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96C" w:rsidRDefault="0077796C" w:rsidP="0077796C">
      <w:pPr>
        <w:pStyle w:val="Heading1"/>
      </w:pPr>
      <w:r>
        <w:t xml:space="preserve">Module 5: </w:t>
      </w:r>
      <w:proofErr w:type="spellStart"/>
      <w:r>
        <w:t>LoMA</w:t>
      </w:r>
      <w:proofErr w:type="spellEnd"/>
      <w:r>
        <w:t xml:space="preserve"> 2 – Kinetics</w:t>
      </w:r>
    </w:p>
    <w:p w:rsidR="0077796C" w:rsidRPr="0077796C" w:rsidRDefault="00127D4D" w:rsidP="0077796C">
      <w:pPr>
        <w:rPr>
          <w:rFonts w:asciiTheme="majorHAnsi" w:eastAsiaTheme="majorEastAsia" w:hAnsiTheme="majorHAnsi" w:cstheme="majorBidi"/>
        </w:rPr>
      </w:pPr>
      <w:r>
        <w:t xml:space="preserve">This is basically all new stuff even though it’s based on </w:t>
      </w:r>
      <w:proofErr w:type="spellStart"/>
      <w:r w:rsidR="0077796C" w:rsidRPr="0077796C">
        <w:t>RevReact_EquilDynamic</w:t>
      </w:r>
      <w:proofErr w:type="spellEnd"/>
      <w:r w:rsidR="0077796C" w:rsidRPr="0077796C">
        <w:t xml:space="preserve"> and </w:t>
      </w:r>
      <w:proofErr w:type="spellStart"/>
      <w:r w:rsidR="0077796C" w:rsidRPr="0077796C">
        <w:t>RevReact_CompareQK</w:t>
      </w:r>
      <w:proofErr w:type="spellEnd"/>
      <w:r w:rsidR="0077796C" w:rsidRPr="0077796C">
        <w:t xml:space="preserve"> </w:t>
      </w:r>
      <w:r>
        <w:t>and my ppt. but, it’s so different that I think we’ll just have to create a new xml file.</w:t>
      </w:r>
    </w:p>
    <w:p w:rsidR="00625177"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Equilibrium systems are dynamic</w:t>
      </w:r>
      <w:r>
        <w:rPr>
          <w:rFonts w:ascii="Calibri" w:eastAsia="Times New Roman" w:hAnsi="Calibri" w:cs="Calibri"/>
        </w:rPr>
        <w:t xml:space="preserve">. </w:t>
      </w:r>
    </w:p>
    <w:p w:rsidR="00500FAA" w:rsidRDefault="0077796C" w:rsidP="0077796C">
      <w:pPr>
        <w:pStyle w:val="ListParagraph"/>
        <w:numPr>
          <w:ilvl w:val="0"/>
          <w:numId w:val="17"/>
        </w:numPr>
        <w:spacing w:after="0" w:line="240" w:lineRule="auto"/>
        <w:textAlignment w:val="center"/>
        <w:rPr>
          <w:rFonts w:ascii="Calibri" w:eastAsia="Times New Roman" w:hAnsi="Calibri" w:cs="Calibri"/>
        </w:rPr>
      </w:pPr>
      <w:r>
        <w:rPr>
          <w:rFonts w:ascii="Calibri" w:eastAsia="Times New Roman" w:hAnsi="Calibri" w:cs="Calibri"/>
        </w:rPr>
        <w:t>In module 3, we described how</w:t>
      </w:r>
      <w:r w:rsidRPr="0077796C">
        <w:rPr>
          <w:rFonts w:ascii="Calibri" w:eastAsia="Times New Roman" w:hAnsi="Calibri" w:cs="Calibri"/>
        </w:rPr>
        <w:t xml:space="preserve"> reversible reactions eventually reach a </w:t>
      </w:r>
      <w:r w:rsidRPr="0077796C">
        <w:rPr>
          <w:rFonts w:ascii="Calibri" w:eastAsia="Times New Roman" w:hAnsi="Calibri" w:cs="Calibri"/>
          <w:b/>
          <w:bCs/>
        </w:rPr>
        <w:t>steady state</w:t>
      </w:r>
      <w:r w:rsidR="00127D4D" w:rsidRPr="00127D4D">
        <w:rPr>
          <w:rFonts w:ascii="Calibri" w:eastAsia="Times New Roman" w:hAnsi="Calibri" w:cs="Calibri"/>
        </w:rPr>
        <w:t xml:space="preserve"> </w:t>
      </w:r>
      <w:r w:rsidR="00127D4D" w:rsidRPr="0077796C">
        <w:rPr>
          <w:rFonts w:ascii="Calibri" w:eastAsia="Times New Roman" w:hAnsi="Calibri" w:cs="Calibri"/>
        </w:rPr>
        <w:t>where</w:t>
      </w:r>
    </w:p>
    <w:p w:rsidR="00625177"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 xml:space="preserve">some reactants are being converted to products and vice versa, </w:t>
      </w:r>
    </w:p>
    <w:p w:rsidR="00625177" w:rsidRDefault="0077796C" w:rsidP="0077796C">
      <w:pPr>
        <w:pStyle w:val="ListParagraph"/>
        <w:numPr>
          <w:ilvl w:val="0"/>
          <w:numId w:val="17"/>
        </w:numPr>
        <w:spacing w:after="0" w:line="240" w:lineRule="auto"/>
        <w:textAlignment w:val="center"/>
        <w:rPr>
          <w:rFonts w:ascii="Calibri" w:eastAsia="Times New Roman" w:hAnsi="Calibri" w:cs="Calibri"/>
        </w:rPr>
      </w:pPr>
      <w:proofErr w:type="gramStart"/>
      <w:r w:rsidRPr="0077796C">
        <w:rPr>
          <w:rFonts w:ascii="Calibri" w:eastAsia="Times New Roman" w:hAnsi="Calibri" w:cs="Calibri"/>
        </w:rPr>
        <w:t>but</w:t>
      </w:r>
      <w:proofErr w:type="gramEnd"/>
      <w:r w:rsidRPr="0077796C">
        <w:rPr>
          <w:rFonts w:ascii="Calibri" w:eastAsia="Times New Roman" w:hAnsi="Calibri" w:cs="Calibri"/>
        </w:rPr>
        <w:t xml:space="preserve"> the total amounts of reactants and products isn't changing. </w:t>
      </w:r>
    </w:p>
    <w:p w:rsidR="00500FAA"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 xml:space="preserve">But, how is it possible that reactions are occurring, but the amounts of products and reactants are staying the same?  This might seem counterintuitive and confusing.  </w:t>
      </w:r>
    </w:p>
    <w:p w:rsidR="0077796C" w:rsidRPr="0077796C"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 xml:space="preserve">But, it actually has a simple explanation:  the concentrations remain constant because, at equilibrium, both the forward and reverse reactions occur at equal </w:t>
      </w:r>
      <w:r w:rsidRPr="0077796C">
        <w:rPr>
          <w:rFonts w:ascii="Calibri" w:eastAsia="Times New Roman" w:hAnsi="Calibri" w:cs="Calibri"/>
          <w:b/>
          <w:bCs/>
        </w:rPr>
        <w:t>rates</w:t>
      </w:r>
      <w:r w:rsidRPr="0077796C">
        <w:rPr>
          <w:rFonts w:ascii="Calibri" w:eastAsia="Times New Roman" w:hAnsi="Calibri" w:cs="Calibri"/>
        </w:rPr>
        <w:t xml:space="preserve">. The study of rates is called </w:t>
      </w:r>
      <w:r w:rsidRPr="0077796C">
        <w:rPr>
          <w:rFonts w:ascii="Calibri" w:eastAsia="Times New Roman" w:hAnsi="Calibri" w:cs="Calibri"/>
          <w:b/>
          <w:bCs/>
        </w:rPr>
        <w:t>kinetics;</w:t>
      </w:r>
      <w:r w:rsidRPr="0077796C">
        <w:rPr>
          <w:rFonts w:ascii="Calibri" w:eastAsia="Times New Roman" w:hAnsi="Calibri" w:cs="Calibri"/>
        </w:rPr>
        <w:t xml:space="preserve"> this module will explain the relationship between kinetics and equilibrium.</w:t>
      </w:r>
    </w:p>
    <w:p w:rsidR="00500FAA"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 xml:space="preserve">Since the rates are equal at equilibrium, that means the overall concentrations do not change. The amount of product being formed from the forward reaction is exactly balanced by the amount of reactant formed by the reverse reaction. </w:t>
      </w:r>
    </w:p>
    <w:p w:rsidR="0077796C" w:rsidRPr="0077796C"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Recall how we visualized the progress of reaction of the conversion of NO</w:t>
      </w:r>
      <w:r w:rsidRPr="0077796C">
        <w:rPr>
          <w:rFonts w:ascii="Calibri" w:eastAsia="Times New Roman" w:hAnsi="Calibri" w:cs="Calibri"/>
          <w:vertAlign w:val="subscript"/>
        </w:rPr>
        <w:t>2</w:t>
      </w:r>
      <w:r w:rsidRPr="0077796C">
        <w:rPr>
          <w:rFonts w:ascii="Calibri" w:eastAsia="Times New Roman" w:hAnsi="Calibri" w:cs="Calibri"/>
        </w:rPr>
        <w:t xml:space="preserve"> to N</w:t>
      </w:r>
      <w:r w:rsidRPr="0077796C">
        <w:rPr>
          <w:rFonts w:ascii="Calibri" w:eastAsia="Times New Roman" w:hAnsi="Calibri" w:cs="Calibri"/>
          <w:vertAlign w:val="subscript"/>
        </w:rPr>
        <w:t>2</w:t>
      </w:r>
      <w:r w:rsidRPr="0077796C">
        <w:rPr>
          <w:rFonts w:ascii="Calibri" w:eastAsia="Times New Roman" w:hAnsi="Calibri" w:cs="Calibri"/>
        </w:rPr>
        <w:t>O</w:t>
      </w:r>
      <w:r w:rsidRPr="0077796C">
        <w:rPr>
          <w:rFonts w:ascii="Calibri" w:eastAsia="Times New Roman" w:hAnsi="Calibri" w:cs="Calibri"/>
          <w:vertAlign w:val="subscript"/>
        </w:rPr>
        <w:t>4</w:t>
      </w:r>
      <w:r w:rsidR="00D0354A">
        <w:rPr>
          <w:rFonts w:ascii="Calibri" w:eastAsia="Times New Roman" w:hAnsi="Calibri" w:cs="Calibri"/>
        </w:rPr>
        <w:t xml:space="preserve"> in M</w:t>
      </w:r>
      <w:r w:rsidRPr="0077796C">
        <w:rPr>
          <w:rFonts w:ascii="Calibri" w:eastAsia="Times New Roman" w:hAnsi="Calibri" w:cs="Calibri"/>
        </w:rPr>
        <w:t>odule 2:</w:t>
      </w:r>
    </w:p>
    <w:p w:rsidR="009C0E76"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At the beginning</w:t>
      </w:r>
      <w:r>
        <w:rPr>
          <w:rFonts w:ascii="Calibri" w:eastAsia="Times New Roman" w:hAnsi="Calibri" w:cs="Calibri"/>
        </w:rPr>
        <w:t xml:space="preserve"> of the reaction</w:t>
      </w:r>
      <w:r w:rsidRPr="0077796C">
        <w:rPr>
          <w:rFonts w:ascii="Calibri" w:eastAsia="Times New Roman" w:hAnsi="Calibri" w:cs="Calibri"/>
        </w:rPr>
        <w:t xml:space="preserve">, there is no product, so the forward reaction is fast, but as more and more product accumulates, the reaction slows down (we use smaller arrows to indicate that). </w:t>
      </w:r>
    </w:p>
    <w:p w:rsidR="00E07520"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As the reverse reaction progresses, the concentration of N</w:t>
      </w:r>
      <w:r w:rsidRPr="00500FAA">
        <w:rPr>
          <w:rFonts w:ascii="Calibri" w:eastAsia="Times New Roman" w:hAnsi="Calibri" w:cs="Calibri"/>
          <w:vertAlign w:val="subscript"/>
        </w:rPr>
        <w:t>2</w:t>
      </w:r>
      <w:r w:rsidRPr="0077796C">
        <w:rPr>
          <w:rFonts w:ascii="Calibri" w:eastAsia="Times New Roman" w:hAnsi="Calibri" w:cs="Calibri"/>
        </w:rPr>
        <w:t>O</w:t>
      </w:r>
      <w:r w:rsidRPr="00500FAA">
        <w:rPr>
          <w:rFonts w:ascii="Calibri" w:eastAsia="Times New Roman" w:hAnsi="Calibri" w:cs="Calibri"/>
          <w:vertAlign w:val="subscript"/>
        </w:rPr>
        <w:t>4</w:t>
      </w:r>
      <w:r w:rsidRPr="0077796C">
        <w:rPr>
          <w:rFonts w:ascii="Calibri" w:eastAsia="Times New Roman" w:hAnsi="Calibri" w:cs="Calibri"/>
        </w:rPr>
        <w:t xml:space="preserve"> decreases and the rate of the reverse reaction slows. </w:t>
      </w:r>
    </w:p>
    <w:p w:rsidR="00E07520"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Since both the forward and reverse reaction</w:t>
      </w:r>
      <w:r w:rsidR="00127D4D">
        <w:rPr>
          <w:rFonts w:ascii="Calibri" w:eastAsia="Times New Roman" w:hAnsi="Calibri" w:cs="Calibri"/>
        </w:rPr>
        <w:t>s</w:t>
      </w:r>
      <w:r w:rsidRPr="0077796C">
        <w:rPr>
          <w:rFonts w:ascii="Calibri" w:eastAsia="Times New Roman" w:hAnsi="Calibri" w:cs="Calibri"/>
        </w:rPr>
        <w:t xml:space="preserve"> occur simultaneously, we can combine them together in the following diagram. </w:t>
      </w:r>
    </w:p>
    <w:p w:rsidR="0077796C" w:rsidRPr="00E07520" w:rsidRDefault="0077796C" w:rsidP="0077796C">
      <w:pPr>
        <w:pStyle w:val="ListParagraph"/>
        <w:numPr>
          <w:ilvl w:val="0"/>
          <w:numId w:val="17"/>
        </w:numPr>
        <w:spacing w:after="0" w:line="240" w:lineRule="auto"/>
        <w:textAlignment w:val="center"/>
        <w:rPr>
          <w:rFonts w:ascii="Calibri" w:eastAsia="Times New Roman" w:hAnsi="Calibri" w:cs="Calibri"/>
        </w:rPr>
      </w:pPr>
      <w:r w:rsidRPr="00E07520">
        <w:rPr>
          <w:rFonts w:ascii="Calibri" w:eastAsia="Times New Roman" w:hAnsi="Calibri" w:cs="Calibri"/>
        </w:rPr>
        <w:t>Chemical equilibrium is established when the forward rate is equal to the reverse rate, as occurs at this point.</w:t>
      </w:r>
      <w:r w:rsidR="00E07520" w:rsidRPr="00E07520">
        <w:rPr>
          <w:rFonts w:ascii="Calibri" w:eastAsia="Times New Roman" w:hAnsi="Calibri" w:cs="Calibri"/>
        </w:rPr>
        <w:t xml:space="preserve"> </w:t>
      </w:r>
      <w:r w:rsidRPr="00E07520">
        <w:rPr>
          <w:rFonts w:ascii="Calibri" w:eastAsia="Times New Roman" w:hAnsi="Calibri" w:cs="Calibri"/>
        </w:rPr>
        <w:t xml:space="preserve">But, why are the rates of the reactions changing? </w:t>
      </w:r>
    </w:p>
    <w:p w:rsidR="0077796C" w:rsidRPr="0077796C"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 xml:space="preserve">To answer this we must think about the energy that is involved in making the chemistry happen. We can draw an </w:t>
      </w:r>
      <w:r w:rsidRPr="0077796C">
        <w:rPr>
          <w:rFonts w:ascii="Calibri" w:eastAsia="Times New Roman" w:hAnsi="Calibri" w:cs="Calibri"/>
          <w:b/>
          <w:bCs/>
        </w:rPr>
        <w:t>energy diagram</w:t>
      </w:r>
      <w:r w:rsidRPr="0077796C">
        <w:rPr>
          <w:rFonts w:ascii="Calibri" w:eastAsia="Times New Roman" w:hAnsi="Calibri" w:cs="Calibri"/>
        </w:rPr>
        <w:t xml:space="preserve"> to show this energy. The x axis is the progress of the reaction; the y axis is the free energy. Notice that NO</w:t>
      </w:r>
      <w:r w:rsidRPr="00E07520">
        <w:rPr>
          <w:rFonts w:ascii="Calibri" w:eastAsia="Times New Roman" w:hAnsi="Calibri" w:cs="Calibri"/>
          <w:vertAlign w:val="subscript"/>
        </w:rPr>
        <w:t>2</w:t>
      </w:r>
      <w:r w:rsidRPr="0077796C">
        <w:rPr>
          <w:rFonts w:ascii="Calibri" w:eastAsia="Times New Roman" w:hAnsi="Calibri" w:cs="Calibri"/>
        </w:rPr>
        <w:t xml:space="preserve"> is higher energy than N</w:t>
      </w:r>
      <w:r w:rsidRPr="00E07520">
        <w:rPr>
          <w:rFonts w:ascii="Calibri" w:eastAsia="Times New Roman" w:hAnsi="Calibri" w:cs="Calibri"/>
          <w:vertAlign w:val="subscript"/>
        </w:rPr>
        <w:t>2</w:t>
      </w:r>
      <w:r w:rsidRPr="0077796C">
        <w:rPr>
          <w:rFonts w:ascii="Calibri" w:eastAsia="Times New Roman" w:hAnsi="Calibri" w:cs="Calibri"/>
        </w:rPr>
        <w:t>O</w:t>
      </w:r>
      <w:r w:rsidRPr="00E07520">
        <w:rPr>
          <w:rFonts w:ascii="Calibri" w:eastAsia="Times New Roman" w:hAnsi="Calibri" w:cs="Calibri"/>
          <w:vertAlign w:val="subscript"/>
        </w:rPr>
        <w:t>4</w:t>
      </w:r>
      <w:r w:rsidRPr="0077796C">
        <w:rPr>
          <w:rFonts w:ascii="Calibri" w:eastAsia="Times New Roman" w:hAnsi="Calibri" w:cs="Calibri"/>
        </w:rPr>
        <w:t>. This means that N</w:t>
      </w:r>
      <w:r w:rsidRPr="00E07520">
        <w:rPr>
          <w:rFonts w:ascii="Calibri" w:eastAsia="Times New Roman" w:hAnsi="Calibri" w:cs="Calibri"/>
          <w:vertAlign w:val="subscript"/>
        </w:rPr>
        <w:t>2</w:t>
      </w:r>
      <w:r w:rsidRPr="0077796C">
        <w:rPr>
          <w:rFonts w:ascii="Calibri" w:eastAsia="Times New Roman" w:hAnsi="Calibri" w:cs="Calibri"/>
        </w:rPr>
        <w:t>O</w:t>
      </w:r>
      <w:r w:rsidRPr="00E07520">
        <w:rPr>
          <w:rFonts w:ascii="Calibri" w:eastAsia="Times New Roman" w:hAnsi="Calibri" w:cs="Calibri"/>
          <w:vertAlign w:val="subscript"/>
        </w:rPr>
        <w:t>4</w:t>
      </w:r>
      <w:r w:rsidRPr="0077796C">
        <w:rPr>
          <w:rFonts w:ascii="Calibri" w:eastAsia="Times New Roman" w:hAnsi="Calibri" w:cs="Calibri"/>
        </w:rPr>
        <w:t xml:space="preserve"> </w:t>
      </w:r>
      <w:r w:rsidR="00D0354A">
        <w:rPr>
          <w:rFonts w:ascii="Calibri" w:eastAsia="Times New Roman" w:hAnsi="Calibri" w:cs="Calibri"/>
        </w:rPr>
        <w:t xml:space="preserve">is </w:t>
      </w:r>
      <w:r w:rsidRPr="0077796C">
        <w:rPr>
          <w:rFonts w:ascii="Calibri" w:eastAsia="Times New Roman" w:hAnsi="Calibri" w:cs="Calibri"/>
        </w:rPr>
        <w:t xml:space="preserve">more stable. The products are more stable than the reactants - that means that this reaction is spontaneous - it will happen on its own. </w:t>
      </w:r>
    </w:p>
    <w:p w:rsidR="00E54CA7" w:rsidRDefault="0077796C" w:rsidP="0077796C">
      <w:pPr>
        <w:pStyle w:val="ListParagraph"/>
        <w:numPr>
          <w:ilvl w:val="0"/>
          <w:numId w:val="17"/>
        </w:numPr>
        <w:spacing w:after="0" w:line="240" w:lineRule="auto"/>
        <w:textAlignment w:val="center"/>
        <w:rPr>
          <w:rFonts w:ascii="Calibri" w:eastAsia="Times New Roman" w:hAnsi="Calibri" w:cs="Calibri"/>
        </w:rPr>
      </w:pPr>
      <w:r w:rsidRPr="00E54CA7">
        <w:rPr>
          <w:rFonts w:ascii="Calibri" w:hAnsi="Calibri" w:cs="Calibri"/>
        </w:rPr>
        <w:t xml:space="preserve">Notice that there is a bump between the reactants and products. This is called the </w:t>
      </w:r>
      <w:r w:rsidRPr="00E54CA7">
        <w:rPr>
          <w:rFonts w:ascii="Calibri" w:hAnsi="Calibri" w:cs="Calibri"/>
          <w:b/>
          <w:bCs/>
        </w:rPr>
        <w:t>"energy barrier"</w:t>
      </w:r>
      <w:r w:rsidRPr="00E54CA7">
        <w:rPr>
          <w:rFonts w:ascii="Calibri" w:hAnsi="Calibri" w:cs="Calibri"/>
        </w:rPr>
        <w:t xml:space="preserve"> - the reactants have to undergo some chemistry to create the products and that chemistry takes energy. Some energy barriers are small and some are large.</w:t>
      </w:r>
      <w:r w:rsidR="00E54CA7" w:rsidRPr="00E54CA7">
        <w:rPr>
          <w:rFonts w:ascii="Calibri" w:hAnsi="Calibri" w:cs="Calibri"/>
        </w:rPr>
        <w:t xml:space="preserve"> </w:t>
      </w:r>
      <w:r w:rsidRPr="00E54CA7">
        <w:rPr>
          <w:rFonts w:ascii="Calibri" w:eastAsia="Times New Roman" w:hAnsi="Calibri" w:cs="Calibri"/>
        </w:rPr>
        <w:t xml:space="preserve">How fast a reaction goes is determined by how much energy it takes to </w:t>
      </w:r>
      <w:proofErr w:type="gramStart"/>
      <w:r w:rsidRPr="00E54CA7">
        <w:rPr>
          <w:rFonts w:ascii="Calibri" w:eastAsia="Times New Roman" w:hAnsi="Calibri" w:cs="Calibri"/>
        </w:rPr>
        <w:t>get</w:t>
      </w:r>
      <w:proofErr w:type="gramEnd"/>
      <w:r w:rsidRPr="00E54CA7">
        <w:rPr>
          <w:rFonts w:ascii="Calibri" w:eastAsia="Times New Roman" w:hAnsi="Calibri" w:cs="Calibri"/>
        </w:rPr>
        <w:t xml:space="preserve"> over the hill, (aka, the energy barrier). Bigger hills take more energy and take longer to clim</w:t>
      </w:r>
      <w:r w:rsidR="00277B31" w:rsidRPr="00E54CA7">
        <w:rPr>
          <w:rFonts w:ascii="Calibri" w:eastAsia="Times New Roman" w:hAnsi="Calibri" w:cs="Calibri"/>
        </w:rPr>
        <w:t>b. So, which reaction is faster, th</w:t>
      </w:r>
      <w:r w:rsidR="007D1C79" w:rsidRPr="00E54CA7">
        <w:rPr>
          <w:rFonts w:ascii="Calibri" w:eastAsia="Times New Roman" w:hAnsi="Calibri" w:cs="Calibri"/>
        </w:rPr>
        <w:t xml:space="preserve">e forward or the reverse? </w:t>
      </w:r>
    </w:p>
    <w:p w:rsidR="0077796C" w:rsidRPr="00E54CA7" w:rsidRDefault="0077796C" w:rsidP="0077796C">
      <w:pPr>
        <w:pStyle w:val="ListParagraph"/>
        <w:numPr>
          <w:ilvl w:val="0"/>
          <w:numId w:val="17"/>
        </w:numPr>
        <w:spacing w:after="0" w:line="240" w:lineRule="auto"/>
        <w:textAlignment w:val="center"/>
        <w:rPr>
          <w:rFonts w:ascii="Calibri" w:eastAsia="Times New Roman" w:hAnsi="Calibri" w:cs="Calibri"/>
        </w:rPr>
      </w:pPr>
      <w:r w:rsidRPr="00E54CA7">
        <w:rPr>
          <w:rFonts w:ascii="Calibri" w:eastAsia="Times New Roman" w:hAnsi="Calibri" w:cs="Calibri"/>
        </w:rPr>
        <w:t xml:space="preserve">The forward reaction is faster because it has a smaller hill to climb. </w:t>
      </w:r>
    </w:p>
    <w:p w:rsidR="0077796C" w:rsidRPr="0077796C"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Where does the energy to “climb the hill” come from? Molecular collisions. In real life, these molecules are constantly bouncing off of one another like bumper cars. To get over the hill, two NO2 molecules have to hit hard enough (have enough energy) and hit each other in the right place (correct geometry). If you have some NO2 in a beaker, the molecules are bumping around.  Some are forming N2O4 and some N2O4 is breaking up into NO2.  Many are just bumping into each other and nothing is happening.</w:t>
      </w:r>
    </w:p>
    <w:p w:rsidR="0077796C" w:rsidRPr="0077796C" w:rsidRDefault="0077796C" w:rsidP="0077796C">
      <w:pPr>
        <w:pStyle w:val="ListParagraph"/>
        <w:numPr>
          <w:ilvl w:val="0"/>
          <w:numId w:val="17"/>
        </w:numPr>
        <w:spacing w:after="0" w:line="240" w:lineRule="auto"/>
        <w:textAlignment w:val="center"/>
        <w:rPr>
          <w:rFonts w:ascii="Calibri" w:eastAsia="Times New Roman" w:hAnsi="Calibri" w:cs="Calibri"/>
        </w:rPr>
      </w:pPr>
      <w:r w:rsidRPr="0077796C">
        <w:rPr>
          <w:rFonts w:ascii="Calibri" w:eastAsia="Times New Roman" w:hAnsi="Calibri" w:cs="Calibri"/>
        </w:rPr>
        <w:t xml:space="preserve">Since the barrier of the forward reaction is smaller, it takes less energy to cross over. So, a larger percentage of the collisions will have enough energy to cross over – i.e. there will be more </w:t>
      </w:r>
      <w:r w:rsidRPr="0077796C">
        <w:rPr>
          <w:rFonts w:ascii="Calibri" w:eastAsia="Times New Roman" w:hAnsi="Calibri" w:cs="Calibri"/>
          <w:b/>
          <w:bCs/>
        </w:rPr>
        <w:t>productive collisions</w:t>
      </w:r>
      <w:r w:rsidRPr="0077796C">
        <w:rPr>
          <w:rFonts w:ascii="Calibri" w:eastAsia="Times New Roman" w:hAnsi="Calibri" w:cs="Calibri"/>
        </w:rPr>
        <w:t>.</w:t>
      </w:r>
    </w:p>
    <w:p w:rsidR="0077796C" w:rsidRPr="0077796C" w:rsidRDefault="0077796C" w:rsidP="0077796C">
      <w:pPr>
        <w:pStyle w:val="ListParagraph"/>
        <w:numPr>
          <w:ilvl w:val="0"/>
          <w:numId w:val="17"/>
        </w:numPr>
        <w:spacing w:after="0" w:line="240" w:lineRule="auto"/>
        <w:rPr>
          <w:rFonts w:ascii="Calibri" w:eastAsia="Times New Roman" w:hAnsi="Calibri" w:cs="Calibri"/>
        </w:rPr>
      </w:pPr>
      <w:r w:rsidRPr="0077796C">
        <w:rPr>
          <w:rFonts w:ascii="Calibri" w:eastAsia="Times New Roman" w:hAnsi="Calibri" w:cs="Calibri"/>
        </w:rPr>
        <w:t>The combination of the number of collisions and the number of molecules that are in the correct geometry is called the</w:t>
      </w:r>
      <w:r w:rsidRPr="0077796C">
        <w:rPr>
          <w:rFonts w:ascii="Calibri" w:eastAsia="Times New Roman" w:hAnsi="Calibri" w:cs="Calibri"/>
          <w:b/>
          <w:bCs/>
          <w:color w:val="996633"/>
        </w:rPr>
        <w:t xml:space="preserve"> rate constant</w:t>
      </w:r>
      <w:r w:rsidRPr="00D0354A">
        <w:rPr>
          <w:rFonts w:ascii="Calibri" w:eastAsia="Times New Roman" w:hAnsi="Calibri" w:cs="Calibri"/>
          <w:bCs/>
        </w:rPr>
        <w:t xml:space="preserve">, </w:t>
      </w:r>
      <w:r w:rsidR="00D0354A" w:rsidRPr="00D0354A">
        <w:rPr>
          <w:rFonts w:ascii="Calibri" w:eastAsia="Times New Roman" w:hAnsi="Calibri" w:cs="Calibri"/>
          <w:bCs/>
        </w:rPr>
        <w:t>written as a lower case</w:t>
      </w:r>
      <w:r w:rsidR="00D0354A" w:rsidRPr="00D0354A">
        <w:rPr>
          <w:rFonts w:ascii="Calibri" w:eastAsia="Times New Roman" w:hAnsi="Calibri" w:cs="Calibri"/>
          <w:b/>
          <w:bCs/>
        </w:rPr>
        <w:t xml:space="preserve"> </w:t>
      </w:r>
      <w:r w:rsidRPr="0077796C">
        <w:rPr>
          <w:rFonts w:ascii="Calibri" w:eastAsia="Times New Roman" w:hAnsi="Calibri" w:cs="Calibri"/>
          <w:b/>
          <w:bCs/>
          <w:color w:val="996633"/>
        </w:rPr>
        <w:t>k</w:t>
      </w:r>
      <w:r w:rsidRPr="0077796C">
        <w:rPr>
          <w:rFonts w:ascii="Calibri" w:eastAsia="Times New Roman" w:hAnsi="Calibri" w:cs="Calibri"/>
        </w:rPr>
        <w:t xml:space="preserve">. </w:t>
      </w:r>
      <w:r w:rsidR="00021325">
        <w:rPr>
          <w:rFonts w:ascii="Calibri" w:eastAsia="Times New Roman" w:hAnsi="Calibri" w:cs="Calibri"/>
        </w:rPr>
        <w:t>T</w:t>
      </w:r>
      <w:r w:rsidRPr="0077796C">
        <w:rPr>
          <w:rFonts w:ascii="Calibri" w:eastAsia="Times New Roman" w:hAnsi="Calibri" w:cs="Calibri"/>
        </w:rPr>
        <w:t xml:space="preserve">he rate constant is simply </w:t>
      </w:r>
      <w:r w:rsidR="00773E7A">
        <w:rPr>
          <w:rFonts w:ascii="Calibri" w:eastAsia="Times New Roman" w:hAnsi="Calibri" w:cs="Calibri"/>
        </w:rPr>
        <w:t>how fast</w:t>
      </w:r>
      <w:r w:rsidRPr="0077796C">
        <w:rPr>
          <w:rFonts w:ascii="Calibri" w:eastAsia="Times New Roman" w:hAnsi="Calibri" w:cs="Calibri"/>
        </w:rPr>
        <w:t xml:space="preserve"> the chemistry of that reaction can happen. It is constant for a given temp, pressure, etc. </w:t>
      </w:r>
      <w:r w:rsidR="00BD37C7">
        <w:rPr>
          <w:rFonts w:ascii="Calibri" w:eastAsia="Times New Roman" w:hAnsi="Calibri" w:cs="Calibri"/>
        </w:rPr>
        <w:t>Higher temp means the molecules are moving faster and bumping together more often, so higher temp increases the rate constant.</w:t>
      </w:r>
    </w:p>
    <w:p w:rsidR="0077796C" w:rsidRPr="0077796C" w:rsidRDefault="00021325" w:rsidP="0077796C">
      <w:pPr>
        <w:pStyle w:val="ListParagraph"/>
        <w:numPr>
          <w:ilvl w:val="0"/>
          <w:numId w:val="17"/>
        </w:numPr>
        <w:spacing w:before="120" w:after="0" w:line="240" w:lineRule="auto"/>
        <w:rPr>
          <w:rFonts w:ascii="Calibri" w:eastAsia="Times New Roman" w:hAnsi="Calibri" w:cs="Calibri"/>
        </w:rPr>
      </w:pPr>
      <w:r>
        <w:rPr>
          <w:rFonts w:ascii="Calibri" w:eastAsia="Times New Roman" w:hAnsi="Calibri" w:cs="Calibri"/>
        </w:rPr>
        <w:t xml:space="preserve">Mathematically, the rate constant is </w:t>
      </w:r>
      <w:r w:rsidR="0077796C" w:rsidRPr="0077796C">
        <w:rPr>
          <w:rFonts w:ascii="Calibri" w:eastAsia="Times New Roman" w:hAnsi="Calibri" w:cs="Calibri"/>
          <w:b/>
          <w:bCs/>
          <w:color w:val="8A7007"/>
        </w:rPr>
        <w:t>k</w:t>
      </w:r>
      <w:r w:rsidR="0077796C" w:rsidRPr="0077796C">
        <w:rPr>
          <w:rFonts w:ascii="Calibri" w:eastAsia="Times New Roman" w:hAnsi="Calibri" w:cs="Calibri"/>
          <w:color w:val="862110"/>
        </w:rPr>
        <w:t xml:space="preserve"> </w:t>
      </w:r>
      <w:r w:rsidR="0077796C" w:rsidRPr="0077796C">
        <w:rPr>
          <w:rFonts w:ascii="Calibri" w:eastAsia="Times New Roman" w:hAnsi="Calibri" w:cs="Calibri"/>
          <w:color w:val="000000"/>
        </w:rPr>
        <w:t>= number of collisions * probability of a successful reaction</w:t>
      </w:r>
    </w:p>
    <w:p w:rsidR="0077796C" w:rsidRPr="00773E7A" w:rsidRDefault="0077796C" w:rsidP="0077796C">
      <w:pPr>
        <w:pStyle w:val="ListParagraph"/>
        <w:numPr>
          <w:ilvl w:val="0"/>
          <w:numId w:val="17"/>
        </w:numPr>
        <w:spacing w:before="120" w:after="0" w:line="240" w:lineRule="auto"/>
        <w:rPr>
          <w:rFonts w:ascii="Calibri" w:eastAsia="Times New Roman" w:hAnsi="Calibri" w:cs="Calibri"/>
          <w:color w:val="000000"/>
        </w:rPr>
      </w:pPr>
      <w:r w:rsidRPr="00773E7A">
        <w:rPr>
          <w:rFonts w:ascii="Calibri" w:eastAsia="Times New Roman" w:hAnsi="Calibri" w:cs="Calibri"/>
          <w:color w:val="000000"/>
        </w:rPr>
        <w:t xml:space="preserve">The rate constant of the forward reaction is written: </w:t>
      </w:r>
      <w:r w:rsidRPr="00773E7A">
        <w:rPr>
          <w:rFonts w:ascii="Calibri" w:eastAsia="Times New Roman" w:hAnsi="Calibri" w:cs="Calibri"/>
          <w:b/>
          <w:bCs/>
          <w:color w:val="8A7007"/>
        </w:rPr>
        <w:t>k</w:t>
      </w:r>
      <w:r w:rsidRPr="00773E7A">
        <w:rPr>
          <w:rFonts w:ascii="Calibri" w:eastAsia="Times New Roman" w:hAnsi="Calibri" w:cs="Calibri"/>
          <w:b/>
          <w:bCs/>
          <w:color w:val="E75C01"/>
          <w:vertAlign w:val="subscript"/>
        </w:rPr>
        <w:t>1</w:t>
      </w:r>
      <w:r w:rsidR="00773E7A" w:rsidRPr="00773E7A">
        <w:rPr>
          <w:rFonts w:ascii="Calibri" w:eastAsia="Times New Roman" w:hAnsi="Calibri" w:cs="Calibri"/>
          <w:b/>
          <w:bCs/>
          <w:color w:val="E75C01"/>
          <w:vertAlign w:val="subscript"/>
        </w:rPr>
        <w:t xml:space="preserve"> </w:t>
      </w:r>
      <w:proofErr w:type="gramStart"/>
      <w:r w:rsidRPr="00773E7A">
        <w:rPr>
          <w:rFonts w:ascii="Calibri" w:eastAsia="Times New Roman" w:hAnsi="Calibri" w:cs="Calibri"/>
          <w:color w:val="000000"/>
        </w:rPr>
        <w:t>The</w:t>
      </w:r>
      <w:proofErr w:type="gramEnd"/>
      <w:r w:rsidRPr="00773E7A">
        <w:rPr>
          <w:rFonts w:ascii="Calibri" w:eastAsia="Times New Roman" w:hAnsi="Calibri" w:cs="Calibri"/>
          <w:color w:val="000000"/>
        </w:rPr>
        <w:t xml:space="preserve"> subscript is 1 because there is only one forward step. Some reactions have multiple steps.</w:t>
      </w:r>
    </w:p>
    <w:p w:rsidR="0077796C" w:rsidRPr="0077796C" w:rsidRDefault="0077796C" w:rsidP="0077796C">
      <w:pPr>
        <w:pStyle w:val="ListParagraph"/>
        <w:numPr>
          <w:ilvl w:val="0"/>
          <w:numId w:val="17"/>
        </w:numPr>
        <w:spacing w:before="120" w:after="0" w:line="240" w:lineRule="auto"/>
        <w:rPr>
          <w:rFonts w:ascii="Calibri" w:eastAsia="Times New Roman" w:hAnsi="Calibri" w:cs="Calibri"/>
        </w:rPr>
      </w:pPr>
      <w:r w:rsidRPr="0077796C">
        <w:rPr>
          <w:rFonts w:ascii="Calibri" w:eastAsia="Times New Roman" w:hAnsi="Calibri" w:cs="Calibri"/>
          <w:color w:val="000000"/>
        </w:rPr>
        <w:t xml:space="preserve">The rate constant of the reverse reaction is written: </w:t>
      </w:r>
      <w:r w:rsidRPr="0077796C">
        <w:rPr>
          <w:rFonts w:ascii="Calibri" w:eastAsia="Times New Roman" w:hAnsi="Calibri" w:cs="Calibri"/>
          <w:b/>
          <w:bCs/>
          <w:color w:val="8A7007"/>
        </w:rPr>
        <w:t>k</w:t>
      </w:r>
      <w:r w:rsidRPr="0077796C">
        <w:rPr>
          <w:rFonts w:ascii="Calibri" w:eastAsia="Times New Roman" w:hAnsi="Calibri" w:cs="Calibri"/>
          <w:b/>
          <w:bCs/>
          <w:color w:val="E75C01"/>
          <w:vertAlign w:val="subscript"/>
        </w:rPr>
        <w:t>-1</w:t>
      </w:r>
      <w:r>
        <w:rPr>
          <w:rFonts w:ascii="Calibri" w:eastAsia="Times New Roman" w:hAnsi="Calibri" w:cs="Calibri"/>
          <w:b/>
          <w:bCs/>
          <w:color w:val="E75C01"/>
          <w:vertAlign w:val="subscript"/>
        </w:rPr>
        <w:t xml:space="preserve"> </w:t>
      </w:r>
      <w:r>
        <w:rPr>
          <w:rFonts w:ascii="Calibri" w:eastAsia="Times New Roman" w:hAnsi="Calibri" w:cs="Calibri"/>
        </w:rPr>
        <w:t xml:space="preserve">  </w:t>
      </w:r>
      <w:proofErr w:type="gramStart"/>
      <w:r w:rsidRPr="0077796C">
        <w:rPr>
          <w:rFonts w:ascii="Calibri" w:eastAsia="Times New Roman" w:hAnsi="Calibri" w:cs="Calibri"/>
        </w:rPr>
        <w:t>The</w:t>
      </w:r>
      <w:proofErr w:type="gramEnd"/>
      <w:r w:rsidRPr="0077796C">
        <w:rPr>
          <w:rFonts w:ascii="Calibri" w:eastAsia="Times New Roman" w:hAnsi="Calibri" w:cs="Calibri"/>
        </w:rPr>
        <w:t xml:space="preserve"> subscript is negative to indicate that it is the reverse of k</w:t>
      </w:r>
      <w:r w:rsidRPr="0077796C">
        <w:rPr>
          <w:rFonts w:ascii="Calibri" w:eastAsia="Times New Roman" w:hAnsi="Calibri" w:cs="Calibri"/>
          <w:vertAlign w:val="subscript"/>
        </w:rPr>
        <w:t>1</w:t>
      </w:r>
      <w:r w:rsidRPr="0077796C">
        <w:rPr>
          <w:rFonts w:ascii="Calibri" w:eastAsia="Times New Roman" w:hAnsi="Calibri" w:cs="Calibri"/>
        </w:rPr>
        <w:t>.</w:t>
      </w:r>
    </w:p>
    <w:p w:rsidR="00773E7A" w:rsidRPr="00773E7A" w:rsidRDefault="0077796C" w:rsidP="0077796C">
      <w:pPr>
        <w:pStyle w:val="ListParagraph"/>
        <w:numPr>
          <w:ilvl w:val="0"/>
          <w:numId w:val="17"/>
        </w:numPr>
        <w:spacing w:after="0" w:line="240" w:lineRule="auto"/>
        <w:textAlignment w:val="center"/>
        <w:rPr>
          <w:rFonts w:ascii="Calibri" w:eastAsia="Times New Roman" w:hAnsi="Calibri" w:cs="Calibri"/>
          <w:b/>
          <w:bCs/>
          <w:color w:val="000000"/>
        </w:rPr>
      </w:pPr>
      <w:r w:rsidRPr="0077796C">
        <w:rPr>
          <w:rFonts w:ascii="Calibri" w:eastAsia="Times New Roman" w:hAnsi="Calibri" w:cs="Calibri"/>
          <w:color w:val="000000"/>
        </w:rPr>
        <w:lastRenderedPageBreak/>
        <w:t xml:space="preserve">Don’t confuse </w:t>
      </w:r>
      <w:r w:rsidRPr="0077796C">
        <w:rPr>
          <w:rFonts w:ascii="Calibri" w:eastAsia="Times New Roman" w:hAnsi="Calibri" w:cs="Calibri"/>
          <w:color w:val="862110"/>
        </w:rPr>
        <w:t xml:space="preserve">rate constants </w:t>
      </w:r>
      <w:r w:rsidRPr="0077796C">
        <w:rPr>
          <w:rFonts w:ascii="Calibri" w:eastAsia="Times New Roman" w:hAnsi="Calibri" w:cs="Calibri"/>
          <w:color w:val="000000"/>
        </w:rPr>
        <w:t xml:space="preserve">with the </w:t>
      </w:r>
      <w:r w:rsidRPr="0077796C">
        <w:rPr>
          <w:rFonts w:ascii="Calibri" w:eastAsia="Times New Roman" w:hAnsi="Calibri" w:cs="Calibri"/>
          <w:color w:val="7030A0"/>
        </w:rPr>
        <w:t>rate of reaction, r</w:t>
      </w:r>
      <w:r w:rsidRPr="0077796C">
        <w:rPr>
          <w:rFonts w:ascii="Calibri" w:eastAsia="Times New Roman" w:hAnsi="Calibri" w:cs="Calibri"/>
          <w:color w:val="E75C01"/>
        </w:rPr>
        <w:t xml:space="preserve">. </w:t>
      </w:r>
      <w:r w:rsidRPr="0077796C">
        <w:rPr>
          <w:rFonts w:ascii="Calibri" w:eastAsia="Times New Roman" w:hAnsi="Calibri" w:cs="Calibri"/>
          <w:color w:val="000000"/>
        </w:rPr>
        <w:t>The</w:t>
      </w:r>
      <w:r w:rsidRPr="0077796C">
        <w:rPr>
          <w:rFonts w:ascii="Calibri" w:eastAsia="Times New Roman" w:hAnsi="Calibri" w:cs="Calibri"/>
          <w:color w:val="862110"/>
        </w:rPr>
        <w:t xml:space="preserve"> </w:t>
      </w:r>
      <w:r w:rsidRPr="0077796C">
        <w:rPr>
          <w:rFonts w:ascii="Calibri" w:eastAsia="Times New Roman" w:hAnsi="Calibri" w:cs="Calibri"/>
          <w:b/>
          <w:bCs/>
          <w:color w:val="7030A0"/>
        </w:rPr>
        <w:t>rate of reaction, r</w:t>
      </w:r>
      <w:r w:rsidRPr="0077796C">
        <w:rPr>
          <w:rFonts w:ascii="Calibri" w:eastAsia="Times New Roman" w:hAnsi="Calibri" w:cs="Calibri"/>
          <w:color w:val="7030A0"/>
        </w:rPr>
        <w:t>,</w:t>
      </w:r>
      <w:r w:rsidRPr="0077796C">
        <w:rPr>
          <w:rFonts w:ascii="Calibri" w:eastAsia="Times New Roman" w:hAnsi="Calibri" w:cs="Calibri"/>
          <w:color w:val="000000"/>
        </w:rPr>
        <w:t xml:space="preserve"> (aka, the </w:t>
      </w:r>
      <w:r w:rsidRPr="0077796C">
        <w:rPr>
          <w:rFonts w:ascii="Calibri" w:eastAsia="Times New Roman" w:hAnsi="Calibri" w:cs="Calibri"/>
          <w:b/>
          <w:bCs/>
          <w:color w:val="7030A0"/>
        </w:rPr>
        <w:t>rate</w:t>
      </w:r>
      <w:r w:rsidRPr="0077796C">
        <w:rPr>
          <w:rFonts w:ascii="Calibri" w:eastAsia="Times New Roman" w:hAnsi="Calibri" w:cs="Calibri"/>
          <w:color w:val="000000"/>
        </w:rPr>
        <w:t xml:space="preserve">) is the rate of product formation, or how much product you make in a unit of time (e.g. M/s). </w:t>
      </w:r>
    </w:p>
    <w:p w:rsidR="0077796C" w:rsidRPr="0077796C" w:rsidRDefault="0077796C" w:rsidP="0077796C">
      <w:pPr>
        <w:pStyle w:val="ListParagraph"/>
        <w:numPr>
          <w:ilvl w:val="0"/>
          <w:numId w:val="17"/>
        </w:numPr>
        <w:spacing w:after="0" w:line="240" w:lineRule="auto"/>
        <w:textAlignment w:val="center"/>
        <w:rPr>
          <w:rFonts w:ascii="Calibri" w:eastAsia="Times New Roman" w:hAnsi="Calibri" w:cs="Calibri"/>
          <w:b/>
          <w:bCs/>
          <w:color w:val="000000"/>
        </w:rPr>
      </w:pPr>
      <w:r w:rsidRPr="0077796C">
        <w:rPr>
          <w:rFonts w:ascii="Calibri" w:eastAsia="Times New Roman" w:hAnsi="Calibri" w:cs="Calibri"/>
          <w:color w:val="000000"/>
        </w:rPr>
        <w:t xml:space="preserve">To find the </w:t>
      </w:r>
      <w:r w:rsidRPr="0077796C">
        <w:rPr>
          <w:rFonts w:ascii="Calibri" w:eastAsia="Times New Roman" w:hAnsi="Calibri" w:cs="Calibri"/>
          <w:b/>
          <w:bCs/>
          <w:color w:val="7030A0"/>
        </w:rPr>
        <w:t>rate of reaction</w:t>
      </w:r>
      <w:r w:rsidRPr="0077796C">
        <w:rPr>
          <w:rFonts w:ascii="Calibri" w:eastAsia="Times New Roman" w:hAnsi="Calibri" w:cs="Calibri"/>
          <w:color w:val="000000"/>
        </w:rPr>
        <w:t xml:space="preserve">, you multiply how much you have by how fast you can go. Obviously, the more molecules you have, the more collisions there will be, and the faster you can go, so the </w:t>
      </w:r>
      <w:r w:rsidRPr="0077796C">
        <w:rPr>
          <w:rFonts w:ascii="Calibri" w:eastAsia="Times New Roman" w:hAnsi="Calibri" w:cs="Calibri"/>
          <w:b/>
          <w:bCs/>
          <w:color w:val="000000"/>
        </w:rPr>
        <w:t>concentration</w:t>
      </w:r>
      <w:r w:rsidRPr="0077796C">
        <w:rPr>
          <w:rFonts w:ascii="Calibri" w:eastAsia="Times New Roman" w:hAnsi="Calibri" w:cs="Calibri"/>
          <w:color w:val="000000"/>
        </w:rPr>
        <w:t xml:space="preserve"> matters. We write concentrations in brackets like this: </w:t>
      </w:r>
      <w:r w:rsidRPr="0077796C">
        <w:rPr>
          <w:rFonts w:ascii="Calibri" w:eastAsia="Times New Roman" w:hAnsi="Calibri" w:cs="Calibri"/>
          <w:color w:val="862110"/>
        </w:rPr>
        <w:t xml:space="preserve"> [NO</w:t>
      </w:r>
      <w:r w:rsidRPr="0077796C">
        <w:rPr>
          <w:rFonts w:ascii="Calibri" w:eastAsia="Times New Roman" w:hAnsi="Calibri" w:cs="Calibri"/>
          <w:color w:val="862110"/>
          <w:vertAlign w:val="subscript"/>
        </w:rPr>
        <w:t>2</w:t>
      </w:r>
      <w:r w:rsidRPr="0077796C">
        <w:rPr>
          <w:rFonts w:ascii="Calibri" w:eastAsia="Times New Roman" w:hAnsi="Calibri" w:cs="Calibri"/>
          <w:color w:val="862110"/>
        </w:rPr>
        <w:t>]</w:t>
      </w:r>
      <w:r w:rsidRPr="0077796C">
        <w:rPr>
          <w:rFonts w:ascii="Calibri" w:eastAsia="Times New Roman" w:hAnsi="Calibri" w:cs="Calibri"/>
          <w:color w:val="000000"/>
        </w:rPr>
        <w:t xml:space="preserve"> and </w:t>
      </w:r>
      <w:r w:rsidRPr="0077796C">
        <w:rPr>
          <w:rFonts w:ascii="Calibri" w:eastAsia="Times New Roman" w:hAnsi="Calibri" w:cs="Calibri"/>
          <w:color w:val="E75C01"/>
        </w:rPr>
        <w:t>[N</w:t>
      </w:r>
      <w:r w:rsidRPr="0077796C">
        <w:rPr>
          <w:rFonts w:ascii="Calibri" w:eastAsia="Times New Roman" w:hAnsi="Calibri" w:cs="Calibri"/>
          <w:color w:val="E75C01"/>
          <w:vertAlign w:val="subscript"/>
        </w:rPr>
        <w:t>2</w:t>
      </w:r>
      <w:r w:rsidRPr="0077796C">
        <w:rPr>
          <w:rFonts w:ascii="Calibri" w:eastAsia="Times New Roman" w:hAnsi="Calibri" w:cs="Calibri"/>
          <w:color w:val="E75C01"/>
        </w:rPr>
        <w:t>O</w:t>
      </w:r>
      <w:r w:rsidRPr="0077796C">
        <w:rPr>
          <w:rFonts w:ascii="Calibri" w:eastAsia="Times New Roman" w:hAnsi="Calibri" w:cs="Calibri"/>
          <w:color w:val="E75C01"/>
          <w:vertAlign w:val="subscript"/>
        </w:rPr>
        <w:t>4</w:t>
      </w:r>
      <w:r w:rsidRPr="0077796C">
        <w:rPr>
          <w:rFonts w:ascii="Calibri" w:eastAsia="Times New Roman" w:hAnsi="Calibri" w:cs="Calibri"/>
          <w:color w:val="E75C01"/>
        </w:rPr>
        <w:t>]</w:t>
      </w:r>
      <w:r w:rsidRPr="0077796C">
        <w:rPr>
          <w:rFonts w:ascii="Calibri" w:eastAsia="Times New Roman" w:hAnsi="Calibri" w:cs="Calibri"/>
          <w:color w:val="000000"/>
        </w:rPr>
        <w:t>.</w:t>
      </w:r>
    </w:p>
    <w:p w:rsidR="0077796C" w:rsidRPr="00773E7A" w:rsidRDefault="0077796C" w:rsidP="0077796C">
      <w:pPr>
        <w:pStyle w:val="ListParagraph"/>
        <w:numPr>
          <w:ilvl w:val="0"/>
          <w:numId w:val="17"/>
        </w:numPr>
        <w:spacing w:before="120" w:after="0" w:line="240" w:lineRule="auto"/>
        <w:textAlignment w:val="center"/>
        <w:rPr>
          <w:rFonts w:ascii="Calibri" w:eastAsia="Times New Roman" w:hAnsi="Calibri" w:cs="Calibri"/>
          <w:color w:val="000000"/>
        </w:rPr>
      </w:pPr>
      <w:r w:rsidRPr="00773E7A">
        <w:rPr>
          <w:rFonts w:ascii="Calibri" w:eastAsia="Times New Roman" w:hAnsi="Calibri" w:cs="Calibri"/>
          <w:color w:val="000000"/>
        </w:rPr>
        <w:t xml:space="preserve">Now, we can write equations for the rates of the reactions (forward and reverse). If we look at the units, we see that the rate of a reaction will be concentration per unit time, usually M/s. </w:t>
      </w:r>
    </w:p>
    <w:p w:rsidR="0077796C" w:rsidRPr="0077796C" w:rsidRDefault="0077796C" w:rsidP="0077796C">
      <w:pPr>
        <w:pStyle w:val="ListParagraph"/>
        <w:numPr>
          <w:ilvl w:val="0"/>
          <w:numId w:val="17"/>
        </w:numPr>
        <w:spacing w:after="0" w:line="240" w:lineRule="auto"/>
        <w:textAlignment w:val="center"/>
        <w:rPr>
          <w:rFonts w:ascii="Calibri" w:eastAsia="Times New Roman" w:hAnsi="Calibri" w:cs="Calibri"/>
          <w:color w:val="000000"/>
        </w:rPr>
      </w:pPr>
      <w:r w:rsidRPr="0077796C">
        <w:rPr>
          <w:rFonts w:ascii="Calibri" w:eastAsia="Times New Roman" w:hAnsi="Calibri" w:cs="Calibri"/>
          <w:color w:val="000000"/>
        </w:rPr>
        <w:t xml:space="preserve">As a reaction progresses, the </w:t>
      </w:r>
      <w:r w:rsidRPr="0077796C">
        <w:rPr>
          <w:rFonts w:ascii="Calibri" w:eastAsia="Times New Roman" w:hAnsi="Calibri" w:cs="Calibri"/>
          <w:b/>
          <w:bCs/>
          <w:color w:val="8A7007"/>
        </w:rPr>
        <w:t xml:space="preserve">rate constants </w:t>
      </w:r>
      <w:r w:rsidRPr="0077796C">
        <w:rPr>
          <w:rFonts w:ascii="Calibri" w:eastAsia="Times New Roman" w:hAnsi="Calibri" w:cs="Calibri"/>
          <w:color w:val="000000"/>
        </w:rPr>
        <w:t xml:space="preserve">don’t change, but the </w:t>
      </w:r>
      <w:r w:rsidRPr="0077796C">
        <w:rPr>
          <w:rFonts w:ascii="Calibri" w:eastAsia="Times New Roman" w:hAnsi="Calibri" w:cs="Calibri"/>
          <w:b/>
          <w:bCs/>
          <w:color w:val="000000"/>
        </w:rPr>
        <w:t>concentrations</w:t>
      </w:r>
      <w:r w:rsidRPr="0077796C">
        <w:rPr>
          <w:rFonts w:ascii="Calibri" w:eastAsia="Times New Roman" w:hAnsi="Calibri" w:cs="Calibri"/>
          <w:color w:val="000000"/>
        </w:rPr>
        <w:t xml:space="preserve"> do, so the </w:t>
      </w:r>
      <w:r w:rsidRPr="0077796C">
        <w:rPr>
          <w:rFonts w:ascii="Calibri" w:eastAsia="Times New Roman" w:hAnsi="Calibri" w:cs="Calibri"/>
          <w:b/>
          <w:bCs/>
          <w:color w:val="7030A0"/>
        </w:rPr>
        <w:t xml:space="preserve">rates of reaction </w:t>
      </w:r>
      <w:r w:rsidRPr="0077796C">
        <w:rPr>
          <w:rFonts w:ascii="Calibri" w:eastAsia="Times New Roman" w:hAnsi="Calibri" w:cs="Calibri"/>
          <w:i/>
          <w:iCs/>
          <w:color w:val="000000"/>
        </w:rPr>
        <w:t>will</w:t>
      </w:r>
      <w:r w:rsidRPr="0077796C">
        <w:rPr>
          <w:rFonts w:ascii="Calibri" w:eastAsia="Times New Roman" w:hAnsi="Calibri" w:cs="Calibri"/>
          <w:color w:val="000000"/>
        </w:rPr>
        <w:t xml:space="preserve"> change…for a while at least…until we reach equilibrium. At equilibrium, the forward and reverse rates are the same. We would then write the equation like this:</w:t>
      </w:r>
    </w:p>
    <w:p w:rsidR="0077796C" w:rsidRPr="0077796C" w:rsidRDefault="0077796C" w:rsidP="0077796C">
      <w:pPr>
        <w:pStyle w:val="NormalWeb"/>
        <w:numPr>
          <w:ilvl w:val="0"/>
          <w:numId w:val="17"/>
        </w:numPr>
        <w:spacing w:before="0" w:beforeAutospacing="0" w:after="0" w:afterAutospacing="0"/>
        <w:rPr>
          <w:rFonts w:ascii="Calibri" w:hAnsi="Calibri" w:cs="Calibri"/>
          <w:color w:val="000000"/>
          <w:sz w:val="22"/>
          <w:szCs w:val="22"/>
        </w:rPr>
      </w:pPr>
      <w:r w:rsidRPr="0077796C">
        <w:rPr>
          <w:rFonts w:ascii="Calibri" w:hAnsi="Calibri" w:cs="Calibri"/>
          <w:sz w:val="22"/>
          <w:szCs w:val="22"/>
        </w:rPr>
        <w:t>At equilibrium, the reactions are still occurring, but the concentrations of the reactants and products stays the same. Remember, the</w:t>
      </w:r>
      <w:r w:rsidRPr="0077796C">
        <w:rPr>
          <w:rFonts w:ascii="Calibri" w:hAnsi="Calibri" w:cs="Calibri"/>
          <w:b/>
          <w:bCs/>
          <w:color w:val="00B050"/>
          <w:sz w:val="22"/>
          <w:szCs w:val="22"/>
        </w:rPr>
        <w:t xml:space="preserve"> reaction quotient, Q</w:t>
      </w:r>
      <w:r w:rsidRPr="0077796C">
        <w:rPr>
          <w:rFonts w:ascii="Calibri" w:hAnsi="Calibri" w:cs="Calibri"/>
          <w:sz w:val="22"/>
          <w:szCs w:val="22"/>
        </w:rPr>
        <w:t xml:space="preserve">, describes the ratio of products to reactants </w:t>
      </w:r>
      <w:r w:rsidRPr="0077796C">
        <w:rPr>
          <w:rFonts w:ascii="Calibri" w:hAnsi="Calibri" w:cs="Calibri"/>
          <w:i/>
          <w:iCs/>
          <w:sz w:val="22"/>
          <w:szCs w:val="22"/>
        </w:rPr>
        <w:t>before</w:t>
      </w:r>
      <w:r w:rsidRPr="0077796C">
        <w:rPr>
          <w:rFonts w:ascii="Calibri" w:hAnsi="Calibri" w:cs="Calibri"/>
          <w:sz w:val="22"/>
          <w:szCs w:val="22"/>
        </w:rPr>
        <w:t xml:space="preserve"> equilibrium, and the </w:t>
      </w:r>
      <w:r w:rsidRPr="0077796C">
        <w:rPr>
          <w:rFonts w:ascii="Calibri" w:hAnsi="Calibri" w:cs="Calibri"/>
          <w:b/>
          <w:bCs/>
          <w:color w:val="00B050"/>
          <w:sz w:val="22"/>
          <w:szCs w:val="22"/>
        </w:rPr>
        <w:t>equilibrium constant, K,</w:t>
      </w:r>
      <w:r w:rsidRPr="0077796C">
        <w:rPr>
          <w:rFonts w:ascii="Calibri" w:hAnsi="Calibri" w:cs="Calibri"/>
          <w:sz w:val="22"/>
          <w:szCs w:val="22"/>
        </w:rPr>
        <w:t xml:space="preserve"> </w:t>
      </w:r>
      <w:proofErr w:type="gramStart"/>
      <w:r w:rsidRPr="0077796C">
        <w:rPr>
          <w:rFonts w:ascii="Calibri" w:hAnsi="Calibri" w:cs="Calibri"/>
          <w:sz w:val="22"/>
          <w:szCs w:val="22"/>
        </w:rPr>
        <w:t>describes</w:t>
      </w:r>
      <w:proofErr w:type="gramEnd"/>
      <w:r w:rsidRPr="0077796C">
        <w:rPr>
          <w:rFonts w:ascii="Calibri" w:hAnsi="Calibri" w:cs="Calibri"/>
          <w:sz w:val="22"/>
          <w:szCs w:val="22"/>
        </w:rPr>
        <w:t xml:space="preserve"> the ratio of products to reactants </w:t>
      </w:r>
      <w:r w:rsidRPr="0077796C">
        <w:rPr>
          <w:rFonts w:ascii="Calibri" w:hAnsi="Calibri" w:cs="Calibri"/>
          <w:i/>
          <w:iCs/>
          <w:sz w:val="22"/>
          <w:szCs w:val="22"/>
        </w:rPr>
        <w:t>at</w:t>
      </w:r>
      <w:r w:rsidRPr="0077796C">
        <w:rPr>
          <w:rFonts w:ascii="Calibri" w:hAnsi="Calibri" w:cs="Calibri"/>
          <w:sz w:val="22"/>
          <w:szCs w:val="22"/>
        </w:rPr>
        <w:t xml:space="preserve"> equilibrium. So, the equation above can be rearranged </w:t>
      </w:r>
      <w:r w:rsidRPr="0077796C">
        <w:rPr>
          <w:rFonts w:ascii="Calibri" w:hAnsi="Calibri" w:cs="Calibri"/>
          <w:color w:val="000000"/>
          <w:sz w:val="22"/>
          <w:szCs w:val="22"/>
        </w:rPr>
        <w:t>so that we see how the ratio of the rates is directly related to the ratio of the concentrations,</w:t>
      </w:r>
      <w:r w:rsidR="00180706">
        <w:rPr>
          <w:rFonts w:ascii="Calibri" w:hAnsi="Calibri" w:cs="Calibri"/>
          <w:color w:val="000000"/>
          <w:sz w:val="22"/>
          <w:szCs w:val="22"/>
        </w:rPr>
        <w:t xml:space="preserve"> i.e.</w:t>
      </w:r>
      <w:r w:rsidRPr="0077796C">
        <w:rPr>
          <w:rFonts w:ascii="Calibri" w:hAnsi="Calibri" w:cs="Calibri"/>
          <w:color w:val="000000"/>
          <w:sz w:val="22"/>
          <w:szCs w:val="22"/>
        </w:rPr>
        <w:t xml:space="preserve"> the equilibrium constant. </w:t>
      </w:r>
    </w:p>
    <w:p w:rsidR="007D11C4" w:rsidRDefault="007D11C4" w:rsidP="007D11C4">
      <w:pPr>
        <w:spacing w:after="0" w:line="240" w:lineRule="auto"/>
        <w:textAlignment w:val="center"/>
        <w:rPr>
          <w:rFonts w:ascii="Calibri" w:eastAsia="Times New Roman" w:hAnsi="Calibri" w:cs="Calibri"/>
          <w:b/>
          <w:color w:val="000000"/>
        </w:rPr>
      </w:pPr>
    </w:p>
    <w:p w:rsidR="0077796C" w:rsidRPr="007D11C4" w:rsidRDefault="007D11C4" w:rsidP="007D11C4">
      <w:pPr>
        <w:spacing w:after="0" w:line="240" w:lineRule="auto"/>
        <w:textAlignment w:val="center"/>
        <w:rPr>
          <w:rFonts w:ascii="Calibri" w:eastAsia="Times New Roman" w:hAnsi="Calibri" w:cs="Calibri"/>
          <w:color w:val="000000"/>
        </w:rPr>
      </w:pPr>
      <w:r w:rsidRPr="007D11C4">
        <w:rPr>
          <w:rFonts w:ascii="Calibri" w:eastAsia="Times New Roman" w:hAnsi="Calibri" w:cs="Calibri"/>
          <w:b/>
          <w:color w:val="000000"/>
        </w:rPr>
        <w:t>SUMMARY:</w:t>
      </w:r>
      <w:r>
        <w:rPr>
          <w:rFonts w:ascii="Calibri" w:eastAsia="Times New Roman" w:hAnsi="Calibri" w:cs="Calibri"/>
          <w:color w:val="000000"/>
        </w:rPr>
        <w:t xml:space="preserve"> </w:t>
      </w:r>
      <w:r w:rsidR="0077796C" w:rsidRPr="007D11C4">
        <w:rPr>
          <w:rFonts w:ascii="Calibri" w:eastAsia="Times New Roman" w:hAnsi="Calibri" w:cs="Calibri"/>
          <w:color w:val="000000"/>
        </w:rPr>
        <w:t xml:space="preserve"> Equilibrium is dynamic: </w:t>
      </w:r>
      <w:r w:rsidR="0077796C" w:rsidRPr="00E7679B">
        <w:rPr>
          <w:rFonts w:ascii="Calibri" w:eastAsia="Times New Roman" w:hAnsi="Calibri" w:cs="Calibri"/>
          <w:b/>
          <w:color w:val="000000"/>
        </w:rPr>
        <w:t>At equilibrium, the rates of the forward and reverse reactions are the same</w:t>
      </w:r>
      <w:r w:rsidR="0077796C" w:rsidRPr="007D11C4">
        <w:rPr>
          <w:rFonts w:ascii="Calibri" w:eastAsia="Times New Roman" w:hAnsi="Calibri" w:cs="Calibri"/>
          <w:color w:val="000000"/>
        </w:rPr>
        <w:t xml:space="preserve">, so the concentrations of the reactants and products do not change even though the reactions are still occurring. The rate of a reaction is determined by how fast the chemistry happens - the </w:t>
      </w:r>
      <w:r w:rsidR="0077796C" w:rsidRPr="00E7679B">
        <w:rPr>
          <w:rFonts w:ascii="Calibri" w:eastAsia="Times New Roman" w:hAnsi="Calibri" w:cs="Calibri"/>
          <w:b/>
          <w:color w:val="000000"/>
        </w:rPr>
        <w:t>rate constant, k</w:t>
      </w:r>
      <w:r w:rsidR="0077796C" w:rsidRPr="007D11C4">
        <w:rPr>
          <w:rFonts w:ascii="Calibri" w:eastAsia="Times New Roman" w:hAnsi="Calibri" w:cs="Calibri"/>
          <w:color w:val="000000"/>
        </w:rPr>
        <w:t xml:space="preserve"> - and the amount of the chemicals reacting. A rate constant is constant for a given chemical reaction - it is constant for a given temperature and pressure and is determined by how big the energy barrier is and how many productive collisions occur. Be careful because this language can be confusing - don't confuse </w:t>
      </w:r>
      <w:r w:rsidR="0077796C" w:rsidRPr="007D11C4">
        <w:rPr>
          <w:rFonts w:ascii="Calibri" w:eastAsia="Times New Roman" w:hAnsi="Calibri" w:cs="Calibri"/>
          <w:b/>
          <w:bCs/>
          <w:color w:val="000000"/>
        </w:rPr>
        <w:t>rates of reactions</w:t>
      </w:r>
      <w:r w:rsidR="0077796C" w:rsidRPr="007D11C4">
        <w:rPr>
          <w:rFonts w:ascii="Calibri" w:eastAsia="Times New Roman" w:hAnsi="Calibri" w:cs="Calibri"/>
          <w:color w:val="000000"/>
        </w:rPr>
        <w:t xml:space="preserve"> with </w:t>
      </w:r>
      <w:r w:rsidR="0077796C" w:rsidRPr="007D11C4">
        <w:rPr>
          <w:rFonts w:ascii="Calibri" w:eastAsia="Times New Roman" w:hAnsi="Calibri" w:cs="Calibri"/>
          <w:b/>
          <w:bCs/>
          <w:color w:val="000000"/>
        </w:rPr>
        <w:t>rate constants</w:t>
      </w:r>
      <w:r w:rsidR="0077796C" w:rsidRPr="007D11C4">
        <w:rPr>
          <w:rFonts w:ascii="Calibri" w:eastAsia="Times New Roman" w:hAnsi="Calibri" w:cs="Calibri"/>
          <w:color w:val="000000"/>
        </w:rPr>
        <w:t>.</w:t>
      </w:r>
      <w:bookmarkStart w:id="0" w:name="_GoBack"/>
      <w:bookmarkEnd w:id="0"/>
    </w:p>
    <w:sectPr w:rsidR="0077796C" w:rsidRPr="007D11C4" w:rsidSect="004644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D281C"/>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6C279D"/>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764ECD"/>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C07229E"/>
    <w:multiLevelType w:val="multilevel"/>
    <w:tmpl w:val="86AA8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8364D6"/>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400443"/>
    <w:multiLevelType w:val="multilevel"/>
    <w:tmpl w:val="DFC4E5B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A34AF5"/>
    <w:multiLevelType w:val="hybridMultilevel"/>
    <w:tmpl w:val="ACF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C675A1"/>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1965DD"/>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423BAD"/>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290D6F"/>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17A4B63"/>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D91FB6"/>
    <w:multiLevelType w:val="multilevel"/>
    <w:tmpl w:val="A67ED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F01C20"/>
    <w:multiLevelType w:val="multilevel"/>
    <w:tmpl w:val="4324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57670"/>
    <w:multiLevelType w:val="multilevel"/>
    <w:tmpl w:val="F39C5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3AD74FC"/>
    <w:multiLevelType w:val="multilevel"/>
    <w:tmpl w:val="55E81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9284292"/>
    <w:multiLevelType w:val="multilevel"/>
    <w:tmpl w:val="4BEC1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3"/>
    <w:lvlOverride w:ilvl="0">
      <w:startOverride w:val="2"/>
    </w:lvlOverride>
  </w:num>
  <w:num w:numId="3">
    <w:abstractNumId w:val="13"/>
    <w:lvlOverride w:ilvl="0">
      <w:startOverride w:val="3"/>
    </w:lvlOverride>
  </w:num>
  <w:num w:numId="4">
    <w:abstractNumId w:val="15"/>
  </w:num>
  <w:num w:numId="5">
    <w:abstractNumId w:val="7"/>
  </w:num>
  <w:num w:numId="6">
    <w:abstractNumId w:val="16"/>
    <w:lvlOverride w:ilvl="0">
      <w:startOverride w:val="3"/>
    </w:lvlOverride>
  </w:num>
  <w:num w:numId="7">
    <w:abstractNumId w:val="4"/>
    <w:lvlOverride w:ilvl="0">
      <w:startOverride w:val="1"/>
    </w:lvlOverride>
  </w:num>
  <w:num w:numId="8">
    <w:abstractNumId w:val="9"/>
    <w:lvlOverride w:ilvl="0">
      <w:startOverride w:val="2"/>
    </w:lvlOverride>
  </w:num>
  <w:num w:numId="9">
    <w:abstractNumId w:val="2"/>
    <w:lvlOverride w:ilvl="0">
      <w:startOverride w:val="3"/>
    </w:lvlOverride>
  </w:num>
  <w:num w:numId="10">
    <w:abstractNumId w:val="11"/>
    <w:lvlOverride w:ilvl="0">
      <w:startOverride w:val="4"/>
    </w:lvlOverride>
  </w:num>
  <w:num w:numId="11">
    <w:abstractNumId w:val="10"/>
    <w:lvlOverride w:ilvl="0">
      <w:startOverride w:val="5"/>
    </w:lvlOverride>
  </w:num>
  <w:num w:numId="12">
    <w:abstractNumId w:val="1"/>
    <w:lvlOverride w:ilvl="0">
      <w:startOverride w:val="6"/>
    </w:lvlOverride>
  </w:num>
  <w:num w:numId="13">
    <w:abstractNumId w:val="8"/>
    <w:lvlOverride w:ilvl="0">
      <w:startOverride w:val="1"/>
    </w:lvlOverride>
  </w:num>
  <w:num w:numId="14">
    <w:abstractNumId w:val="14"/>
    <w:lvlOverride w:ilvl="0">
      <w:startOverride w:val="1"/>
    </w:lvlOverride>
  </w:num>
  <w:num w:numId="15">
    <w:abstractNumId w:val="0"/>
    <w:lvlOverride w:ilvl="0">
      <w:startOverride w:val="1"/>
    </w:lvlOverride>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96C"/>
    <w:rsid w:val="00021325"/>
    <w:rsid w:val="00066A66"/>
    <w:rsid w:val="00127D4D"/>
    <w:rsid w:val="00180706"/>
    <w:rsid w:val="00277B31"/>
    <w:rsid w:val="003167FF"/>
    <w:rsid w:val="003E5725"/>
    <w:rsid w:val="0046442A"/>
    <w:rsid w:val="00500FAA"/>
    <w:rsid w:val="00625177"/>
    <w:rsid w:val="00773E7A"/>
    <w:rsid w:val="0077796C"/>
    <w:rsid w:val="00782D7E"/>
    <w:rsid w:val="007D11C4"/>
    <w:rsid w:val="007D1C79"/>
    <w:rsid w:val="009C0E76"/>
    <w:rsid w:val="00A06F39"/>
    <w:rsid w:val="00BD37C7"/>
    <w:rsid w:val="00D0354A"/>
    <w:rsid w:val="00DE59DD"/>
    <w:rsid w:val="00E07520"/>
    <w:rsid w:val="00E54CA7"/>
    <w:rsid w:val="00E7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6A66"/>
    <w:pPr>
      <w:keepNext/>
      <w:keepLines/>
      <w:spacing w:after="240"/>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6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77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79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6A66"/>
    <w:pPr>
      <w:keepNext/>
      <w:keepLines/>
      <w:spacing w:after="240"/>
      <w:jc w:val="center"/>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6A6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779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77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096841">
      <w:bodyDiv w:val="1"/>
      <w:marLeft w:val="0"/>
      <w:marRight w:val="0"/>
      <w:marTop w:val="0"/>
      <w:marBottom w:val="0"/>
      <w:divBdr>
        <w:top w:val="none" w:sz="0" w:space="0" w:color="auto"/>
        <w:left w:val="none" w:sz="0" w:space="0" w:color="auto"/>
        <w:bottom w:val="none" w:sz="0" w:space="0" w:color="auto"/>
        <w:right w:val="none" w:sz="0" w:space="0" w:color="auto"/>
      </w:divBdr>
    </w:div>
    <w:div w:id="1036539215">
      <w:bodyDiv w:val="1"/>
      <w:marLeft w:val="0"/>
      <w:marRight w:val="0"/>
      <w:marTop w:val="0"/>
      <w:marBottom w:val="0"/>
      <w:divBdr>
        <w:top w:val="none" w:sz="0" w:space="0" w:color="auto"/>
        <w:left w:val="none" w:sz="0" w:space="0" w:color="auto"/>
        <w:bottom w:val="none" w:sz="0" w:space="0" w:color="auto"/>
        <w:right w:val="none" w:sz="0" w:space="0" w:color="auto"/>
      </w:divBdr>
    </w:div>
    <w:div w:id="1179928018">
      <w:bodyDiv w:val="1"/>
      <w:marLeft w:val="0"/>
      <w:marRight w:val="0"/>
      <w:marTop w:val="0"/>
      <w:marBottom w:val="0"/>
      <w:divBdr>
        <w:top w:val="none" w:sz="0" w:space="0" w:color="auto"/>
        <w:left w:val="none" w:sz="0" w:space="0" w:color="auto"/>
        <w:bottom w:val="none" w:sz="0" w:space="0" w:color="auto"/>
        <w:right w:val="none" w:sz="0" w:space="0" w:color="auto"/>
      </w:divBdr>
    </w:div>
    <w:div w:id="1390614317">
      <w:bodyDiv w:val="1"/>
      <w:marLeft w:val="0"/>
      <w:marRight w:val="0"/>
      <w:marTop w:val="0"/>
      <w:marBottom w:val="0"/>
      <w:divBdr>
        <w:top w:val="none" w:sz="0" w:space="0" w:color="auto"/>
        <w:left w:val="none" w:sz="0" w:space="0" w:color="auto"/>
        <w:bottom w:val="none" w:sz="0" w:space="0" w:color="auto"/>
        <w:right w:val="none" w:sz="0" w:space="0" w:color="auto"/>
      </w:divBdr>
    </w:div>
    <w:div w:id="1630624190">
      <w:bodyDiv w:val="1"/>
      <w:marLeft w:val="0"/>
      <w:marRight w:val="0"/>
      <w:marTop w:val="0"/>
      <w:marBottom w:val="0"/>
      <w:divBdr>
        <w:top w:val="none" w:sz="0" w:space="0" w:color="auto"/>
        <w:left w:val="none" w:sz="0" w:space="0" w:color="auto"/>
        <w:bottom w:val="none" w:sz="0" w:space="0" w:color="auto"/>
        <w:right w:val="none" w:sz="0" w:space="0" w:color="auto"/>
      </w:divBdr>
    </w:div>
    <w:div w:id="2025012016">
      <w:bodyDiv w:val="1"/>
      <w:marLeft w:val="0"/>
      <w:marRight w:val="0"/>
      <w:marTop w:val="0"/>
      <w:marBottom w:val="0"/>
      <w:divBdr>
        <w:top w:val="none" w:sz="0" w:space="0" w:color="auto"/>
        <w:left w:val="none" w:sz="0" w:space="0" w:color="auto"/>
        <w:bottom w:val="none" w:sz="0" w:space="0" w:color="auto"/>
        <w:right w:val="none" w:sz="0" w:space="0" w:color="auto"/>
      </w:divBdr>
    </w:div>
    <w:div w:id="208942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653</TotalTime>
  <Pages>2</Pages>
  <Words>964</Words>
  <Characters>5500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Gerra L. Bosco</dc:creator>
  <cp:lastModifiedBy>Gerra L. Bosco</cp:lastModifiedBy>
  <cp:revision>5</cp:revision>
  <dcterms:created xsi:type="dcterms:W3CDTF">2012-08-03T14:02:00Z</dcterms:created>
  <dcterms:modified xsi:type="dcterms:W3CDTF">2012-08-16T19:11:00Z</dcterms:modified>
</cp:coreProperties>
</file>