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B7" w:rsidRDefault="00BC40B7" w:rsidP="00FD1ADE">
      <w:pPr>
        <w:pStyle w:val="Heading1"/>
        <w:spacing w:before="0" w:after="240"/>
      </w:pPr>
      <w:r>
        <w:t>Hemoglobin Scenario - Calculations</w:t>
      </w:r>
    </w:p>
    <w:p w:rsidR="00445F48" w:rsidRDefault="00AA5FC5" w:rsidP="00445F48">
      <w:r>
        <w:t>[1]</w:t>
      </w:r>
      <w:r w:rsidR="00D67AB0" w:rsidRPr="00D67AB0">
        <w:t xml:space="preserve"> In the previous module, the concentrations of the species were given, but what if you needed to calculate those on your own? We're going to use two different techniques - the </w:t>
      </w:r>
      <w:r w:rsidR="00A700E0">
        <w:t xml:space="preserve">an ICE table with small x approximation </w:t>
      </w:r>
      <w:bookmarkStart w:id="0" w:name="_GoBack"/>
      <w:bookmarkEnd w:id="0"/>
      <w:r w:rsidR="00D67AB0" w:rsidRPr="00D67AB0">
        <w:t>and the Minority Species Approximation.</w:t>
      </w:r>
    </w:p>
    <w:p w:rsidR="00D67AB0" w:rsidRDefault="00AA5FC5" w:rsidP="00445F48">
      <w:r>
        <w:t>[2]</w:t>
      </w:r>
      <w:r w:rsidR="00D67AB0" w:rsidRPr="00D67AB0">
        <w:t>Hemoglobin (</w:t>
      </w:r>
      <w:proofErr w:type="spellStart"/>
      <w:r w:rsidR="00D67AB0" w:rsidRPr="00D67AB0">
        <w:t>Hb</w:t>
      </w:r>
      <w:proofErr w:type="spellEnd"/>
      <w:r w:rsidR="00D67AB0" w:rsidRPr="00D67AB0">
        <w:t xml:space="preserve">) reacts with four oxygen molecules (O2) to form a complex molecule in which the </w:t>
      </w:r>
      <w:proofErr w:type="spellStart"/>
      <w:r w:rsidR="00D67AB0" w:rsidRPr="00D67AB0">
        <w:t>oxygens</w:t>
      </w:r>
      <w:proofErr w:type="spellEnd"/>
      <w:r w:rsidR="00D67AB0" w:rsidRPr="00D67AB0">
        <w:t xml:space="preserve"> are bound to the Hemoglobin. </w:t>
      </w:r>
    </w:p>
    <w:p w:rsidR="00445F48" w:rsidRDefault="00AA5FC5" w:rsidP="00445F48">
      <w:r>
        <w:t>[3]</w:t>
      </w:r>
      <w:r w:rsidR="00445F48">
        <w:t>We can write Q for this reaction in this form.</w:t>
      </w:r>
    </w:p>
    <w:p w:rsidR="00445F48" w:rsidRDefault="00AA5FC5" w:rsidP="00445F48">
      <w:r>
        <w:t>[4]</w:t>
      </w:r>
      <w:r w:rsidR="00D67AB0" w:rsidRPr="00D67AB0">
        <w:t xml:space="preserve"> As in the previous scenario, </w:t>
      </w:r>
      <w:r w:rsidR="00D67AB0">
        <w:t>w</w:t>
      </w:r>
      <w:r w:rsidR="00445F48">
        <w:t xml:space="preserve">e will adopt a convention in which the units for the Hemoglobin concentrations are </w:t>
      </w:r>
      <w:r w:rsidR="009E7194">
        <w:t>M (or mol/liter) while the unit</w:t>
      </w:r>
      <w:r w:rsidR="00445F48">
        <w:t xml:space="preserve"> for the oxygen concentration is </w:t>
      </w:r>
      <w:proofErr w:type="spellStart"/>
      <w:r w:rsidR="00445F48">
        <w:t>torr</w:t>
      </w:r>
      <w:proofErr w:type="spellEnd"/>
      <w:r w:rsidR="00445F48">
        <w:t xml:space="preserve"> (or mm Hg). These are the standard units used in physiological studies of this reaction.</w:t>
      </w:r>
    </w:p>
    <w:p w:rsidR="00445F48" w:rsidRDefault="00AA5FC5" w:rsidP="00445F48">
      <w:r>
        <w:t>[5]</w:t>
      </w:r>
      <w:r w:rsidR="00D67AB0">
        <w:t>When</w:t>
      </w:r>
      <w:r w:rsidR="00445F48">
        <w:t xml:space="preserve"> concentrations </w:t>
      </w:r>
      <w:r w:rsidR="00D67AB0">
        <w:t xml:space="preserve">are </w:t>
      </w:r>
      <w:r w:rsidR="00445F48">
        <w:t>given in these units, the equilibrium constant has this value.</w:t>
      </w:r>
    </w:p>
    <w:p w:rsidR="00445F48" w:rsidRDefault="00AA5FC5" w:rsidP="00445F48">
      <w:r>
        <w:t>[6]</w:t>
      </w:r>
      <w:r w:rsidR="00445F48">
        <w:t xml:space="preserve">A healthy adult has a total concentration of Hemoglobin of about 240 </w:t>
      </w:r>
      <w:proofErr w:type="spellStart"/>
      <w:proofErr w:type="gramStart"/>
      <w:r w:rsidR="00445F48">
        <w:t>microMolar</w:t>
      </w:r>
      <w:proofErr w:type="spellEnd"/>
      <w:proofErr w:type="gramEnd"/>
      <w:r w:rsidR="00445F48">
        <w:t>.</w:t>
      </w:r>
    </w:p>
    <w:p w:rsidR="00445F48" w:rsidRDefault="00AA5FC5" w:rsidP="00445F48">
      <w:r>
        <w:t>[7]</w:t>
      </w:r>
      <w:r w:rsidR="00445F48">
        <w:t xml:space="preserve">One </w:t>
      </w:r>
      <w:proofErr w:type="spellStart"/>
      <w:r w:rsidR="00445F48">
        <w:t>MicroMolar</w:t>
      </w:r>
      <w:proofErr w:type="spellEnd"/>
      <w:r w:rsidR="00445F48">
        <w:t xml:space="preserve"> corresponds to 10</w:t>
      </w:r>
      <w:r w:rsidR="00445F48">
        <w:rPr>
          <w:vertAlign w:val="superscript"/>
        </w:rPr>
        <w:t>-6</w:t>
      </w:r>
      <w:r w:rsidR="00445F48">
        <w:t xml:space="preserve"> M. </w:t>
      </w:r>
    </w:p>
    <w:p w:rsidR="00445F48" w:rsidRDefault="00AA5FC5" w:rsidP="00445F48">
      <w:r>
        <w:t>[8]</w:t>
      </w:r>
      <w:r w:rsidR="00D67AB0" w:rsidRPr="00D67AB0">
        <w:t xml:space="preserve"> We will calculate the concentrations of species in the blood system at two different points along the circulatory path: </w:t>
      </w:r>
      <w:r w:rsidR="00445F48">
        <w:t>(1) when the blood is in the lungs, and (2) when the blood is in the muscles.</w:t>
      </w:r>
    </w:p>
    <w:p w:rsidR="00445F48" w:rsidRDefault="00AA5FC5">
      <w:r>
        <w:t>[9]</w:t>
      </w:r>
      <w:r w:rsidR="00D67AB0" w:rsidRPr="00D67AB0">
        <w:t xml:space="preserve"> We'll start by using the typical ICE (Initial, Change, Equilibrium) method for calculating the concentrations of species at equilibrium. First, what are the concentrations of the chemical species when the blood is in the lungs?</w:t>
      </w:r>
    </w:p>
    <w:p w:rsidR="0016071E" w:rsidRDefault="00AA5FC5" w:rsidP="0016071E">
      <w:r>
        <w:t>[10]</w:t>
      </w:r>
      <w:r w:rsidR="00D67AB0" w:rsidRPr="00D67AB0">
        <w:t xml:space="preserve"> For initial conditions, we will assume that none of the hemoglobin is bound to oxygen. The entire 240 </w:t>
      </w:r>
      <w:proofErr w:type="spellStart"/>
      <w:r w:rsidR="00D67AB0" w:rsidRPr="00D67AB0">
        <w:t>micromolar</w:t>
      </w:r>
      <w:proofErr w:type="spellEnd"/>
      <w:r w:rsidR="00D67AB0" w:rsidRPr="00D67AB0">
        <w:t xml:space="preserve"> of Hemoglobin is then in the form </w:t>
      </w:r>
      <w:proofErr w:type="spellStart"/>
      <w:r w:rsidR="00D67AB0" w:rsidRPr="00D67AB0">
        <w:t>Hb</w:t>
      </w:r>
      <w:proofErr w:type="spellEnd"/>
      <w:r w:rsidR="00D67AB0" w:rsidRPr="00D67AB0">
        <w:t>.</w:t>
      </w:r>
    </w:p>
    <w:p w:rsidR="00445F48" w:rsidRDefault="00AA5FC5">
      <w:r>
        <w:t>[11]</w:t>
      </w:r>
      <w:r w:rsidR="0016071E">
        <w:t>T</w:t>
      </w:r>
      <w:r w:rsidR="00445F48">
        <w:t>he partial pressure of oxygen</w:t>
      </w:r>
      <w:r w:rsidR="00F42C3A">
        <w:t xml:space="preserve"> in fresh air is 100 </w:t>
      </w:r>
      <w:proofErr w:type="spellStart"/>
      <w:r w:rsidR="00F42C3A">
        <w:t>torr</w:t>
      </w:r>
      <w:proofErr w:type="spellEnd"/>
      <w:r w:rsidR="00F42C3A">
        <w:t xml:space="preserve">. We </w:t>
      </w:r>
      <w:r w:rsidR="00445F48">
        <w:t>will assume that the person is breathing sufficiently rapidly that their lungs remain full of fresh air</w:t>
      </w:r>
      <w:r w:rsidR="00D67AB0">
        <w:t>.</w:t>
      </w:r>
      <w:r w:rsidR="00F42C3A">
        <w:t xml:space="preserve"> </w:t>
      </w:r>
      <w:r w:rsidR="00D67AB0">
        <w:t>S</w:t>
      </w:r>
      <w:r w:rsidR="00445F48">
        <w:t>o</w:t>
      </w:r>
      <w:r w:rsidR="00F42C3A">
        <w:t>, even though the blood is absorbing oxygen from the air,</w:t>
      </w:r>
      <w:r w:rsidR="00445F48">
        <w:t xml:space="preserve"> the oxygen</w:t>
      </w:r>
      <w:r w:rsidR="00F42C3A">
        <w:t xml:space="preserve"> pressure in the lungs remains at 100 </w:t>
      </w:r>
      <w:proofErr w:type="spellStart"/>
      <w:r w:rsidR="00F42C3A">
        <w:t>torr</w:t>
      </w:r>
      <w:proofErr w:type="spellEnd"/>
      <w:r w:rsidR="00F42C3A">
        <w:t>.</w:t>
      </w:r>
    </w:p>
    <w:p w:rsidR="00773FC3" w:rsidRDefault="00AA5FC5">
      <w:r>
        <w:t>[12]</w:t>
      </w:r>
      <w:r w:rsidR="00D67AB0" w:rsidRPr="00D67AB0">
        <w:t xml:space="preserve"> To determine how much the concentrations change as the reaction reaches equilibrium, we will introduce a variable x to capture the progress of reaction. Since 1Hb must react for each HbO24 formed, we can write the equilibrium calculations in terms of x as shown here.</w:t>
      </w:r>
    </w:p>
    <w:p w:rsidR="00773FC3" w:rsidRDefault="00AA5FC5">
      <w:r>
        <w:t>[13]</w:t>
      </w:r>
      <w:r w:rsidR="00D67AB0" w:rsidRPr="00D67AB0">
        <w:t xml:space="preserve"> Since we know that K = Q at equilibrium, we can use this relationship to determine the value of x. For this reaction, K = Q has this form.</w:t>
      </w:r>
    </w:p>
    <w:p w:rsidR="00773FC3" w:rsidRDefault="00AA5FC5">
      <w:r>
        <w:t>[14]</w:t>
      </w:r>
      <w:r w:rsidR="00D67AB0" w:rsidRPr="00D67AB0">
        <w:t xml:space="preserve"> </w:t>
      </w:r>
      <w:r w:rsidR="00D67AB0">
        <w:t>W</w:t>
      </w:r>
      <w:r w:rsidR="00D67AB0" w:rsidRPr="00D67AB0">
        <w:t>e know the value of K, given above, and the concentrations from the equilibrium line of our table.</w:t>
      </w:r>
    </w:p>
    <w:p w:rsidR="00773FC3" w:rsidRDefault="00AA5FC5">
      <w:r>
        <w:t>[15]</w:t>
      </w:r>
      <w:r w:rsidR="00773FC3">
        <w:t>Solving this for x gives this value.</w:t>
      </w:r>
    </w:p>
    <w:p w:rsidR="00773FC3" w:rsidRDefault="00AA5FC5">
      <w:r>
        <w:t>[16]</w:t>
      </w:r>
      <w:r w:rsidR="00D67AB0" w:rsidRPr="00D67AB0">
        <w:t xml:space="preserve"> We can now put this value for x back into our equilibrium concentrations, leading to these concentrations for each species.</w:t>
      </w:r>
    </w:p>
    <w:p w:rsidR="00773FC3" w:rsidRDefault="00AA5FC5">
      <w:r>
        <w:t>[17]</w:t>
      </w:r>
      <w:r w:rsidR="00D67AB0" w:rsidRPr="00D67AB0">
        <w:t xml:space="preserve"> The ICE calculations we just completed did not make any assumptions regarding the reaction conditions or the magnitude of the equilibrium constant K. Instead, it relied on algebra, rather than chemical concepts, to solve the problem. However, an easier way of solving this type of problem uses what's called the minority species approximation to simplify the calculation. This involves a two-step procedure.</w:t>
      </w:r>
    </w:p>
    <w:p w:rsidR="00773FC3" w:rsidRDefault="00AA5FC5" w:rsidP="00773FC3">
      <w:r>
        <w:lastRenderedPageBreak/>
        <w:t>[18]</w:t>
      </w:r>
      <w:r w:rsidR="00182083" w:rsidRPr="00182083">
        <w:t xml:space="preserve"> Step 1 is to determine the majority species - the ones present in large amounts when the system reaches equilibrium. Since the supply of oxygen is unlimited (the person is constantly breathing), oxygen is a majority species. Because there is so much oxygen around, nearly all the </w:t>
      </w:r>
      <w:proofErr w:type="spellStart"/>
      <w:r w:rsidR="00182083" w:rsidRPr="00182083">
        <w:t>Hb</w:t>
      </w:r>
      <w:proofErr w:type="spellEnd"/>
      <w:r w:rsidR="00182083" w:rsidRPr="00182083">
        <w:t xml:space="preserve"> in the lungs will react to form the bound </w:t>
      </w:r>
      <w:proofErr w:type="spellStart"/>
      <w:proofErr w:type="gramStart"/>
      <w:r w:rsidR="00182083" w:rsidRPr="00182083">
        <w:t>Hb</w:t>
      </w:r>
      <w:proofErr w:type="spellEnd"/>
      <w:r w:rsidR="00182083" w:rsidRPr="00182083">
        <w:t>(</w:t>
      </w:r>
      <w:proofErr w:type="gramEnd"/>
      <w:r w:rsidR="00182083" w:rsidRPr="00182083">
        <w:t>O2)4 molecule.</w:t>
      </w:r>
    </w:p>
    <w:p w:rsidR="00182083" w:rsidRDefault="00135004" w:rsidP="00773FC3">
      <w:r>
        <w:t xml:space="preserve">[19] </w:t>
      </w:r>
      <w:r w:rsidR="00182083" w:rsidRPr="00182083">
        <w:t xml:space="preserve">So, at equilibrium the system will progress almost completely to the right - toward products - as if the value of K = infinity. Since the concentrations of the majority species at equilibrium will be approximately equal to the concentrations if the forward reaction went to completion, we can use a limiting reagent calculation to determine the concentrations of O2 and </w:t>
      </w:r>
      <w:proofErr w:type="spellStart"/>
      <w:r w:rsidR="00182083" w:rsidRPr="00182083">
        <w:t>Hb</w:t>
      </w:r>
      <w:proofErr w:type="spellEnd"/>
      <w:r w:rsidR="00182083" w:rsidRPr="00182083">
        <w:t>(O2)4.</w:t>
      </w:r>
    </w:p>
    <w:p w:rsidR="00773FC3" w:rsidRDefault="00135004" w:rsidP="00773FC3">
      <w:r>
        <w:t>[</w:t>
      </w:r>
      <w:proofErr w:type="gramStart"/>
      <w:r>
        <w:t>new</w:t>
      </w:r>
      <w:proofErr w:type="gramEnd"/>
      <w:r>
        <w:t xml:space="preserve"> text and layer 51]</w:t>
      </w:r>
      <w:r w:rsidRPr="00182083">
        <w:t xml:space="preserve"> </w:t>
      </w:r>
      <w:r w:rsidR="002157E6">
        <w:t xml:space="preserve"> </w:t>
      </w:r>
      <w:r>
        <w:t>Assuming</w:t>
      </w:r>
      <w:r w:rsidR="00182083">
        <w:t xml:space="preserve"> K = infinity, the reaction will </w:t>
      </w:r>
      <w:r w:rsidR="0074716A">
        <w:t>proceed</w:t>
      </w:r>
      <w:r w:rsidR="00182083">
        <w:t xml:space="preserve"> towards product until one of the reactants runs out. </w:t>
      </w:r>
      <w:r w:rsidR="00523CD4" w:rsidRPr="00523CD4">
        <w:t xml:space="preserve">A limiting reagent calculation </w:t>
      </w:r>
      <w:r w:rsidR="00523CD4">
        <w:t>lets us calculate</w:t>
      </w:r>
      <w:r w:rsidR="00AE78F1">
        <w:t xml:space="preserve"> the concentration of the minority species</w:t>
      </w:r>
      <w:r w:rsidR="00523CD4" w:rsidRPr="00523CD4">
        <w:t>.</w:t>
      </w:r>
      <w:r w:rsidR="00523CD4">
        <w:t xml:space="preserve"> </w:t>
      </w:r>
      <w:r w:rsidR="00182083">
        <w:t xml:space="preserve">As stated above, the person is breathing sufficiently rapidly that the oxygen pressure remains at 100 </w:t>
      </w:r>
      <w:proofErr w:type="spellStart"/>
      <w:r w:rsidR="00182083">
        <w:t>torr</w:t>
      </w:r>
      <w:proofErr w:type="spellEnd"/>
      <w:r w:rsidR="00182083">
        <w:t xml:space="preserve">. </w:t>
      </w:r>
      <w:proofErr w:type="spellStart"/>
      <w:r w:rsidR="00182083">
        <w:t>Hb</w:t>
      </w:r>
      <w:proofErr w:type="spellEnd"/>
      <w:r w:rsidR="00182083">
        <w:t xml:space="preserve"> must then be the limiting reagent, and the rea</w:t>
      </w:r>
      <w:r w:rsidR="0074716A">
        <w:t xml:space="preserve">ction proceeds towards product </w:t>
      </w:r>
      <w:r w:rsidR="00182083">
        <w:t xml:space="preserve">until the </w:t>
      </w:r>
      <w:proofErr w:type="spellStart"/>
      <w:r w:rsidR="00182083">
        <w:t>Hb</w:t>
      </w:r>
      <w:proofErr w:type="spellEnd"/>
      <w:r w:rsidR="00182083">
        <w:t xml:space="preserve"> runs out.</w:t>
      </w:r>
    </w:p>
    <w:p w:rsidR="00773FC3" w:rsidRDefault="00AA5FC5" w:rsidP="00773FC3">
      <w:r>
        <w:t>[20]</w:t>
      </w:r>
      <w:r w:rsidR="002157E6">
        <w:t xml:space="preserve">Since </w:t>
      </w:r>
      <w:proofErr w:type="spellStart"/>
      <w:r w:rsidR="002157E6">
        <w:t>Hb</w:t>
      </w:r>
      <w:proofErr w:type="spellEnd"/>
      <w:r w:rsidR="002157E6">
        <w:t xml:space="preserve"> is the limiting reagent,</w:t>
      </w:r>
      <w:r w:rsidR="00773FC3">
        <w:t xml:space="preserve"> it is totally consumed by the reaction an</w:t>
      </w:r>
      <w:r w:rsidR="002157E6">
        <w:t xml:space="preserve">d so the changes are as given here. </w:t>
      </w:r>
    </w:p>
    <w:p w:rsidR="00773FC3" w:rsidRDefault="00AA5FC5" w:rsidP="00773FC3">
      <w:r>
        <w:t>[21]</w:t>
      </w:r>
      <w:r w:rsidR="00773FC3">
        <w:t>This leads to these final concentrations, labeled here as K= infinity, to indicate that we have assumed an infinite K.</w:t>
      </w:r>
    </w:p>
    <w:p w:rsidR="00773FC3" w:rsidRDefault="00AA5FC5" w:rsidP="00773FC3">
      <w:r>
        <w:t>[22]</w:t>
      </w:r>
      <w:r w:rsidR="00AE78F1" w:rsidRPr="00AE78F1">
        <w:t xml:space="preserve"> Our majority species, </w:t>
      </w:r>
      <w:proofErr w:type="spellStart"/>
      <w:proofErr w:type="gramStart"/>
      <w:r w:rsidR="00AE78F1" w:rsidRPr="00AE78F1">
        <w:t>Hb</w:t>
      </w:r>
      <w:proofErr w:type="spellEnd"/>
      <w:r w:rsidR="00AE78F1" w:rsidRPr="00AE78F1">
        <w:t>(</w:t>
      </w:r>
      <w:proofErr w:type="gramEnd"/>
      <w:r w:rsidR="00AE78F1" w:rsidRPr="00AE78F1">
        <w:t>O2)4 and O2, have nonzero concentrations when K = infinity, and we now know their concentrations.</w:t>
      </w:r>
    </w:p>
    <w:p w:rsidR="00773FC3" w:rsidRDefault="00AA5FC5" w:rsidP="00773FC3">
      <w:r>
        <w:t>[23]</w:t>
      </w:r>
      <w:r w:rsidR="00AE78F1" w:rsidRPr="00AE78F1">
        <w:t xml:space="preserve"> When K = infinity, the limiting reagent is completely consumed and has zero concentration. However, in equilibrium systems, both the forward and reverse reactions are constantly occurring, so the limiting reagent will never have a value of zero. Thus the concentration of the limiting reagent will be very small, i.e. nearly </w:t>
      </w:r>
      <w:proofErr w:type="gramStart"/>
      <w:r w:rsidR="00AE78F1" w:rsidRPr="00AE78F1">
        <w:t>zero,</w:t>
      </w:r>
      <w:proofErr w:type="gramEnd"/>
      <w:r w:rsidR="00AE78F1" w:rsidRPr="00AE78F1">
        <w:t xml:space="preserve"> and this is a minority species.</w:t>
      </w:r>
    </w:p>
    <w:p w:rsidR="00773FC3" w:rsidRDefault="00AA5FC5" w:rsidP="00773FC3">
      <w:r>
        <w:t>[24]</w:t>
      </w:r>
      <w:r w:rsidR="00773FC3">
        <w:t>In step 2, we use the equilibrium expression K</w:t>
      </w:r>
      <w:r w:rsidR="008F2C40">
        <w:t xml:space="preserve"> </w:t>
      </w:r>
      <w:r w:rsidR="00773FC3">
        <w:t>=</w:t>
      </w:r>
      <w:r w:rsidR="008F2C40">
        <w:t xml:space="preserve"> </w:t>
      </w:r>
      <w:r w:rsidR="00773FC3">
        <w:t>Q to determine the concentration of the minority species.</w:t>
      </w:r>
    </w:p>
    <w:p w:rsidR="00773FC3" w:rsidRDefault="00AA5FC5" w:rsidP="00773FC3">
      <w:r>
        <w:t>[25]</w:t>
      </w:r>
      <w:r w:rsidR="00773FC3">
        <w:t>For this reaction, K</w:t>
      </w:r>
      <w:r w:rsidR="008F2C40">
        <w:t xml:space="preserve"> </w:t>
      </w:r>
      <w:r w:rsidR="00773FC3">
        <w:t>=</w:t>
      </w:r>
      <w:r w:rsidR="008F2C40">
        <w:t xml:space="preserve"> </w:t>
      </w:r>
      <w:r w:rsidR="00773FC3">
        <w:t xml:space="preserve">Q takes this form. </w:t>
      </w:r>
    </w:p>
    <w:p w:rsidR="00773FC3" w:rsidRDefault="00AA5FC5" w:rsidP="00773FC3">
      <w:r>
        <w:t>[26]</w:t>
      </w:r>
      <w:r w:rsidR="00773FC3">
        <w:t>W</w:t>
      </w:r>
      <w:r w:rsidR="00AE78F1" w:rsidRPr="00AE78F1">
        <w:t xml:space="preserve"> Since the equilibrium concentrations of the majority species are nearly equal to the concentrations when the reaction goes to completion, we can use the values we derived above to put into our equilibrium expression.</w:t>
      </w:r>
    </w:p>
    <w:p w:rsidR="00773FC3" w:rsidRDefault="00AA5FC5" w:rsidP="00773FC3">
      <w:r>
        <w:t>[27]</w:t>
      </w:r>
      <w:r w:rsidR="00773FC3">
        <w:t>We can then solve for the concentr</w:t>
      </w:r>
      <w:r w:rsidR="002157E6">
        <w:t xml:space="preserve">ation of the minority species, </w:t>
      </w:r>
      <w:proofErr w:type="spellStart"/>
      <w:r w:rsidR="002157E6">
        <w:t>Hb</w:t>
      </w:r>
      <w:proofErr w:type="spellEnd"/>
      <w:r w:rsidR="00773FC3">
        <w:t>.</w:t>
      </w:r>
    </w:p>
    <w:p w:rsidR="00773FC3" w:rsidRDefault="00AA5FC5" w:rsidP="00773FC3">
      <w:r>
        <w:t>[28]</w:t>
      </w:r>
      <w:r w:rsidR="00773FC3">
        <w:t xml:space="preserve">We now know the concentrations of both the majority and minority species. </w:t>
      </w:r>
      <w:r w:rsidR="00AE78F1" w:rsidRPr="00AE78F1">
        <w:t>Our final step is to check our minority species assumption - our approximation is only valid if the concentration of the minority species is less than 5% that of the majority species.</w:t>
      </w:r>
    </w:p>
    <w:p w:rsidR="00773FC3" w:rsidRDefault="00AA5FC5" w:rsidP="00773FC3">
      <w:r>
        <w:t>[29]</w:t>
      </w:r>
      <w:r w:rsidR="002157E6">
        <w:t>T</w:t>
      </w:r>
      <w:r w:rsidR="00773FC3">
        <w:t>he ratio between</w:t>
      </w:r>
      <w:r w:rsidR="002157E6">
        <w:t xml:space="preserve"> the minority</w:t>
      </w:r>
      <w:r w:rsidR="00773FC3">
        <w:t xml:space="preserve"> and</w:t>
      </w:r>
      <w:r w:rsidR="002157E6">
        <w:t xml:space="preserve"> </w:t>
      </w:r>
      <w:r w:rsidR="00773FC3">
        <w:t>majority species</w:t>
      </w:r>
      <w:r w:rsidR="002157E6">
        <w:t xml:space="preserve"> is much less than 5%, so the minority species approximation holds</w:t>
      </w:r>
      <w:r w:rsidR="00773FC3">
        <w:t>.</w:t>
      </w:r>
      <w:r w:rsidR="002157E6">
        <w:t xml:space="preserve"> Comparison of the results obtained here to those obtained above without making the minority species approximation confirms that the approximation is a good one.</w:t>
      </w:r>
      <w:r w:rsidR="00773FC3">
        <w:t xml:space="preserve"> </w:t>
      </w:r>
      <w:r w:rsidR="002157E6">
        <w:t xml:space="preserve">The results are identical except for the majority species, </w:t>
      </w:r>
      <w:proofErr w:type="spellStart"/>
      <w:proofErr w:type="gramStart"/>
      <w:r w:rsidR="002157E6">
        <w:t>Hb</w:t>
      </w:r>
      <w:proofErr w:type="spellEnd"/>
      <w:r w:rsidR="002157E6">
        <w:t>(</w:t>
      </w:r>
      <w:proofErr w:type="gramEnd"/>
      <w:r w:rsidR="002157E6">
        <w:t>O2)4, having a concentration of 239 vs. 24</w:t>
      </w:r>
      <w:r w:rsidR="00D805E5">
        <w:t xml:space="preserve">0 </w:t>
      </w:r>
      <w:proofErr w:type="spellStart"/>
      <w:r w:rsidR="00D805E5">
        <w:t>micromolar</w:t>
      </w:r>
      <w:proofErr w:type="spellEnd"/>
      <w:r w:rsidR="00D805E5">
        <w:t>, a 0.4% difference.</w:t>
      </w:r>
      <w:r w:rsidR="002157E6">
        <w:t xml:space="preserve"> </w:t>
      </w:r>
    </w:p>
    <w:p w:rsidR="00AA509A" w:rsidRDefault="00AA5FC5" w:rsidP="00AA509A">
      <w:r>
        <w:t>[30]</w:t>
      </w:r>
      <w:r w:rsidR="00AE78F1" w:rsidRPr="00AE78F1">
        <w:t xml:space="preserve"> Next we'll use both methods to calculate the concentrations of the chemical species when the blood is in the muscles.</w:t>
      </w:r>
      <w:r w:rsidR="00AA509A">
        <w:t xml:space="preserve"> </w:t>
      </w:r>
    </w:p>
    <w:p w:rsidR="00AA509A" w:rsidRDefault="00AA5FC5" w:rsidP="00AA509A">
      <w:r>
        <w:t>[31]</w:t>
      </w:r>
      <w:r w:rsidR="00AA509A">
        <w:t xml:space="preserve">For initial conditions, we will </w:t>
      </w:r>
      <w:r w:rsidR="00AE78F1">
        <w:t>assume that</w:t>
      </w:r>
      <w:r w:rsidR="00AA509A">
        <w:t xml:space="preserve"> none of the hemoglobin is bound to oxygen. The entire 240 </w:t>
      </w:r>
      <w:proofErr w:type="spellStart"/>
      <w:r w:rsidR="00AA509A">
        <w:t>micromolar</w:t>
      </w:r>
      <w:proofErr w:type="spellEnd"/>
      <w:r w:rsidR="00AA509A">
        <w:t xml:space="preserve"> </w:t>
      </w:r>
      <w:r w:rsidR="0016071E">
        <w:t xml:space="preserve">of Hemoglobin </w:t>
      </w:r>
      <w:r w:rsidR="00AA509A">
        <w:t xml:space="preserve">is then </w:t>
      </w:r>
      <w:r w:rsidR="0016071E">
        <w:t xml:space="preserve">in the form </w:t>
      </w:r>
      <w:proofErr w:type="spellStart"/>
      <w:r w:rsidR="00AA509A">
        <w:t>Hb</w:t>
      </w:r>
      <w:proofErr w:type="spellEnd"/>
      <w:r w:rsidR="00AA509A">
        <w:t xml:space="preserve">. </w:t>
      </w:r>
    </w:p>
    <w:p w:rsidR="00AA509A" w:rsidRDefault="00AA5FC5" w:rsidP="00AA509A">
      <w:r>
        <w:t>[32]</w:t>
      </w:r>
      <w:r w:rsidR="0016071E">
        <w:t xml:space="preserve">The muscles are continuously consuming oxygen, and we will assume that the partial pressure of oxygen in the muscles remains constant at 5 </w:t>
      </w:r>
      <w:proofErr w:type="spellStart"/>
      <w:r w:rsidR="0016071E">
        <w:t>torr</w:t>
      </w:r>
      <w:proofErr w:type="spellEnd"/>
      <w:r w:rsidR="00AA509A">
        <w:t xml:space="preserve">. </w:t>
      </w:r>
    </w:p>
    <w:p w:rsidR="00AA509A" w:rsidRDefault="00AA5FC5" w:rsidP="00AA509A">
      <w:r>
        <w:lastRenderedPageBreak/>
        <w:t>[33]</w:t>
      </w:r>
      <w:r w:rsidR="00AE78F1" w:rsidRPr="00AE78F1">
        <w:t xml:space="preserve"> Using the classic algebraic ICE method, we introduce a variable x to capture the progress of reaction as we did earlier. This allows us to write the equilibrium concentrations in terms of x as shown here.</w:t>
      </w:r>
    </w:p>
    <w:p w:rsidR="0016071E" w:rsidRDefault="00AA5FC5" w:rsidP="00AA509A">
      <w:r>
        <w:t>[34]</w:t>
      </w:r>
      <w:r w:rsidR="00AA509A">
        <w:t>We next use K</w:t>
      </w:r>
      <w:r w:rsidR="00AE78F1">
        <w:t xml:space="preserve"> </w:t>
      </w:r>
      <w:r w:rsidR="00AA509A">
        <w:t>=</w:t>
      </w:r>
      <w:r w:rsidR="00AE78F1">
        <w:t xml:space="preserve"> </w:t>
      </w:r>
      <w:r w:rsidR="00AA509A">
        <w:t xml:space="preserve">Q at equilibrium to determine the value of x. </w:t>
      </w:r>
    </w:p>
    <w:p w:rsidR="00AA509A" w:rsidRDefault="00AA5FC5" w:rsidP="00AA509A">
      <w:r>
        <w:t>[35]</w:t>
      </w:r>
      <w:r w:rsidR="00AA509A">
        <w:t>Solving this for x gives this value.</w:t>
      </w:r>
    </w:p>
    <w:p w:rsidR="00AA509A" w:rsidRDefault="00AA5FC5" w:rsidP="00AA509A">
      <w:r>
        <w:t>[36]</w:t>
      </w:r>
      <w:r w:rsidR="00AA509A">
        <w:t>We can now put this value for x back into our equilibrium concentrations, leading to these results.</w:t>
      </w:r>
    </w:p>
    <w:p w:rsidR="00AA509A" w:rsidRDefault="00AA5FC5" w:rsidP="00AA509A">
      <w:r>
        <w:t>[37]</w:t>
      </w:r>
      <w:r w:rsidR="00AA509A">
        <w:t>The above calculations did not make any assumptions regarding the magnitude of the equilibrium constant K. We will next redo this calculation invoking the minority species approximatio</w:t>
      </w:r>
      <w:r w:rsidR="00AE78F1">
        <w:t>n to simplify the calculation. Again, t</w:t>
      </w:r>
      <w:r w:rsidR="00AA509A">
        <w:t>his involves a two-step procedure.</w:t>
      </w:r>
    </w:p>
    <w:p w:rsidR="00AA509A" w:rsidRDefault="00AA5FC5" w:rsidP="00AA509A">
      <w:r>
        <w:t>[38]</w:t>
      </w:r>
      <w:r w:rsidR="00AE78F1" w:rsidRPr="00AE78F1">
        <w:t xml:space="preserve"> Step 1 is to determine the majority species. In the muscles, the concentration of oxygen is very low, so the reverse reaction will progress until the equilibrium lies far to the reactant side. To determine the majority species, we make the assumption that the reverse reaction </w:t>
      </w:r>
      <w:r w:rsidR="009D2507" w:rsidRPr="00AE78F1">
        <w:t>progresses</w:t>
      </w:r>
      <w:r w:rsidR="00AE78F1" w:rsidRPr="00AE78F1">
        <w:t xml:space="preserve"> completely to the right, which can be done by assuming K is zero.</w:t>
      </w:r>
    </w:p>
    <w:p w:rsidR="00AA509A" w:rsidRDefault="00AA5FC5" w:rsidP="00AA509A">
      <w:r>
        <w:t>[39]</w:t>
      </w:r>
      <w:r w:rsidR="0016071E">
        <w:t>For K = 0</w:t>
      </w:r>
      <w:r w:rsidR="00AA509A">
        <w:t>, the react</w:t>
      </w:r>
      <w:r w:rsidR="0016071E">
        <w:t>ion will precede towards reactant</w:t>
      </w:r>
      <w:r w:rsidR="00AD182A">
        <w:t>s</w:t>
      </w:r>
      <w:r w:rsidR="0016071E">
        <w:t xml:space="preserve"> until one of the products</w:t>
      </w:r>
      <w:r w:rsidR="00AA509A">
        <w:t xml:space="preserve"> runs out. </w:t>
      </w:r>
      <w:r w:rsidR="0016071E">
        <w:t>Since there is only one product, it must be the limiting reagent.</w:t>
      </w:r>
    </w:p>
    <w:p w:rsidR="0016071E" w:rsidRDefault="00AE78F1" w:rsidP="00AA509A">
      <w:r>
        <w:t xml:space="preserve"> </w:t>
      </w:r>
      <w:r w:rsidR="00AA5FC5">
        <w:t>[40]</w:t>
      </w:r>
      <w:r w:rsidR="00AD182A">
        <w:t xml:space="preserve">For our initial concentrations, the product is already at zero concentration, so there are no changes in concentrations. Note also </w:t>
      </w:r>
      <w:r w:rsidR="0016071E">
        <w:t>that</w:t>
      </w:r>
      <w:r w:rsidR="00AD182A">
        <w:t>, as above,</w:t>
      </w:r>
      <w:r w:rsidR="0016071E">
        <w:t xml:space="preserve"> the muscles keep the oxygen pressure at 5 </w:t>
      </w:r>
      <w:proofErr w:type="spellStart"/>
      <w:r w:rsidR="0016071E">
        <w:t>torr</w:t>
      </w:r>
      <w:proofErr w:type="spellEnd"/>
      <w:r w:rsidR="0016071E">
        <w:t xml:space="preserve">. </w:t>
      </w:r>
    </w:p>
    <w:p w:rsidR="00AA509A" w:rsidRDefault="009D2507" w:rsidP="00AA509A">
      <w:r>
        <w:t xml:space="preserve"> </w:t>
      </w:r>
      <w:r w:rsidR="00AA5FC5">
        <w:t>[41]</w:t>
      </w:r>
      <w:r w:rsidR="00AA509A">
        <w:t>This leads to these final concentrati</w:t>
      </w:r>
      <w:r w:rsidR="0016071E">
        <w:t>ons, labeled here as K= 0</w:t>
      </w:r>
      <w:r w:rsidR="00AA509A">
        <w:t xml:space="preserve">, to indicate </w:t>
      </w:r>
      <w:r w:rsidR="0016071E">
        <w:t>that we have assumed a zero value for</w:t>
      </w:r>
      <w:r w:rsidR="00AA509A">
        <w:t xml:space="preserve"> K.</w:t>
      </w:r>
    </w:p>
    <w:p w:rsidR="00AA509A" w:rsidRDefault="00AA5FC5" w:rsidP="00AA509A">
      <w:r>
        <w:t>[42]</w:t>
      </w:r>
      <w:r w:rsidR="00AA509A">
        <w:t xml:space="preserve">Those species that have nonzero </w:t>
      </w:r>
      <w:r w:rsidR="0016071E">
        <w:t>concentrations when K = 0</w:t>
      </w:r>
      <w:r w:rsidR="00AA509A">
        <w:t xml:space="preserve"> are majority species, and we now know their concentrations.</w:t>
      </w:r>
    </w:p>
    <w:p w:rsidR="00AA509A" w:rsidRDefault="00AA5FC5" w:rsidP="00AA509A">
      <w:r>
        <w:t>[43]</w:t>
      </w:r>
      <w:r w:rsidR="009D2507" w:rsidRPr="009D2507">
        <w:t xml:space="preserve"> When K = 0, the limiting reagent is completely consumed and has zero concentration. Since both reactions are constantly occurring, K will be very small but not zero. So the concentration of the minority species is nearly zero.</w:t>
      </w:r>
    </w:p>
    <w:p w:rsidR="00AA509A" w:rsidRDefault="00AA5FC5" w:rsidP="00AA509A">
      <w:r>
        <w:t>[44]</w:t>
      </w:r>
      <w:r w:rsidR="009D2507" w:rsidRPr="009D2507">
        <w:t xml:space="preserve"> Since we know the minority species is not exactly zero, in step 2, we use the equilibrium expression K = Q to determine the concentration of the minority species.</w:t>
      </w:r>
    </w:p>
    <w:p w:rsidR="00AA509A" w:rsidRDefault="00AA5FC5" w:rsidP="00AA509A">
      <w:r>
        <w:t>[45]</w:t>
      </w:r>
      <w:r w:rsidR="00AA509A">
        <w:t xml:space="preserve">For this reaction, K=Q takes this form. </w:t>
      </w:r>
    </w:p>
    <w:p w:rsidR="00AA509A" w:rsidRDefault="00AA5FC5" w:rsidP="00AA509A">
      <w:r>
        <w:t>[46]</w:t>
      </w:r>
      <w:r w:rsidR="009D2507" w:rsidRPr="009D2507">
        <w:t xml:space="preserve"> We know the concentrations of the majority species when the reverse reaction goes to completion are approximately equal to equilibrium concentrations, so we can put those into our equilibrium expression.</w:t>
      </w:r>
    </w:p>
    <w:p w:rsidR="00AA509A" w:rsidRDefault="00AA5FC5" w:rsidP="00AA509A">
      <w:r>
        <w:t>[47]</w:t>
      </w:r>
      <w:r w:rsidR="00AA509A">
        <w:t>We can then solve for the concentra</w:t>
      </w:r>
      <w:r w:rsidR="0016071E">
        <w:t>tion of the minority species.</w:t>
      </w:r>
    </w:p>
    <w:p w:rsidR="00AA509A" w:rsidRDefault="00AA5FC5" w:rsidP="00AA509A">
      <w:r>
        <w:t>[48]</w:t>
      </w:r>
      <w:r w:rsidR="00AA509A">
        <w:t>We now know the concentrations of both the majority and minority species. Our final step is to check our minority species assumption. To do this, we check to make sure that the concentration of the minority species is less than 5% that of the majority species.</w:t>
      </w:r>
    </w:p>
    <w:p w:rsidR="00445F48" w:rsidRDefault="00AA5FC5">
      <w:r>
        <w:t>[49]</w:t>
      </w:r>
      <w:r w:rsidR="00AA509A">
        <w:t>The ratio between the minority and majority species is much less than 5%, so the minority species approximation holds. Comparison of the results obtained here to those obtained above without making the minority species approximation confirms that the approximation is a good one. The results are identical</w:t>
      </w:r>
      <w:r w:rsidR="0016071E">
        <w:t xml:space="preserve">. </w:t>
      </w:r>
    </w:p>
    <w:p w:rsidR="003914E6" w:rsidRDefault="003914E6">
      <w:r w:rsidRPr="003914E6">
        <w:rPr>
          <w:b/>
        </w:rPr>
        <w:t>SUMMARY:</w:t>
      </w:r>
      <w:r>
        <w:t xml:space="preserve"> Using the Minority Species Approximation is an easier and more intuitive way of doing Limiting Reagent Calculations that emphasizes the underlying chemical principles. The standard algebraic method is more complex mathematically and does not require understanding of chemistry to solve them.</w:t>
      </w:r>
    </w:p>
    <w:sectPr w:rsidR="003914E6" w:rsidSect="00BC40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304"/>
    <w:rsid w:val="000007CB"/>
    <w:rsid w:val="0000312B"/>
    <w:rsid w:val="000058F3"/>
    <w:rsid w:val="0000739F"/>
    <w:rsid w:val="000073AF"/>
    <w:rsid w:val="000074E9"/>
    <w:rsid w:val="000075E4"/>
    <w:rsid w:val="000079D2"/>
    <w:rsid w:val="00011C9D"/>
    <w:rsid w:val="000153F6"/>
    <w:rsid w:val="00016BFB"/>
    <w:rsid w:val="00020C11"/>
    <w:rsid w:val="00021449"/>
    <w:rsid w:val="00022434"/>
    <w:rsid w:val="00026A4E"/>
    <w:rsid w:val="00027B67"/>
    <w:rsid w:val="000309B9"/>
    <w:rsid w:val="00030F92"/>
    <w:rsid w:val="00031AA7"/>
    <w:rsid w:val="000328F7"/>
    <w:rsid w:val="00033A74"/>
    <w:rsid w:val="000357C8"/>
    <w:rsid w:val="00036CA5"/>
    <w:rsid w:val="000377B2"/>
    <w:rsid w:val="00040EA3"/>
    <w:rsid w:val="000410B0"/>
    <w:rsid w:val="00042CBC"/>
    <w:rsid w:val="0004398E"/>
    <w:rsid w:val="000443B4"/>
    <w:rsid w:val="000448B1"/>
    <w:rsid w:val="00044BA5"/>
    <w:rsid w:val="0004638D"/>
    <w:rsid w:val="00046EE6"/>
    <w:rsid w:val="0005069D"/>
    <w:rsid w:val="00053C60"/>
    <w:rsid w:val="00055261"/>
    <w:rsid w:val="00057735"/>
    <w:rsid w:val="000604E2"/>
    <w:rsid w:val="00061A69"/>
    <w:rsid w:val="00062157"/>
    <w:rsid w:val="0006341B"/>
    <w:rsid w:val="00063515"/>
    <w:rsid w:val="00063A07"/>
    <w:rsid w:val="000659A7"/>
    <w:rsid w:val="00065AAE"/>
    <w:rsid w:val="000700F4"/>
    <w:rsid w:val="0007040A"/>
    <w:rsid w:val="00072311"/>
    <w:rsid w:val="00072A9A"/>
    <w:rsid w:val="00072BE4"/>
    <w:rsid w:val="00072FE6"/>
    <w:rsid w:val="000731E4"/>
    <w:rsid w:val="00073697"/>
    <w:rsid w:val="000743BA"/>
    <w:rsid w:val="00075B34"/>
    <w:rsid w:val="00075EA9"/>
    <w:rsid w:val="000765E4"/>
    <w:rsid w:val="0007660D"/>
    <w:rsid w:val="00076D11"/>
    <w:rsid w:val="0008040A"/>
    <w:rsid w:val="0008211F"/>
    <w:rsid w:val="00082378"/>
    <w:rsid w:val="000843FE"/>
    <w:rsid w:val="00086DC0"/>
    <w:rsid w:val="00087515"/>
    <w:rsid w:val="00087687"/>
    <w:rsid w:val="00090BDA"/>
    <w:rsid w:val="00090D13"/>
    <w:rsid w:val="00091D4B"/>
    <w:rsid w:val="0009275F"/>
    <w:rsid w:val="00092F53"/>
    <w:rsid w:val="00093370"/>
    <w:rsid w:val="00093584"/>
    <w:rsid w:val="00093F33"/>
    <w:rsid w:val="0009518D"/>
    <w:rsid w:val="000952D7"/>
    <w:rsid w:val="000962EE"/>
    <w:rsid w:val="00096BC8"/>
    <w:rsid w:val="00096E82"/>
    <w:rsid w:val="000973ED"/>
    <w:rsid w:val="000A33E1"/>
    <w:rsid w:val="000A3F9F"/>
    <w:rsid w:val="000A40A4"/>
    <w:rsid w:val="000A4B16"/>
    <w:rsid w:val="000A5C91"/>
    <w:rsid w:val="000A6433"/>
    <w:rsid w:val="000B0074"/>
    <w:rsid w:val="000B2E31"/>
    <w:rsid w:val="000B6F39"/>
    <w:rsid w:val="000C0227"/>
    <w:rsid w:val="000C0CC9"/>
    <w:rsid w:val="000C42C2"/>
    <w:rsid w:val="000C4545"/>
    <w:rsid w:val="000C6586"/>
    <w:rsid w:val="000C6D2B"/>
    <w:rsid w:val="000D1D1F"/>
    <w:rsid w:val="000D3C0D"/>
    <w:rsid w:val="000D54EF"/>
    <w:rsid w:val="000D7CBA"/>
    <w:rsid w:val="000E366E"/>
    <w:rsid w:val="000E40EF"/>
    <w:rsid w:val="000E4FD6"/>
    <w:rsid w:val="000E5481"/>
    <w:rsid w:val="000E6089"/>
    <w:rsid w:val="000E783D"/>
    <w:rsid w:val="000F08B0"/>
    <w:rsid w:val="000F1903"/>
    <w:rsid w:val="000F1F4D"/>
    <w:rsid w:val="000F38E7"/>
    <w:rsid w:val="000F48A1"/>
    <w:rsid w:val="000F5662"/>
    <w:rsid w:val="00101FE9"/>
    <w:rsid w:val="0010291B"/>
    <w:rsid w:val="00104EB2"/>
    <w:rsid w:val="00105393"/>
    <w:rsid w:val="00106067"/>
    <w:rsid w:val="001063E1"/>
    <w:rsid w:val="00106A36"/>
    <w:rsid w:val="00107134"/>
    <w:rsid w:val="001073CF"/>
    <w:rsid w:val="001103E8"/>
    <w:rsid w:val="0011334F"/>
    <w:rsid w:val="001143E3"/>
    <w:rsid w:val="0011525E"/>
    <w:rsid w:val="0011538A"/>
    <w:rsid w:val="00115498"/>
    <w:rsid w:val="00117AD8"/>
    <w:rsid w:val="00121260"/>
    <w:rsid w:val="001212E1"/>
    <w:rsid w:val="00121777"/>
    <w:rsid w:val="00123B5F"/>
    <w:rsid w:val="0012465F"/>
    <w:rsid w:val="00130152"/>
    <w:rsid w:val="001327F4"/>
    <w:rsid w:val="00132BDF"/>
    <w:rsid w:val="001335BE"/>
    <w:rsid w:val="00133D12"/>
    <w:rsid w:val="00134D60"/>
    <w:rsid w:val="00134D9C"/>
    <w:rsid w:val="00135004"/>
    <w:rsid w:val="00136D28"/>
    <w:rsid w:val="00136F79"/>
    <w:rsid w:val="001406B8"/>
    <w:rsid w:val="00142D8E"/>
    <w:rsid w:val="00142F75"/>
    <w:rsid w:val="00143299"/>
    <w:rsid w:val="00143C8D"/>
    <w:rsid w:val="00147C4D"/>
    <w:rsid w:val="001500F9"/>
    <w:rsid w:val="00150E04"/>
    <w:rsid w:val="00151E83"/>
    <w:rsid w:val="00154417"/>
    <w:rsid w:val="00156C9E"/>
    <w:rsid w:val="00160252"/>
    <w:rsid w:val="0016071E"/>
    <w:rsid w:val="00160807"/>
    <w:rsid w:val="00161AB4"/>
    <w:rsid w:val="00163220"/>
    <w:rsid w:val="0016397A"/>
    <w:rsid w:val="0016399B"/>
    <w:rsid w:val="001651BE"/>
    <w:rsid w:val="00166D10"/>
    <w:rsid w:val="00167761"/>
    <w:rsid w:val="001702EB"/>
    <w:rsid w:val="00170FF1"/>
    <w:rsid w:val="00173A0C"/>
    <w:rsid w:val="00174904"/>
    <w:rsid w:val="00175E48"/>
    <w:rsid w:val="00176FB6"/>
    <w:rsid w:val="00177D27"/>
    <w:rsid w:val="00182083"/>
    <w:rsid w:val="00182B39"/>
    <w:rsid w:val="00183D8B"/>
    <w:rsid w:val="001843A9"/>
    <w:rsid w:val="00184DB6"/>
    <w:rsid w:val="00184E8B"/>
    <w:rsid w:val="0018532D"/>
    <w:rsid w:val="00191033"/>
    <w:rsid w:val="001917F8"/>
    <w:rsid w:val="00192D7E"/>
    <w:rsid w:val="00193B35"/>
    <w:rsid w:val="00193E2E"/>
    <w:rsid w:val="00195A70"/>
    <w:rsid w:val="001A2DA9"/>
    <w:rsid w:val="001A346D"/>
    <w:rsid w:val="001A499B"/>
    <w:rsid w:val="001A6015"/>
    <w:rsid w:val="001A6ACD"/>
    <w:rsid w:val="001A6D9D"/>
    <w:rsid w:val="001A6E7E"/>
    <w:rsid w:val="001A730F"/>
    <w:rsid w:val="001A7CF7"/>
    <w:rsid w:val="001B113B"/>
    <w:rsid w:val="001B16BC"/>
    <w:rsid w:val="001B186F"/>
    <w:rsid w:val="001B21F2"/>
    <w:rsid w:val="001C01AF"/>
    <w:rsid w:val="001C0642"/>
    <w:rsid w:val="001C1572"/>
    <w:rsid w:val="001C3DC7"/>
    <w:rsid w:val="001C58AD"/>
    <w:rsid w:val="001C5A08"/>
    <w:rsid w:val="001C5E0E"/>
    <w:rsid w:val="001C73F9"/>
    <w:rsid w:val="001C78C4"/>
    <w:rsid w:val="001D153E"/>
    <w:rsid w:val="001D3569"/>
    <w:rsid w:val="001D4B94"/>
    <w:rsid w:val="001D5ACC"/>
    <w:rsid w:val="001D6445"/>
    <w:rsid w:val="001D64F7"/>
    <w:rsid w:val="001D6AE2"/>
    <w:rsid w:val="001D6D5D"/>
    <w:rsid w:val="001E0F75"/>
    <w:rsid w:val="001E3CE3"/>
    <w:rsid w:val="001E4077"/>
    <w:rsid w:val="001E6C6B"/>
    <w:rsid w:val="001E705D"/>
    <w:rsid w:val="001E7894"/>
    <w:rsid w:val="001E7D7B"/>
    <w:rsid w:val="001F051A"/>
    <w:rsid w:val="001F182A"/>
    <w:rsid w:val="001F3754"/>
    <w:rsid w:val="001F5790"/>
    <w:rsid w:val="001F7364"/>
    <w:rsid w:val="001F74F6"/>
    <w:rsid w:val="002012FD"/>
    <w:rsid w:val="00203F3F"/>
    <w:rsid w:val="002068AB"/>
    <w:rsid w:val="002068BA"/>
    <w:rsid w:val="00206C26"/>
    <w:rsid w:val="00210B75"/>
    <w:rsid w:val="0021425E"/>
    <w:rsid w:val="002157E6"/>
    <w:rsid w:val="00220062"/>
    <w:rsid w:val="0022207D"/>
    <w:rsid w:val="002241A3"/>
    <w:rsid w:val="0022615D"/>
    <w:rsid w:val="002271EA"/>
    <w:rsid w:val="002279FF"/>
    <w:rsid w:val="002309AE"/>
    <w:rsid w:val="00231DFB"/>
    <w:rsid w:val="002358FF"/>
    <w:rsid w:val="00235B77"/>
    <w:rsid w:val="002363D9"/>
    <w:rsid w:val="002366AC"/>
    <w:rsid w:val="00237266"/>
    <w:rsid w:val="002416D8"/>
    <w:rsid w:val="002435BC"/>
    <w:rsid w:val="00244863"/>
    <w:rsid w:val="00244BE2"/>
    <w:rsid w:val="00244D99"/>
    <w:rsid w:val="002459E5"/>
    <w:rsid w:val="002526BF"/>
    <w:rsid w:val="00257EF2"/>
    <w:rsid w:val="00261EDD"/>
    <w:rsid w:val="00263695"/>
    <w:rsid w:val="00263CC3"/>
    <w:rsid w:val="002656B5"/>
    <w:rsid w:val="002702EA"/>
    <w:rsid w:val="002707E8"/>
    <w:rsid w:val="00271198"/>
    <w:rsid w:val="00271943"/>
    <w:rsid w:val="00272318"/>
    <w:rsid w:val="00273246"/>
    <w:rsid w:val="00273816"/>
    <w:rsid w:val="00274614"/>
    <w:rsid w:val="00275D39"/>
    <w:rsid w:val="002760A6"/>
    <w:rsid w:val="0027696B"/>
    <w:rsid w:val="00277B44"/>
    <w:rsid w:val="00277DDE"/>
    <w:rsid w:val="002801CD"/>
    <w:rsid w:val="002806DB"/>
    <w:rsid w:val="00282134"/>
    <w:rsid w:val="002843ED"/>
    <w:rsid w:val="0028522B"/>
    <w:rsid w:val="00285A3F"/>
    <w:rsid w:val="0029093F"/>
    <w:rsid w:val="0029144E"/>
    <w:rsid w:val="002932F8"/>
    <w:rsid w:val="002A21AF"/>
    <w:rsid w:val="002A32E4"/>
    <w:rsid w:val="002A3642"/>
    <w:rsid w:val="002A5919"/>
    <w:rsid w:val="002A59A1"/>
    <w:rsid w:val="002A6BF4"/>
    <w:rsid w:val="002A705D"/>
    <w:rsid w:val="002B23D2"/>
    <w:rsid w:val="002B2605"/>
    <w:rsid w:val="002B30B8"/>
    <w:rsid w:val="002B3191"/>
    <w:rsid w:val="002B4B0C"/>
    <w:rsid w:val="002B598F"/>
    <w:rsid w:val="002B621A"/>
    <w:rsid w:val="002C00DF"/>
    <w:rsid w:val="002C035A"/>
    <w:rsid w:val="002C2F70"/>
    <w:rsid w:val="002C4A24"/>
    <w:rsid w:val="002C5E32"/>
    <w:rsid w:val="002C68FA"/>
    <w:rsid w:val="002C6E8D"/>
    <w:rsid w:val="002C7C40"/>
    <w:rsid w:val="002D51A1"/>
    <w:rsid w:val="002D684C"/>
    <w:rsid w:val="002E31C7"/>
    <w:rsid w:val="002E3480"/>
    <w:rsid w:val="002E5187"/>
    <w:rsid w:val="002E5B51"/>
    <w:rsid w:val="002E72D6"/>
    <w:rsid w:val="002E78FD"/>
    <w:rsid w:val="002F026E"/>
    <w:rsid w:val="002F11D7"/>
    <w:rsid w:val="002F16F9"/>
    <w:rsid w:val="002F210F"/>
    <w:rsid w:val="002F2593"/>
    <w:rsid w:val="002F2DDB"/>
    <w:rsid w:val="002F36A0"/>
    <w:rsid w:val="00300266"/>
    <w:rsid w:val="00300D2E"/>
    <w:rsid w:val="00300ECA"/>
    <w:rsid w:val="00302300"/>
    <w:rsid w:val="00302C3A"/>
    <w:rsid w:val="003038C0"/>
    <w:rsid w:val="003040E1"/>
    <w:rsid w:val="003046CA"/>
    <w:rsid w:val="003056D6"/>
    <w:rsid w:val="003060CB"/>
    <w:rsid w:val="003065FC"/>
    <w:rsid w:val="00307D8D"/>
    <w:rsid w:val="003107DC"/>
    <w:rsid w:val="00310E13"/>
    <w:rsid w:val="00310E89"/>
    <w:rsid w:val="0031302A"/>
    <w:rsid w:val="00313451"/>
    <w:rsid w:val="00316357"/>
    <w:rsid w:val="0031760D"/>
    <w:rsid w:val="00320779"/>
    <w:rsid w:val="00322FA9"/>
    <w:rsid w:val="00326778"/>
    <w:rsid w:val="00326942"/>
    <w:rsid w:val="00327268"/>
    <w:rsid w:val="0032797B"/>
    <w:rsid w:val="0033090D"/>
    <w:rsid w:val="00330B4E"/>
    <w:rsid w:val="00330F8E"/>
    <w:rsid w:val="00331F48"/>
    <w:rsid w:val="00332E30"/>
    <w:rsid w:val="00333103"/>
    <w:rsid w:val="003353EE"/>
    <w:rsid w:val="003404B4"/>
    <w:rsid w:val="00340A8B"/>
    <w:rsid w:val="00341E7A"/>
    <w:rsid w:val="0034429A"/>
    <w:rsid w:val="00345365"/>
    <w:rsid w:val="00346E22"/>
    <w:rsid w:val="003522CA"/>
    <w:rsid w:val="00352871"/>
    <w:rsid w:val="00354B35"/>
    <w:rsid w:val="00355D8C"/>
    <w:rsid w:val="00357835"/>
    <w:rsid w:val="003612BE"/>
    <w:rsid w:val="00363FC4"/>
    <w:rsid w:val="00365FA0"/>
    <w:rsid w:val="00370C9B"/>
    <w:rsid w:val="003721D5"/>
    <w:rsid w:val="00372D97"/>
    <w:rsid w:val="003745A7"/>
    <w:rsid w:val="00374FF0"/>
    <w:rsid w:val="00375933"/>
    <w:rsid w:val="003759B0"/>
    <w:rsid w:val="00376F78"/>
    <w:rsid w:val="00382602"/>
    <w:rsid w:val="00382607"/>
    <w:rsid w:val="003836F8"/>
    <w:rsid w:val="00383D79"/>
    <w:rsid w:val="0038505A"/>
    <w:rsid w:val="003861DC"/>
    <w:rsid w:val="003914E6"/>
    <w:rsid w:val="00394194"/>
    <w:rsid w:val="003960DB"/>
    <w:rsid w:val="003967B7"/>
    <w:rsid w:val="00397505"/>
    <w:rsid w:val="003A0B71"/>
    <w:rsid w:val="003A330E"/>
    <w:rsid w:val="003A527D"/>
    <w:rsid w:val="003A73C0"/>
    <w:rsid w:val="003B3BDF"/>
    <w:rsid w:val="003B4A7F"/>
    <w:rsid w:val="003B554D"/>
    <w:rsid w:val="003B5C62"/>
    <w:rsid w:val="003B6B56"/>
    <w:rsid w:val="003C1978"/>
    <w:rsid w:val="003C251E"/>
    <w:rsid w:val="003C4E79"/>
    <w:rsid w:val="003C5F5A"/>
    <w:rsid w:val="003C7F9D"/>
    <w:rsid w:val="003D0B0C"/>
    <w:rsid w:val="003D4197"/>
    <w:rsid w:val="003D4B31"/>
    <w:rsid w:val="003D5116"/>
    <w:rsid w:val="003D5E56"/>
    <w:rsid w:val="003E0AA3"/>
    <w:rsid w:val="003E11EB"/>
    <w:rsid w:val="003E138B"/>
    <w:rsid w:val="003E144E"/>
    <w:rsid w:val="003E328E"/>
    <w:rsid w:val="003E341B"/>
    <w:rsid w:val="003E34DD"/>
    <w:rsid w:val="003E4BC5"/>
    <w:rsid w:val="003E6B68"/>
    <w:rsid w:val="003E7FB8"/>
    <w:rsid w:val="003F1C4D"/>
    <w:rsid w:val="003F3DF4"/>
    <w:rsid w:val="003F57B1"/>
    <w:rsid w:val="003F5FDD"/>
    <w:rsid w:val="003F6595"/>
    <w:rsid w:val="003F6DD3"/>
    <w:rsid w:val="003F719F"/>
    <w:rsid w:val="00400BE2"/>
    <w:rsid w:val="00400EE5"/>
    <w:rsid w:val="00400FAA"/>
    <w:rsid w:val="004016FD"/>
    <w:rsid w:val="004022DF"/>
    <w:rsid w:val="00402D8A"/>
    <w:rsid w:val="00403A77"/>
    <w:rsid w:val="004046DD"/>
    <w:rsid w:val="0040472A"/>
    <w:rsid w:val="00405451"/>
    <w:rsid w:val="00405F37"/>
    <w:rsid w:val="00411B18"/>
    <w:rsid w:val="00412615"/>
    <w:rsid w:val="00412AE6"/>
    <w:rsid w:val="00417399"/>
    <w:rsid w:val="00424CE0"/>
    <w:rsid w:val="00430A26"/>
    <w:rsid w:val="0043293B"/>
    <w:rsid w:val="004332C2"/>
    <w:rsid w:val="0043417C"/>
    <w:rsid w:val="00435827"/>
    <w:rsid w:val="00437AF9"/>
    <w:rsid w:val="004408F5"/>
    <w:rsid w:val="00442BD6"/>
    <w:rsid w:val="004430F4"/>
    <w:rsid w:val="00443DA5"/>
    <w:rsid w:val="00443E43"/>
    <w:rsid w:val="00444336"/>
    <w:rsid w:val="0044457F"/>
    <w:rsid w:val="00445F48"/>
    <w:rsid w:val="00447656"/>
    <w:rsid w:val="004512EB"/>
    <w:rsid w:val="00451665"/>
    <w:rsid w:val="00451FA2"/>
    <w:rsid w:val="004537B9"/>
    <w:rsid w:val="004539BC"/>
    <w:rsid w:val="00453D46"/>
    <w:rsid w:val="00461B1D"/>
    <w:rsid w:val="004627D6"/>
    <w:rsid w:val="00463667"/>
    <w:rsid w:val="00464213"/>
    <w:rsid w:val="00464B51"/>
    <w:rsid w:val="00465C1E"/>
    <w:rsid w:val="00466708"/>
    <w:rsid w:val="00467327"/>
    <w:rsid w:val="0047185C"/>
    <w:rsid w:val="004719DE"/>
    <w:rsid w:val="0047269F"/>
    <w:rsid w:val="0047286F"/>
    <w:rsid w:val="00473538"/>
    <w:rsid w:val="00473793"/>
    <w:rsid w:val="00473BDB"/>
    <w:rsid w:val="00476F87"/>
    <w:rsid w:val="004803BF"/>
    <w:rsid w:val="0048075E"/>
    <w:rsid w:val="004819A4"/>
    <w:rsid w:val="00481FEE"/>
    <w:rsid w:val="00484B8F"/>
    <w:rsid w:val="004852D1"/>
    <w:rsid w:val="00486049"/>
    <w:rsid w:val="004904D1"/>
    <w:rsid w:val="00490B2D"/>
    <w:rsid w:val="004919CF"/>
    <w:rsid w:val="00493DEA"/>
    <w:rsid w:val="004943BD"/>
    <w:rsid w:val="0049510F"/>
    <w:rsid w:val="004A06B7"/>
    <w:rsid w:val="004A4049"/>
    <w:rsid w:val="004A40E0"/>
    <w:rsid w:val="004A47C7"/>
    <w:rsid w:val="004A48A2"/>
    <w:rsid w:val="004A7D50"/>
    <w:rsid w:val="004A7EE9"/>
    <w:rsid w:val="004B1154"/>
    <w:rsid w:val="004B12E3"/>
    <w:rsid w:val="004B4C5A"/>
    <w:rsid w:val="004B4E00"/>
    <w:rsid w:val="004B5A87"/>
    <w:rsid w:val="004B5C2C"/>
    <w:rsid w:val="004B7548"/>
    <w:rsid w:val="004C07EA"/>
    <w:rsid w:val="004C12BD"/>
    <w:rsid w:val="004C17A8"/>
    <w:rsid w:val="004C1936"/>
    <w:rsid w:val="004C3406"/>
    <w:rsid w:val="004C4B60"/>
    <w:rsid w:val="004C5073"/>
    <w:rsid w:val="004D10C0"/>
    <w:rsid w:val="004D11AB"/>
    <w:rsid w:val="004D1CB1"/>
    <w:rsid w:val="004D32A5"/>
    <w:rsid w:val="004D35DE"/>
    <w:rsid w:val="004D3A8C"/>
    <w:rsid w:val="004D4817"/>
    <w:rsid w:val="004D5188"/>
    <w:rsid w:val="004D5FD6"/>
    <w:rsid w:val="004D7085"/>
    <w:rsid w:val="004E1225"/>
    <w:rsid w:val="004E1335"/>
    <w:rsid w:val="004E32A5"/>
    <w:rsid w:val="004E43F4"/>
    <w:rsid w:val="004E6358"/>
    <w:rsid w:val="004E6497"/>
    <w:rsid w:val="004E7C07"/>
    <w:rsid w:val="004E7FE3"/>
    <w:rsid w:val="004F0E7A"/>
    <w:rsid w:val="004F2288"/>
    <w:rsid w:val="004F549F"/>
    <w:rsid w:val="004F5671"/>
    <w:rsid w:val="004F6DD7"/>
    <w:rsid w:val="004F7446"/>
    <w:rsid w:val="00501DE7"/>
    <w:rsid w:val="00504685"/>
    <w:rsid w:val="00504B01"/>
    <w:rsid w:val="0050776C"/>
    <w:rsid w:val="00507912"/>
    <w:rsid w:val="005146B6"/>
    <w:rsid w:val="00517661"/>
    <w:rsid w:val="00517D6E"/>
    <w:rsid w:val="00517DBB"/>
    <w:rsid w:val="005205DC"/>
    <w:rsid w:val="00521272"/>
    <w:rsid w:val="005228CB"/>
    <w:rsid w:val="005233BE"/>
    <w:rsid w:val="00523453"/>
    <w:rsid w:val="00523779"/>
    <w:rsid w:val="00523CD4"/>
    <w:rsid w:val="0052444A"/>
    <w:rsid w:val="00524655"/>
    <w:rsid w:val="005248B0"/>
    <w:rsid w:val="00527C4F"/>
    <w:rsid w:val="00527C8F"/>
    <w:rsid w:val="00530046"/>
    <w:rsid w:val="00530BE6"/>
    <w:rsid w:val="00530FC6"/>
    <w:rsid w:val="005313D0"/>
    <w:rsid w:val="00531EE7"/>
    <w:rsid w:val="005322FA"/>
    <w:rsid w:val="00532658"/>
    <w:rsid w:val="00532EA7"/>
    <w:rsid w:val="005332CE"/>
    <w:rsid w:val="0053609A"/>
    <w:rsid w:val="00536104"/>
    <w:rsid w:val="005367E1"/>
    <w:rsid w:val="005369EF"/>
    <w:rsid w:val="0053756A"/>
    <w:rsid w:val="005452C5"/>
    <w:rsid w:val="00546EE8"/>
    <w:rsid w:val="00547115"/>
    <w:rsid w:val="005474F1"/>
    <w:rsid w:val="00550375"/>
    <w:rsid w:val="00551D73"/>
    <w:rsid w:val="00552287"/>
    <w:rsid w:val="0055257B"/>
    <w:rsid w:val="00555807"/>
    <w:rsid w:val="005564CC"/>
    <w:rsid w:val="005576AD"/>
    <w:rsid w:val="005609FA"/>
    <w:rsid w:val="00560AB1"/>
    <w:rsid w:val="0056325C"/>
    <w:rsid w:val="00564AD4"/>
    <w:rsid w:val="00565CF7"/>
    <w:rsid w:val="0056708A"/>
    <w:rsid w:val="00570ABB"/>
    <w:rsid w:val="00572515"/>
    <w:rsid w:val="00573AB1"/>
    <w:rsid w:val="0057486C"/>
    <w:rsid w:val="00577850"/>
    <w:rsid w:val="0058049B"/>
    <w:rsid w:val="00580B59"/>
    <w:rsid w:val="00581027"/>
    <w:rsid w:val="005816EB"/>
    <w:rsid w:val="00586D39"/>
    <w:rsid w:val="00587863"/>
    <w:rsid w:val="00587B50"/>
    <w:rsid w:val="00591674"/>
    <w:rsid w:val="00591741"/>
    <w:rsid w:val="00591C6A"/>
    <w:rsid w:val="00591D31"/>
    <w:rsid w:val="00591ECB"/>
    <w:rsid w:val="00592778"/>
    <w:rsid w:val="00595B44"/>
    <w:rsid w:val="00596736"/>
    <w:rsid w:val="0059799A"/>
    <w:rsid w:val="00597E83"/>
    <w:rsid w:val="005A0F52"/>
    <w:rsid w:val="005A2130"/>
    <w:rsid w:val="005A5B14"/>
    <w:rsid w:val="005A6DEC"/>
    <w:rsid w:val="005A6E18"/>
    <w:rsid w:val="005A768F"/>
    <w:rsid w:val="005A7754"/>
    <w:rsid w:val="005A7D84"/>
    <w:rsid w:val="005B0ED6"/>
    <w:rsid w:val="005B521F"/>
    <w:rsid w:val="005B546E"/>
    <w:rsid w:val="005B5654"/>
    <w:rsid w:val="005B5C23"/>
    <w:rsid w:val="005B60CD"/>
    <w:rsid w:val="005B798F"/>
    <w:rsid w:val="005C2283"/>
    <w:rsid w:val="005C2325"/>
    <w:rsid w:val="005C3DE7"/>
    <w:rsid w:val="005C4932"/>
    <w:rsid w:val="005C62FB"/>
    <w:rsid w:val="005D1E20"/>
    <w:rsid w:val="005D2095"/>
    <w:rsid w:val="005D30B8"/>
    <w:rsid w:val="005D558F"/>
    <w:rsid w:val="005D5F04"/>
    <w:rsid w:val="005D6053"/>
    <w:rsid w:val="005D72B6"/>
    <w:rsid w:val="005E19C3"/>
    <w:rsid w:val="005E2F19"/>
    <w:rsid w:val="005E306F"/>
    <w:rsid w:val="005E34F7"/>
    <w:rsid w:val="005E4C54"/>
    <w:rsid w:val="005E4C76"/>
    <w:rsid w:val="005F368E"/>
    <w:rsid w:val="005F3C2F"/>
    <w:rsid w:val="005F47A2"/>
    <w:rsid w:val="005F640C"/>
    <w:rsid w:val="005F646F"/>
    <w:rsid w:val="005F6F44"/>
    <w:rsid w:val="005F7CC5"/>
    <w:rsid w:val="0060090A"/>
    <w:rsid w:val="00601DCA"/>
    <w:rsid w:val="0060200A"/>
    <w:rsid w:val="006047BA"/>
    <w:rsid w:val="006048A1"/>
    <w:rsid w:val="00605AED"/>
    <w:rsid w:val="006060AC"/>
    <w:rsid w:val="00606658"/>
    <w:rsid w:val="00607DFE"/>
    <w:rsid w:val="00614750"/>
    <w:rsid w:val="006171DA"/>
    <w:rsid w:val="00617561"/>
    <w:rsid w:val="00620440"/>
    <w:rsid w:val="00620C7E"/>
    <w:rsid w:val="00621E1B"/>
    <w:rsid w:val="006222AA"/>
    <w:rsid w:val="006234C1"/>
    <w:rsid w:val="00624062"/>
    <w:rsid w:val="00626F8D"/>
    <w:rsid w:val="00630FDF"/>
    <w:rsid w:val="0063341F"/>
    <w:rsid w:val="00634EBC"/>
    <w:rsid w:val="0063642F"/>
    <w:rsid w:val="00637C6F"/>
    <w:rsid w:val="00640894"/>
    <w:rsid w:val="006433B9"/>
    <w:rsid w:val="0064363C"/>
    <w:rsid w:val="006436DD"/>
    <w:rsid w:val="00643BAE"/>
    <w:rsid w:val="00644F28"/>
    <w:rsid w:val="006477AE"/>
    <w:rsid w:val="00647E47"/>
    <w:rsid w:val="00647FB9"/>
    <w:rsid w:val="0065134B"/>
    <w:rsid w:val="00651C7C"/>
    <w:rsid w:val="00652945"/>
    <w:rsid w:val="00652CB8"/>
    <w:rsid w:val="0065308E"/>
    <w:rsid w:val="006539F2"/>
    <w:rsid w:val="00653A22"/>
    <w:rsid w:val="00653F0E"/>
    <w:rsid w:val="006547D7"/>
    <w:rsid w:val="006550F6"/>
    <w:rsid w:val="00656D11"/>
    <w:rsid w:val="00657127"/>
    <w:rsid w:val="00660A9E"/>
    <w:rsid w:val="00662450"/>
    <w:rsid w:val="00662A3A"/>
    <w:rsid w:val="00662CAF"/>
    <w:rsid w:val="00663808"/>
    <w:rsid w:val="006675A0"/>
    <w:rsid w:val="00670554"/>
    <w:rsid w:val="0067059F"/>
    <w:rsid w:val="00670968"/>
    <w:rsid w:val="00672AC5"/>
    <w:rsid w:val="0067324C"/>
    <w:rsid w:val="00673E14"/>
    <w:rsid w:val="00674F2C"/>
    <w:rsid w:val="00675DE0"/>
    <w:rsid w:val="006771A2"/>
    <w:rsid w:val="00677628"/>
    <w:rsid w:val="00680BAA"/>
    <w:rsid w:val="00681EA1"/>
    <w:rsid w:val="00682454"/>
    <w:rsid w:val="0068278D"/>
    <w:rsid w:val="0068625F"/>
    <w:rsid w:val="00686869"/>
    <w:rsid w:val="00691D1F"/>
    <w:rsid w:val="00692073"/>
    <w:rsid w:val="00696477"/>
    <w:rsid w:val="006971F9"/>
    <w:rsid w:val="006A001E"/>
    <w:rsid w:val="006A1110"/>
    <w:rsid w:val="006B100E"/>
    <w:rsid w:val="006B344F"/>
    <w:rsid w:val="006B3963"/>
    <w:rsid w:val="006B3A52"/>
    <w:rsid w:val="006B3EA8"/>
    <w:rsid w:val="006B4D9A"/>
    <w:rsid w:val="006B6D7B"/>
    <w:rsid w:val="006C0252"/>
    <w:rsid w:val="006C02C1"/>
    <w:rsid w:val="006C1005"/>
    <w:rsid w:val="006C19CC"/>
    <w:rsid w:val="006C3211"/>
    <w:rsid w:val="006C39B3"/>
    <w:rsid w:val="006C43C5"/>
    <w:rsid w:val="006C4F75"/>
    <w:rsid w:val="006D0B27"/>
    <w:rsid w:val="006D25DC"/>
    <w:rsid w:val="006D28B1"/>
    <w:rsid w:val="006D2A0A"/>
    <w:rsid w:val="006D2A51"/>
    <w:rsid w:val="006D2B67"/>
    <w:rsid w:val="006D5713"/>
    <w:rsid w:val="006D6836"/>
    <w:rsid w:val="006D72F7"/>
    <w:rsid w:val="006E45B8"/>
    <w:rsid w:val="006E49E5"/>
    <w:rsid w:val="006E50A4"/>
    <w:rsid w:val="006E580D"/>
    <w:rsid w:val="006F0652"/>
    <w:rsid w:val="006F2FBE"/>
    <w:rsid w:val="006F4048"/>
    <w:rsid w:val="006F42C8"/>
    <w:rsid w:val="006F4E12"/>
    <w:rsid w:val="006F64BD"/>
    <w:rsid w:val="006F7040"/>
    <w:rsid w:val="00701389"/>
    <w:rsid w:val="00702495"/>
    <w:rsid w:val="00703934"/>
    <w:rsid w:val="00706CD7"/>
    <w:rsid w:val="007070E1"/>
    <w:rsid w:val="0071491E"/>
    <w:rsid w:val="0071602B"/>
    <w:rsid w:val="00720585"/>
    <w:rsid w:val="00722ED8"/>
    <w:rsid w:val="00723601"/>
    <w:rsid w:val="0072614F"/>
    <w:rsid w:val="00727397"/>
    <w:rsid w:val="00731C5E"/>
    <w:rsid w:val="0073514D"/>
    <w:rsid w:val="00735E01"/>
    <w:rsid w:val="00742302"/>
    <w:rsid w:val="0074231B"/>
    <w:rsid w:val="00742F6A"/>
    <w:rsid w:val="00744512"/>
    <w:rsid w:val="00745C26"/>
    <w:rsid w:val="0074716A"/>
    <w:rsid w:val="007511C6"/>
    <w:rsid w:val="007539E6"/>
    <w:rsid w:val="00757045"/>
    <w:rsid w:val="0075757E"/>
    <w:rsid w:val="00763E73"/>
    <w:rsid w:val="0076434B"/>
    <w:rsid w:val="00765294"/>
    <w:rsid w:val="0076618D"/>
    <w:rsid w:val="007707AD"/>
    <w:rsid w:val="0077095D"/>
    <w:rsid w:val="00771036"/>
    <w:rsid w:val="0077170C"/>
    <w:rsid w:val="00771E36"/>
    <w:rsid w:val="00773FC3"/>
    <w:rsid w:val="00774D8E"/>
    <w:rsid w:val="007802E9"/>
    <w:rsid w:val="00783D90"/>
    <w:rsid w:val="007866C9"/>
    <w:rsid w:val="00786725"/>
    <w:rsid w:val="0078786C"/>
    <w:rsid w:val="0079000A"/>
    <w:rsid w:val="00790668"/>
    <w:rsid w:val="007935C5"/>
    <w:rsid w:val="00795D40"/>
    <w:rsid w:val="007A054E"/>
    <w:rsid w:val="007A0BFF"/>
    <w:rsid w:val="007A2706"/>
    <w:rsid w:val="007A48D3"/>
    <w:rsid w:val="007A7E4B"/>
    <w:rsid w:val="007B17B4"/>
    <w:rsid w:val="007B42F9"/>
    <w:rsid w:val="007B4F25"/>
    <w:rsid w:val="007C1C9E"/>
    <w:rsid w:val="007C3766"/>
    <w:rsid w:val="007C5253"/>
    <w:rsid w:val="007C662A"/>
    <w:rsid w:val="007D19C7"/>
    <w:rsid w:val="007D1B8D"/>
    <w:rsid w:val="007D1F4D"/>
    <w:rsid w:val="007D2255"/>
    <w:rsid w:val="007D2B33"/>
    <w:rsid w:val="007D2FE0"/>
    <w:rsid w:val="007D3384"/>
    <w:rsid w:val="007D35A0"/>
    <w:rsid w:val="007D44DF"/>
    <w:rsid w:val="007D5A1E"/>
    <w:rsid w:val="007D5D55"/>
    <w:rsid w:val="007D60E3"/>
    <w:rsid w:val="007D6C2F"/>
    <w:rsid w:val="007E25A0"/>
    <w:rsid w:val="007E2714"/>
    <w:rsid w:val="007E2A49"/>
    <w:rsid w:val="007E2BCC"/>
    <w:rsid w:val="007E3CB5"/>
    <w:rsid w:val="007E72A3"/>
    <w:rsid w:val="007F0918"/>
    <w:rsid w:val="007F5B32"/>
    <w:rsid w:val="007F5CE6"/>
    <w:rsid w:val="007F5FB9"/>
    <w:rsid w:val="007F64CC"/>
    <w:rsid w:val="007F75CA"/>
    <w:rsid w:val="008014C0"/>
    <w:rsid w:val="00801AC3"/>
    <w:rsid w:val="00802CAF"/>
    <w:rsid w:val="00806D78"/>
    <w:rsid w:val="008070AA"/>
    <w:rsid w:val="00811D7D"/>
    <w:rsid w:val="008126A8"/>
    <w:rsid w:val="008129EA"/>
    <w:rsid w:val="00816840"/>
    <w:rsid w:val="00817BA2"/>
    <w:rsid w:val="0082048F"/>
    <w:rsid w:val="00820D3F"/>
    <w:rsid w:val="008211D6"/>
    <w:rsid w:val="00823903"/>
    <w:rsid w:val="00824280"/>
    <w:rsid w:val="0082552E"/>
    <w:rsid w:val="00826066"/>
    <w:rsid w:val="00827255"/>
    <w:rsid w:val="00831266"/>
    <w:rsid w:val="00832A84"/>
    <w:rsid w:val="00832A99"/>
    <w:rsid w:val="00836A01"/>
    <w:rsid w:val="00836DAB"/>
    <w:rsid w:val="00836E3A"/>
    <w:rsid w:val="00836F65"/>
    <w:rsid w:val="008407A7"/>
    <w:rsid w:val="00841433"/>
    <w:rsid w:val="00846240"/>
    <w:rsid w:val="00846243"/>
    <w:rsid w:val="00847236"/>
    <w:rsid w:val="00851073"/>
    <w:rsid w:val="008515A3"/>
    <w:rsid w:val="00853EB1"/>
    <w:rsid w:val="00856587"/>
    <w:rsid w:val="008568B2"/>
    <w:rsid w:val="00857747"/>
    <w:rsid w:val="00857B57"/>
    <w:rsid w:val="008605B9"/>
    <w:rsid w:val="0086066C"/>
    <w:rsid w:val="00861088"/>
    <w:rsid w:val="00864B4A"/>
    <w:rsid w:val="00865BF6"/>
    <w:rsid w:val="00866A2C"/>
    <w:rsid w:val="00866A6A"/>
    <w:rsid w:val="00867F7D"/>
    <w:rsid w:val="00870901"/>
    <w:rsid w:val="00871367"/>
    <w:rsid w:val="008729DD"/>
    <w:rsid w:val="00874067"/>
    <w:rsid w:val="00875E13"/>
    <w:rsid w:val="00875FDA"/>
    <w:rsid w:val="00876D5E"/>
    <w:rsid w:val="00880B0E"/>
    <w:rsid w:val="00882459"/>
    <w:rsid w:val="008824BB"/>
    <w:rsid w:val="00884B0C"/>
    <w:rsid w:val="008856A7"/>
    <w:rsid w:val="00886959"/>
    <w:rsid w:val="00891005"/>
    <w:rsid w:val="00893167"/>
    <w:rsid w:val="008954A5"/>
    <w:rsid w:val="00895BA8"/>
    <w:rsid w:val="008A1222"/>
    <w:rsid w:val="008A1316"/>
    <w:rsid w:val="008A1BBE"/>
    <w:rsid w:val="008A277E"/>
    <w:rsid w:val="008A3187"/>
    <w:rsid w:val="008A5F21"/>
    <w:rsid w:val="008B1D82"/>
    <w:rsid w:val="008B2050"/>
    <w:rsid w:val="008B397C"/>
    <w:rsid w:val="008B3B56"/>
    <w:rsid w:val="008B3EEF"/>
    <w:rsid w:val="008B4FD9"/>
    <w:rsid w:val="008B5E54"/>
    <w:rsid w:val="008B5E6C"/>
    <w:rsid w:val="008B69CB"/>
    <w:rsid w:val="008B6C84"/>
    <w:rsid w:val="008B7B8B"/>
    <w:rsid w:val="008C0A02"/>
    <w:rsid w:val="008C5F6C"/>
    <w:rsid w:val="008C76E2"/>
    <w:rsid w:val="008D10E4"/>
    <w:rsid w:val="008D19AF"/>
    <w:rsid w:val="008D24DD"/>
    <w:rsid w:val="008D2C47"/>
    <w:rsid w:val="008D58F1"/>
    <w:rsid w:val="008D5C20"/>
    <w:rsid w:val="008D6DC5"/>
    <w:rsid w:val="008E0729"/>
    <w:rsid w:val="008E1A99"/>
    <w:rsid w:val="008E1B6F"/>
    <w:rsid w:val="008E4699"/>
    <w:rsid w:val="008E639D"/>
    <w:rsid w:val="008E65DF"/>
    <w:rsid w:val="008F0173"/>
    <w:rsid w:val="008F2418"/>
    <w:rsid w:val="008F2A96"/>
    <w:rsid w:val="008F2C40"/>
    <w:rsid w:val="008F2C93"/>
    <w:rsid w:val="008F3B7D"/>
    <w:rsid w:val="008F4F1C"/>
    <w:rsid w:val="008F5B74"/>
    <w:rsid w:val="008F5C23"/>
    <w:rsid w:val="008F6425"/>
    <w:rsid w:val="008F6923"/>
    <w:rsid w:val="00904158"/>
    <w:rsid w:val="0090448F"/>
    <w:rsid w:val="009104C9"/>
    <w:rsid w:val="00910D76"/>
    <w:rsid w:val="00911D0D"/>
    <w:rsid w:val="009129A2"/>
    <w:rsid w:val="009159E9"/>
    <w:rsid w:val="00915E28"/>
    <w:rsid w:val="00920F77"/>
    <w:rsid w:val="0092365E"/>
    <w:rsid w:val="0092431D"/>
    <w:rsid w:val="0092454A"/>
    <w:rsid w:val="00924B42"/>
    <w:rsid w:val="00924BAB"/>
    <w:rsid w:val="00924D43"/>
    <w:rsid w:val="009257C8"/>
    <w:rsid w:val="0092636B"/>
    <w:rsid w:val="0092762B"/>
    <w:rsid w:val="009277EC"/>
    <w:rsid w:val="00927E39"/>
    <w:rsid w:val="00931354"/>
    <w:rsid w:val="00931C8C"/>
    <w:rsid w:val="009328F6"/>
    <w:rsid w:val="00933EDD"/>
    <w:rsid w:val="0093455E"/>
    <w:rsid w:val="0094002E"/>
    <w:rsid w:val="00940496"/>
    <w:rsid w:val="00941A8E"/>
    <w:rsid w:val="00945061"/>
    <w:rsid w:val="00946415"/>
    <w:rsid w:val="00946AEF"/>
    <w:rsid w:val="0094755D"/>
    <w:rsid w:val="009478BF"/>
    <w:rsid w:val="00951CC5"/>
    <w:rsid w:val="00955B1B"/>
    <w:rsid w:val="00955C18"/>
    <w:rsid w:val="00955DC2"/>
    <w:rsid w:val="00955DDE"/>
    <w:rsid w:val="0095625B"/>
    <w:rsid w:val="0096022E"/>
    <w:rsid w:val="009634DE"/>
    <w:rsid w:val="0096421E"/>
    <w:rsid w:val="009659D1"/>
    <w:rsid w:val="00966942"/>
    <w:rsid w:val="00966943"/>
    <w:rsid w:val="00966F20"/>
    <w:rsid w:val="00973ECB"/>
    <w:rsid w:val="0097446B"/>
    <w:rsid w:val="00976267"/>
    <w:rsid w:val="00976DB1"/>
    <w:rsid w:val="00982B00"/>
    <w:rsid w:val="00986946"/>
    <w:rsid w:val="00987E4E"/>
    <w:rsid w:val="00990EE7"/>
    <w:rsid w:val="00991540"/>
    <w:rsid w:val="00994936"/>
    <w:rsid w:val="00995A49"/>
    <w:rsid w:val="00996B71"/>
    <w:rsid w:val="009A10A8"/>
    <w:rsid w:val="009A1175"/>
    <w:rsid w:val="009A34C8"/>
    <w:rsid w:val="009A565D"/>
    <w:rsid w:val="009A56AB"/>
    <w:rsid w:val="009B26DE"/>
    <w:rsid w:val="009B346B"/>
    <w:rsid w:val="009B3684"/>
    <w:rsid w:val="009B45C4"/>
    <w:rsid w:val="009B50B0"/>
    <w:rsid w:val="009B60E9"/>
    <w:rsid w:val="009B798D"/>
    <w:rsid w:val="009C049F"/>
    <w:rsid w:val="009C0A90"/>
    <w:rsid w:val="009C3976"/>
    <w:rsid w:val="009C3E9B"/>
    <w:rsid w:val="009C4174"/>
    <w:rsid w:val="009C49E1"/>
    <w:rsid w:val="009C6540"/>
    <w:rsid w:val="009C73C9"/>
    <w:rsid w:val="009C7EA9"/>
    <w:rsid w:val="009D2297"/>
    <w:rsid w:val="009D2507"/>
    <w:rsid w:val="009D46D1"/>
    <w:rsid w:val="009D4922"/>
    <w:rsid w:val="009D5ED3"/>
    <w:rsid w:val="009D74FA"/>
    <w:rsid w:val="009E353D"/>
    <w:rsid w:val="009E65DB"/>
    <w:rsid w:val="009E6A56"/>
    <w:rsid w:val="009E7194"/>
    <w:rsid w:val="009E7BC2"/>
    <w:rsid w:val="009F1B1E"/>
    <w:rsid w:val="009F2E98"/>
    <w:rsid w:val="009F4124"/>
    <w:rsid w:val="009F428D"/>
    <w:rsid w:val="00A035FD"/>
    <w:rsid w:val="00A0378E"/>
    <w:rsid w:val="00A079F5"/>
    <w:rsid w:val="00A104C4"/>
    <w:rsid w:val="00A10BCF"/>
    <w:rsid w:val="00A10C17"/>
    <w:rsid w:val="00A11B83"/>
    <w:rsid w:val="00A13EE8"/>
    <w:rsid w:val="00A1436F"/>
    <w:rsid w:val="00A14E92"/>
    <w:rsid w:val="00A200A8"/>
    <w:rsid w:val="00A20978"/>
    <w:rsid w:val="00A2396E"/>
    <w:rsid w:val="00A27877"/>
    <w:rsid w:val="00A3005C"/>
    <w:rsid w:val="00A30539"/>
    <w:rsid w:val="00A30848"/>
    <w:rsid w:val="00A32C2B"/>
    <w:rsid w:val="00A33281"/>
    <w:rsid w:val="00A350DB"/>
    <w:rsid w:val="00A3531C"/>
    <w:rsid w:val="00A360E6"/>
    <w:rsid w:val="00A36969"/>
    <w:rsid w:val="00A378F1"/>
    <w:rsid w:val="00A41C25"/>
    <w:rsid w:val="00A43D21"/>
    <w:rsid w:val="00A45558"/>
    <w:rsid w:val="00A4605E"/>
    <w:rsid w:val="00A4622C"/>
    <w:rsid w:val="00A465E1"/>
    <w:rsid w:val="00A51979"/>
    <w:rsid w:val="00A537C0"/>
    <w:rsid w:val="00A545D6"/>
    <w:rsid w:val="00A548C7"/>
    <w:rsid w:val="00A54CDF"/>
    <w:rsid w:val="00A55D36"/>
    <w:rsid w:val="00A608F0"/>
    <w:rsid w:val="00A61CD1"/>
    <w:rsid w:val="00A65D44"/>
    <w:rsid w:val="00A660F4"/>
    <w:rsid w:val="00A669F5"/>
    <w:rsid w:val="00A700E0"/>
    <w:rsid w:val="00A71154"/>
    <w:rsid w:val="00A71183"/>
    <w:rsid w:val="00A71670"/>
    <w:rsid w:val="00A71CB1"/>
    <w:rsid w:val="00A71EFA"/>
    <w:rsid w:val="00A7208A"/>
    <w:rsid w:val="00A74320"/>
    <w:rsid w:val="00A75C7F"/>
    <w:rsid w:val="00A76993"/>
    <w:rsid w:val="00A76E4A"/>
    <w:rsid w:val="00A81AA4"/>
    <w:rsid w:val="00A833F0"/>
    <w:rsid w:val="00A83888"/>
    <w:rsid w:val="00A838F1"/>
    <w:rsid w:val="00A8431F"/>
    <w:rsid w:val="00A8459E"/>
    <w:rsid w:val="00A84C29"/>
    <w:rsid w:val="00A8540A"/>
    <w:rsid w:val="00A85821"/>
    <w:rsid w:val="00A858FC"/>
    <w:rsid w:val="00A85A68"/>
    <w:rsid w:val="00A85E9C"/>
    <w:rsid w:val="00A8735D"/>
    <w:rsid w:val="00A907F4"/>
    <w:rsid w:val="00A91301"/>
    <w:rsid w:val="00A91EF6"/>
    <w:rsid w:val="00A92186"/>
    <w:rsid w:val="00A93DDA"/>
    <w:rsid w:val="00A95346"/>
    <w:rsid w:val="00A9654D"/>
    <w:rsid w:val="00A96BC9"/>
    <w:rsid w:val="00A97DC2"/>
    <w:rsid w:val="00AA015C"/>
    <w:rsid w:val="00AA026D"/>
    <w:rsid w:val="00AA0433"/>
    <w:rsid w:val="00AA2230"/>
    <w:rsid w:val="00AA253A"/>
    <w:rsid w:val="00AA509A"/>
    <w:rsid w:val="00AA545A"/>
    <w:rsid w:val="00AA5FC5"/>
    <w:rsid w:val="00AA7036"/>
    <w:rsid w:val="00AA722C"/>
    <w:rsid w:val="00AB0102"/>
    <w:rsid w:val="00AB69EC"/>
    <w:rsid w:val="00AC0CE8"/>
    <w:rsid w:val="00AC1025"/>
    <w:rsid w:val="00AD182A"/>
    <w:rsid w:val="00AD186C"/>
    <w:rsid w:val="00AD59F9"/>
    <w:rsid w:val="00AD7EED"/>
    <w:rsid w:val="00AE0985"/>
    <w:rsid w:val="00AE20D3"/>
    <w:rsid w:val="00AE7509"/>
    <w:rsid w:val="00AE77C3"/>
    <w:rsid w:val="00AE78F1"/>
    <w:rsid w:val="00AF0AA8"/>
    <w:rsid w:val="00AF0B72"/>
    <w:rsid w:val="00AF15AA"/>
    <w:rsid w:val="00AF24E9"/>
    <w:rsid w:val="00AF322C"/>
    <w:rsid w:val="00AF52ED"/>
    <w:rsid w:val="00AF7550"/>
    <w:rsid w:val="00AF7628"/>
    <w:rsid w:val="00B0186B"/>
    <w:rsid w:val="00B0207E"/>
    <w:rsid w:val="00B02099"/>
    <w:rsid w:val="00B036AF"/>
    <w:rsid w:val="00B07354"/>
    <w:rsid w:val="00B0760B"/>
    <w:rsid w:val="00B07E3C"/>
    <w:rsid w:val="00B14D01"/>
    <w:rsid w:val="00B15C93"/>
    <w:rsid w:val="00B15DAE"/>
    <w:rsid w:val="00B17A95"/>
    <w:rsid w:val="00B241F3"/>
    <w:rsid w:val="00B24DEB"/>
    <w:rsid w:val="00B25448"/>
    <w:rsid w:val="00B26EC6"/>
    <w:rsid w:val="00B26EF8"/>
    <w:rsid w:val="00B3384D"/>
    <w:rsid w:val="00B351AA"/>
    <w:rsid w:val="00B35243"/>
    <w:rsid w:val="00B36985"/>
    <w:rsid w:val="00B37322"/>
    <w:rsid w:val="00B411F1"/>
    <w:rsid w:val="00B43588"/>
    <w:rsid w:val="00B47126"/>
    <w:rsid w:val="00B52A59"/>
    <w:rsid w:val="00B55760"/>
    <w:rsid w:val="00B55C9D"/>
    <w:rsid w:val="00B56D51"/>
    <w:rsid w:val="00B57974"/>
    <w:rsid w:val="00B57D61"/>
    <w:rsid w:val="00B627E5"/>
    <w:rsid w:val="00B6555A"/>
    <w:rsid w:val="00B65781"/>
    <w:rsid w:val="00B65E08"/>
    <w:rsid w:val="00B66150"/>
    <w:rsid w:val="00B70013"/>
    <w:rsid w:val="00B701FE"/>
    <w:rsid w:val="00B714FC"/>
    <w:rsid w:val="00B7273C"/>
    <w:rsid w:val="00B73E04"/>
    <w:rsid w:val="00B771B8"/>
    <w:rsid w:val="00B773D0"/>
    <w:rsid w:val="00B77B6E"/>
    <w:rsid w:val="00B8092D"/>
    <w:rsid w:val="00B81A3A"/>
    <w:rsid w:val="00B82764"/>
    <w:rsid w:val="00B86689"/>
    <w:rsid w:val="00B872C5"/>
    <w:rsid w:val="00B9061B"/>
    <w:rsid w:val="00B914F9"/>
    <w:rsid w:val="00B91B9E"/>
    <w:rsid w:val="00B91F63"/>
    <w:rsid w:val="00B93EEC"/>
    <w:rsid w:val="00B94B02"/>
    <w:rsid w:val="00B9507B"/>
    <w:rsid w:val="00BA3829"/>
    <w:rsid w:val="00BA3CA9"/>
    <w:rsid w:val="00BA6BEF"/>
    <w:rsid w:val="00BA6FCC"/>
    <w:rsid w:val="00BA7399"/>
    <w:rsid w:val="00BA7863"/>
    <w:rsid w:val="00BB2188"/>
    <w:rsid w:val="00BB31E4"/>
    <w:rsid w:val="00BB6113"/>
    <w:rsid w:val="00BC0626"/>
    <w:rsid w:val="00BC1590"/>
    <w:rsid w:val="00BC292D"/>
    <w:rsid w:val="00BC40B7"/>
    <w:rsid w:val="00BC416D"/>
    <w:rsid w:val="00BC50E0"/>
    <w:rsid w:val="00BC5C87"/>
    <w:rsid w:val="00BC7BD2"/>
    <w:rsid w:val="00BD38C7"/>
    <w:rsid w:val="00BD4C93"/>
    <w:rsid w:val="00BD7ADA"/>
    <w:rsid w:val="00BE0EB9"/>
    <w:rsid w:val="00BE4C7E"/>
    <w:rsid w:val="00BE5238"/>
    <w:rsid w:val="00BE525B"/>
    <w:rsid w:val="00BE5E25"/>
    <w:rsid w:val="00BE5E8E"/>
    <w:rsid w:val="00BE7628"/>
    <w:rsid w:val="00BE7B37"/>
    <w:rsid w:val="00BF063A"/>
    <w:rsid w:val="00BF51F3"/>
    <w:rsid w:val="00BF580A"/>
    <w:rsid w:val="00BF61CD"/>
    <w:rsid w:val="00C00547"/>
    <w:rsid w:val="00C00829"/>
    <w:rsid w:val="00C00C6D"/>
    <w:rsid w:val="00C01021"/>
    <w:rsid w:val="00C01A8C"/>
    <w:rsid w:val="00C01AFF"/>
    <w:rsid w:val="00C024BD"/>
    <w:rsid w:val="00C07A44"/>
    <w:rsid w:val="00C11322"/>
    <w:rsid w:val="00C11BD2"/>
    <w:rsid w:val="00C12230"/>
    <w:rsid w:val="00C13628"/>
    <w:rsid w:val="00C138E3"/>
    <w:rsid w:val="00C14253"/>
    <w:rsid w:val="00C14D4E"/>
    <w:rsid w:val="00C155E6"/>
    <w:rsid w:val="00C16827"/>
    <w:rsid w:val="00C17494"/>
    <w:rsid w:val="00C20C4F"/>
    <w:rsid w:val="00C20EAF"/>
    <w:rsid w:val="00C2158D"/>
    <w:rsid w:val="00C22609"/>
    <w:rsid w:val="00C22C49"/>
    <w:rsid w:val="00C24A56"/>
    <w:rsid w:val="00C258CD"/>
    <w:rsid w:val="00C26E8B"/>
    <w:rsid w:val="00C31914"/>
    <w:rsid w:val="00C32EB4"/>
    <w:rsid w:val="00C33860"/>
    <w:rsid w:val="00C34965"/>
    <w:rsid w:val="00C34A51"/>
    <w:rsid w:val="00C35738"/>
    <w:rsid w:val="00C364D2"/>
    <w:rsid w:val="00C37F6A"/>
    <w:rsid w:val="00C401B8"/>
    <w:rsid w:val="00C40CD6"/>
    <w:rsid w:val="00C413D5"/>
    <w:rsid w:val="00C418FC"/>
    <w:rsid w:val="00C41941"/>
    <w:rsid w:val="00C421DC"/>
    <w:rsid w:val="00C439DF"/>
    <w:rsid w:val="00C44304"/>
    <w:rsid w:val="00C444AF"/>
    <w:rsid w:val="00C460C1"/>
    <w:rsid w:val="00C5217C"/>
    <w:rsid w:val="00C521FC"/>
    <w:rsid w:val="00C53376"/>
    <w:rsid w:val="00C53CA8"/>
    <w:rsid w:val="00C61912"/>
    <w:rsid w:val="00C63434"/>
    <w:rsid w:val="00C63A4F"/>
    <w:rsid w:val="00C63B8C"/>
    <w:rsid w:val="00C64DA2"/>
    <w:rsid w:val="00C65DB9"/>
    <w:rsid w:val="00C66230"/>
    <w:rsid w:val="00C6635F"/>
    <w:rsid w:val="00C666AE"/>
    <w:rsid w:val="00C676CB"/>
    <w:rsid w:val="00C725F8"/>
    <w:rsid w:val="00C72864"/>
    <w:rsid w:val="00C76318"/>
    <w:rsid w:val="00C76847"/>
    <w:rsid w:val="00C77566"/>
    <w:rsid w:val="00C8139F"/>
    <w:rsid w:val="00C828FB"/>
    <w:rsid w:val="00C853D3"/>
    <w:rsid w:val="00C8581D"/>
    <w:rsid w:val="00C85BE9"/>
    <w:rsid w:val="00C904F1"/>
    <w:rsid w:val="00C9195D"/>
    <w:rsid w:val="00C9258E"/>
    <w:rsid w:val="00C929F7"/>
    <w:rsid w:val="00C92E00"/>
    <w:rsid w:val="00C9343D"/>
    <w:rsid w:val="00C93882"/>
    <w:rsid w:val="00CA06E0"/>
    <w:rsid w:val="00CA17FA"/>
    <w:rsid w:val="00CA1939"/>
    <w:rsid w:val="00CA2A45"/>
    <w:rsid w:val="00CA2D67"/>
    <w:rsid w:val="00CA5607"/>
    <w:rsid w:val="00CA6A53"/>
    <w:rsid w:val="00CA7D33"/>
    <w:rsid w:val="00CB0390"/>
    <w:rsid w:val="00CB09DE"/>
    <w:rsid w:val="00CB12F4"/>
    <w:rsid w:val="00CB22CD"/>
    <w:rsid w:val="00CB2413"/>
    <w:rsid w:val="00CB2DD9"/>
    <w:rsid w:val="00CB4C70"/>
    <w:rsid w:val="00CC1081"/>
    <w:rsid w:val="00CC125D"/>
    <w:rsid w:val="00CC2B4A"/>
    <w:rsid w:val="00CC4992"/>
    <w:rsid w:val="00CC737F"/>
    <w:rsid w:val="00CD0940"/>
    <w:rsid w:val="00CD0B35"/>
    <w:rsid w:val="00CD15C2"/>
    <w:rsid w:val="00CD1973"/>
    <w:rsid w:val="00CD262E"/>
    <w:rsid w:val="00CD3B75"/>
    <w:rsid w:val="00CD478D"/>
    <w:rsid w:val="00CD5784"/>
    <w:rsid w:val="00CD6B08"/>
    <w:rsid w:val="00CD7403"/>
    <w:rsid w:val="00CE14D1"/>
    <w:rsid w:val="00CE2144"/>
    <w:rsid w:val="00CE436E"/>
    <w:rsid w:val="00CE4D17"/>
    <w:rsid w:val="00CE52B3"/>
    <w:rsid w:val="00CE7C73"/>
    <w:rsid w:val="00CE7E97"/>
    <w:rsid w:val="00CF05C9"/>
    <w:rsid w:val="00CF2478"/>
    <w:rsid w:val="00CF26E4"/>
    <w:rsid w:val="00CF2D01"/>
    <w:rsid w:val="00CF5DEB"/>
    <w:rsid w:val="00CF72D1"/>
    <w:rsid w:val="00CF77EF"/>
    <w:rsid w:val="00CF79DF"/>
    <w:rsid w:val="00D012B4"/>
    <w:rsid w:val="00D01AD7"/>
    <w:rsid w:val="00D021BE"/>
    <w:rsid w:val="00D02766"/>
    <w:rsid w:val="00D02C1C"/>
    <w:rsid w:val="00D1110B"/>
    <w:rsid w:val="00D119D6"/>
    <w:rsid w:val="00D13142"/>
    <w:rsid w:val="00D1430D"/>
    <w:rsid w:val="00D15D1C"/>
    <w:rsid w:val="00D20049"/>
    <w:rsid w:val="00D20890"/>
    <w:rsid w:val="00D20A47"/>
    <w:rsid w:val="00D230A0"/>
    <w:rsid w:val="00D24735"/>
    <w:rsid w:val="00D24905"/>
    <w:rsid w:val="00D27521"/>
    <w:rsid w:val="00D3044B"/>
    <w:rsid w:val="00D32EE3"/>
    <w:rsid w:val="00D33DCF"/>
    <w:rsid w:val="00D36141"/>
    <w:rsid w:val="00D36C21"/>
    <w:rsid w:val="00D40591"/>
    <w:rsid w:val="00D416F0"/>
    <w:rsid w:val="00D45CE4"/>
    <w:rsid w:val="00D4648C"/>
    <w:rsid w:val="00D50A25"/>
    <w:rsid w:val="00D5140E"/>
    <w:rsid w:val="00D5352D"/>
    <w:rsid w:val="00D56BA4"/>
    <w:rsid w:val="00D630D4"/>
    <w:rsid w:val="00D64B91"/>
    <w:rsid w:val="00D66282"/>
    <w:rsid w:val="00D67AB0"/>
    <w:rsid w:val="00D72143"/>
    <w:rsid w:val="00D76342"/>
    <w:rsid w:val="00D76883"/>
    <w:rsid w:val="00D805E5"/>
    <w:rsid w:val="00D82C39"/>
    <w:rsid w:val="00D834E6"/>
    <w:rsid w:val="00D8425A"/>
    <w:rsid w:val="00D84EA3"/>
    <w:rsid w:val="00D85AB0"/>
    <w:rsid w:val="00D90229"/>
    <w:rsid w:val="00D912FA"/>
    <w:rsid w:val="00D91691"/>
    <w:rsid w:val="00D93409"/>
    <w:rsid w:val="00D9502C"/>
    <w:rsid w:val="00D96BB2"/>
    <w:rsid w:val="00D97EE6"/>
    <w:rsid w:val="00DA14D1"/>
    <w:rsid w:val="00DA2373"/>
    <w:rsid w:val="00DA34F9"/>
    <w:rsid w:val="00DA43D2"/>
    <w:rsid w:val="00DA4781"/>
    <w:rsid w:val="00DA5C2D"/>
    <w:rsid w:val="00DB05C5"/>
    <w:rsid w:val="00DB19CF"/>
    <w:rsid w:val="00DB3729"/>
    <w:rsid w:val="00DB3D12"/>
    <w:rsid w:val="00DB419F"/>
    <w:rsid w:val="00DB4ED0"/>
    <w:rsid w:val="00DC0509"/>
    <w:rsid w:val="00DC1146"/>
    <w:rsid w:val="00DC33ED"/>
    <w:rsid w:val="00DC50F4"/>
    <w:rsid w:val="00DD1BA9"/>
    <w:rsid w:val="00DD3A7F"/>
    <w:rsid w:val="00DD5231"/>
    <w:rsid w:val="00DD5A0A"/>
    <w:rsid w:val="00DD7CB4"/>
    <w:rsid w:val="00DE02A2"/>
    <w:rsid w:val="00DE1167"/>
    <w:rsid w:val="00DE12A0"/>
    <w:rsid w:val="00DE24C5"/>
    <w:rsid w:val="00DE36A8"/>
    <w:rsid w:val="00DE3C73"/>
    <w:rsid w:val="00DE4F86"/>
    <w:rsid w:val="00DE56B8"/>
    <w:rsid w:val="00DE62AD"/>
    <w:rsid w:val="00DE731A"/>
    <w:rsid w:val="00DF1D33"/>
    <w:rsid w:val="00DF22C2"/>
    <w:rsid w:val="00DF40E2"/>
    <w:rsid w:val="00DF5929"/>
    <w:rsid w:val="00DF628C"/>
    <w:rsid w:val="00DF792B"/>
    <w:rsid w:val="00E00659"/>
    <w:rsid w:val="00E00B77"/>
    <w:rsid w:val="00E028A0"/>
    <w:rsid w:val="00E02901"/>
    <w:rsid w:val="00E034FA"/>
    <w:rsid w:val="00E035EC"/>
    <w:rsid w:val="00E046FD"/>
    <w:rsid w:val="00E071B7"/>
    <w:rsid w:val="00E079EB"/>
    <w:rsid w:val="00E07C99"/>
    <w:rsid w:val="00E13C29"/>
    <w:rsid w:val="00E14262"/>
    <w:rsid w:val="00E14A9E"/>
    <w:rsid w:val="00E15EB9"/>
    <w:rsid w:val="00E16DB6"/>
    <w:rsid w:val="00E17563"/>
    <w:rsid w:val="00E228A7"/>
    <w:rsid w:val="00E230D0"/>
    <w:rsid w:val="00E2365B"/>
    <w:rsid w:val="00E24A5C"/>
    <w:rsid w:val="00E24ED8"/>
    <w:rsid w:val="00E26903"/>
    <w:rsid w:val="00E27914"/>
    <w:rsid w:val="00E322C3"/>
    <w:rsid w:val="00E35579"/>
    <w:rsid w:val="00E37518"/>
    <w:rsid w:val="00E42BF2"/>
    <w:rsid w:val="00E43816"/>
    <w:rsid w:val="00E43D3B"/>
    <w:rsid w:val="00E44779"/>
    <w:rsid w:val="00E455D6"/>
    <w:rsid w:val="00E4736C"/>
    <w:rsid w:val="00E47E48"/>
    <w:rsid w:val="00E510DB"/>
    <w:rsid w:val="00E53074"/>
    <w:rsid w:val="00E544FF"/>
    <w:rsid w:val="00E54E16"/>
    <w:rsid w:val="00E564FF"/>
    <w:rsid w:val="00E56A5C"/>
    <w:rsid w:val="00E57D67"/>
    <w:rsid w:val="00E61371"/>
    <w:rsid w:val="00E6208F"/>
    <w:rsid w:val="00E628CD"/>
    <w:rsid w:val="00E63E9E"/>
    <w:rsid w:val="00E64961"/>
    <w:rsid w:val="00E64C62"/>
    <w:rsid w:val="00E64DD6"/>
    <w:rsid w:val="00E70441"/>
    <w:rsid w:val="00E72428"/>
    <w:rsid w:val="00E72983"/>
    <w:rsid w:val="00E75306"/>
    <w:rsid w:val="00E75F47"/>
    <w:rsid w:val="00E80835"/>
    <w:rsid w:val="00E8276E"/>
    <w:rsid w:val="00E86DBB"/>
    <w:rsid w:val="00E876F7"/>
    <w:rsid w:val="00E90404"/>
    <w:rsid w:val="00E90819"/>
    <w:rsid w:val="00E9304B"/>
    <w:rsid w:val="00E93C58"/>
    <w:rsid w:val="00E94D43"/>
    <w:rsid w:val="00E94D9C"/>
    <w:rsid w:val="00E94EA0"/>
    <w:rsid w:val="00EA029D"/>
    <w:rsid w:val="00EA0372"/>
    <w:rsid w:val="00EA183A"/>
    <w:rsid w:val="00EA22CA"/>
    <w:rsid w:val="00EA3803"/>
    <w:rsid w:val="00EB0AA4"/>
    <w:rsid w:val="00EB12D4"/>
    <w:rsid w:val="00EB1AB7"/>
    <w:rsid w:val="00EB1AED"/>
    <w:rsid w:val="00EB1CE5"/>
    <w:rsid w:val="00EB5861"/>
    <w:rsid w:val="00EB63F1"/>
    <w:rsid w:val="00EC0430"/>
    <w:rsid w:val="00EC0B14"/>
    <w:rsid w:val="00EC123A"/>
    <w:rsid w:val="00EC14BD"/>
    <w:rsid w:val="00EC20C2"/>
    <w:rsid w:val="00EC4AE1"/>
    <w:rsid w:val="00EC692E"/>
    <w:rsid w:val="00EC6949"/>
    <w:rsid w:val="00EC6BA0"/>
    <w:rsid w:val="00EC74F0"/>
    <w:rsid w:val="00EC76F5"/>
    <w:rsid w:val="00ED0424"/>
    <w:rsid w:val="00ED1EA7"/>
    <w:rsid w:val="00ED3698"/>
    <w:rsid w:val="00ED40CD"/>
    <w:rsid w:val="00ED5608"/>
    <w:rsid w:val="00ED5641"/>
    <w:rsid w:val="00ED622C"/>
    <w:rsid w:val="00ED7E5C"/>
    <w:rsid w:val="00EE06CD"/>
    <w:rsid w:val="00EE0725"/>
    <w:rsid w:val="00EE0DBA"/>
    <w:rsid w:val="00EE0FD7"/>
    <w:rsid w:val="00EE2A9F"/>
    <w:rsid w:val="00EE3EE7"/>
    <w:rsid w:val="00EE484F"/>
    <w:rsid w:val="00EE495A"/>
    <w:rsid w:val="00EE5DEF"/>
    <w:rsid w:val="00EE6938"/>
    <w:rsid w:val="00EE6E34"/>
    <w:rsid w:val="00EF0977"/>
    <w:rsid w:val="00EF24A4"/>
    <w:rsid w:val="00EF4AC8"/>
    <w:rsid w:val="00EF4FDD"/>
    <w:rsid w:val="00EF682E"/>
    <w:rsid w:val="00EF6DC1"/>
    <w:rsid w:val="00EF7AE3"/>
    <w:rsid w:val="00EF7CE5"/>
    <w:rsid w:val="00F00235"/>
    <w:rsid w:val="00F0181A"/>
    <w:rsid w:val="00F040B0"/>
    <w:rsid w:val="00F0522E"/>
    <w:rsid w:val="00F120A8"/>
    <w:rsid w:val="00F126C2"/>
    <w:rsid w:val="00F14003"/>
    <w:rsid w:val="00F14CEF"/>
    <w:rsid w:val="00F15816"/>
    <w:rsid w:val="00F1604E"/>
    <w:rsid w:val="00F20DE0"/>
    <w:rsid w:val="00F20F96"/>
    <w:rsid w:val="00F2180D"/>
    <w:rsid w:val="00F2315C"/>
    <w:rsid w:val="00F233AF"/>
    <w:rsid w:val="00F23916"/>
    <w:rsid w:val="00F242A7"/>
    <w:rsid w:val="00F24B49"/>
    <w:rsid w:val="00F25127"/>
    <w:rsid w:val="00F25991"/>
    <w:rsid w:val="00F264A3"/>
    <w:rsid w:val="00F306C6"/>
    <w:rsid w:val="00F30F3E"/>
    <w:rsid w:val="00F31414"/>
    <w:rsid w:val="00F31D67"/>
    <w:rsid w:val="00F3367D"/>
    <w:rsid w:val="00F33CAB"/>
    <w:rsid w:val="00F4187F"/>
    <w:rsid w:val="00F42BEE"/>
    <w:rsid w:val="00F42C3A"/>
    <w:rsid w:val="00F45D31"/>
    <w:rsid w:val="00F460E7"/>
    <w:rsid w:val="00F4784F"/>
    <w:rsid w:val="00F50EE2"/>
    <w:rsid w:val="00F52AD0"/>
    <w:rsid w:val="00F53F8A"/>
    <w:rsid w:val="00F56A3A"/>
    <w:rsid w:val="00F56B5A"/>
    <w:rsid w:val="00F61B39"/>
    <w:rsid w:val="00F65569"/>
    <w:rsid w:val="00F65985"/>
    <w:rsid w:val="00F70C00"/>
    <w:rsid w:val="00F7162D"/>
    <w:rsid w:val="00F73235"/>
    <w:rsid w:val="00F748AB"/>
    <w:rsid w:val="00F75622"/>
    <w:rsid w:val="00F77B85"/>
    <w:rsid w:val="00F82709"/>
    <w:rsid w:val="00F82CEE"/>
    <w:rsid w:val="00F842EE"/>
    <w:rsid w:val="00F8531A"/>
    <w:rsid w:val="00F867E7"/>
    <w:rsid w:val="00F944FB"/>
    <w:rsid w:val="00F94F8F"/>
    <w:rsid w:val="00F958B9"/>
    <w:rsid w:val="00FA048F"/>
    <w:rsid w:val="00FB09E8"/>
    <w:rsid w:val="00FB1372"/>
    <w:rsid w:val="00FB19AD"/>
    <w:rsid w:val="00FB362F"/>
    <w:rsid w:val="00FB57E6"/>
    <w:rsid w:val="00FB66C1"/>
    <w:rsid w:val="00FB7FC1"/>
    <w:rsid w:val="00FC014D"/>
    <w:rsid w:val="00FC0411"/>
    <w:rsid w:val="00FC1E8D"/>
    <w:rsid w:val="00FC203D"/>
    <w:rsid w:val="00FC5065"/>
    <w:rsid w:val="00FC5210"/>
    <w:rsid w:val="00FC52EE"/>
    <w:rsid w:val="00FC76F7"/>
    <w:rsid w:val="00FD0D73"/>
    <w:rsid w:val="00FD1ADE"/>
    <w:rsid w:val="00FD4BB8"/>
    <w:rsid w:val="00FD5670"/>
    <w:rsid w:val="00FD5EF1"/>
    <w:rsid w:val="00FE13E8"/>
    <w:rsid w:val="00FE1908"/>
    <w:rsid w:val="00FE22F0"/>
    <w:rsid w:val="00FE356C"/>
    <w:rsid w:val="00FE3C12"/>
    <w:rsid w:val="00FE6598"/>
    <w:rsid w:val="00FE7304"/>
    <w:rsid w:val="00FE739A"/>
    <w:rsid w:val="00FF0223"/>
    <w:rsid w:val="00FF0A4C"/>
    <w:rsid w:val="00FF2792"/>
    <w:rsid w:val="00FF2D48"/>
    <w:rsid w:val="00FF44B5"/>
    <w:rsid w:val="00FF47CD"/>
    <w:rsid w:val="00FF66DE"/>
    <w:rsid w:val="00FF7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1ADE"/>
  </w:style>
  <w:style w:type="paragraph" w:styleId="Heading1">
    <w:name w:val="heading 1"/>
    <w:basedOn w:val="Normal"/>
    <w:next w:val="Normal"/>
    <w:link w:val="Heading1Char"/>
    <w:uiPriority w:val="9"/>
    <w:qFormat/>
    <w:rsid w:val="00FD1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1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1A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1A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1AD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1A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1A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1AD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1A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1A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D1A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D1A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1A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1A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1A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1AD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1A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1ADE"/>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1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A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1A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1AD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1ADE"/>
    <w:rPr>
      <w:b/>
      <w:bCs/>
    </w:rPr>
  </w:style>
  <w:style w:type="character" w:styleId="Emphasis">
    <w:name w:val="Emphasis"/>
    <w:basedOn w:val="DefaultParagraphFont"/>
    <w:uiPriority w:val="20"/>
    <w:qFormat/>
    <w:rsid w:val="00FD1ADE"/>
    <w:rPr>
      <w:i/>
      <w:iCs/>
    </w:rPr>
  </w:style>
  <w:style w:type="paragraph" w:styleId="NoSpacing">
    <w:name w:val="No Spacing"/>
    <w:uiPriority w:val="1"/>
    <w:qFormat/>
    <w:rsid w:val="00FD1ADE"/>
    <w:pPr>
      <w:spacing w:after="0" w:line="240" w:lineRule="auto"/>
    </w:pPr>
  </w:style>
  <w:style w:type="paragraph" w:styleId="ListParagraph">
    <w:name w:val="List Paragraph"/>
    <w:basedOn w:val="Normal"/>
    <w:uiPriority w:val="34"/>
    <w:qFormat/>
    <w:rsid w:val="00FD1ADE"/>
    <w:pPr>
      <w:ind w:left="720"/>
      <w:contextualSpacing/>
    </w:pPr>
  </w:style>
  <w:style w:type="paragraph" w:styleId="Quote">
    <w:name w:val="Quote"/>
    <w:basedOn w:val="Normal"/>
    <w:next w:val="Normal"/>
    <w:link w:val="QuoteChar"/>
    <w:uiPriority w:val="29"/>
    <w:qFormat/>
    <w:rsid w:val="00FD1ADE"/>
    <w:rPr>
      <w:i/>
      <w:iCs/>
      <w:color w:val="000000" w:themeColor="text1"/>
    </w:rPr>
  </w:style>
  <w:style w:type="character" w:customStyle="1" w:styleId="QuoteChar">
    <w:name w:val="Quote Char"/>
    <w:basedOn w:val="DefaultParagraphFont"/>
    <w:link w:val="Quote"/>
    <w:uiPriority w:val="29"/>
    <w:rsid w:val="00FD1ADE"/>
    <w:rPr>
      <w:i/>
      <w:iCs/>
      <w:color w:val="000000" w:themeColor="text1"/>
    </w:rPr>
  </w:style>
  <w:style w:type="paragraph" w:styleId="IntenseQuote">
    <w:name w:val="Intense Quote"/>
    <w:basedOn w:val="Normal"/>
    <w:next w:val="Normal"/>
    <w:link w:val="IntenseQuoteChar"/>
    <w:uiPriority w:val="30"/>
    <w:qFormat/>
    <w:rsid w:val="00FD1A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1ADE"/>
    <w:rPr>
      <w:b/>
      <w:bCs/>
      <w:i/>
      <w:iCs/>
      <w:color w:val="4F81BD" w:themeColor="accent1"/>
    </w:rPr>
  </w:style>
  <w:style w:type="character" w:styleId="SubtleEmphasis">
    <w:name w:val="Subtle Emphasis"/>
    <w:basedOn w:val="DefaultParagraphFont"/>
    <w:uiPriority w:val="19"/>
    <w:qFormat/>
    <w:rsid w:val="00FD1ADE"/>
    <w:rPr>
      <w:i/>
      <w:iCs/>
      <w:color w:val="808080" w:themeColor="text1" w:themeTint="7F"/>
    </w:rPr>
  </w:style>
  <w:style w:type="character" w:styleId="IntenseEmphasis">
    <w:name w:val="Intense Emphasis"/>
    <w:basedOn w:val="DefaultParagraphFont"/>
    <w:uiPriority w:val="21"/>
    <w:qFormat/>
    <w:rsid w:val="00FD1ADE"/>
    <w:rPr>
      <w:b/>
      <w:bCs/>
      <w:i/>
      <w:iCs/>
      <w:color w:val="4F81BD" w:themeColor="accent1"/>
    </w:rPr>
  </w:style>
  <w:style w:type="character" w:styleId="SubtleReference">
    <w:name w:val="Subtle Reference"/>
    <w:basedOn w:val="DefaultParagraphFont"/>
    <w:uiPriority w:val="31"/>
    <w:qFormat/>
    <w:rsid w:val="00FD1ADE"/>
    <w:rPr>
      <w:smallCaps/>
      <w:color w:val="C0504D" w:themeColor="accent2"/>
      <w:u w:val="single"/>
    </w:rPr>
  </w:style>
  <w:style w:type="character" w:styleId="IntenseReference">
    <w:name w:val="Intense Reference"/>
    <w:basedOn w:val="DefaultParagraphFont"/>
    <w:uiPriority w:val="32"/>
    <w:qFormat/>
    <w:rsid w:val="00FD1ADE"/>
    <w:rPr>
      <w:b/>
      <w:bCs/>
      <w:smallCaps/>
      <w:color w:val="C0504D" w:themeColor="accent2"/>
      <w:spacing w:val="5"/>
      <w:u w:val="single"/>
    </w:rPr>
  </w:style>
  <w:style w:type="character" w:styleId="BookTitle">
    <w:name w:val="Book Title"/>
    <w:basedOn w:val="DefaultParagraphFont"/>
    <w:uiPriority w:val="33"/>
    <w:qFormat/>
    <w:rsid w:val="00FD1ADE"/>
    <w:rPr>
      <w:b/>
      <w:bCs/>
      <w:smallCaps/>
      <w:spacing w:val="5"/>
    </w:rPr>
  </w:style>
  <w:style w:type="paragraph" w:styleId="TOCHeading">
    <w:name w:val="TOC Heading"/>
    <w:basedOn w:val="Heading1"/>
    <w:next w:val="Normal"/>
    <w:uiPriority w:val="39"/>
    <w:semiHidden/>
    <w:unhideWhenUsed/>
    <w:qFormat/>
    <w:rsid w:val="00FD1ADE"/>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1ADE"/>
  </w:style>
  <w:style w:type="paragraph" w:styleId="Heading1">
    <w:name w:val="heading 1"/>
    <w:basedOn w:val="Normal"/>
    <w:next w:val="Normal"/>
    <w:link w:val="Heading1Char"/>
    <w:uiPriority w:val="9"/>
    <w:qFormat/>
    <w:rsid w:val="00FD1A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1A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1AD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1AD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1AD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1AD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1AD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1AD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1AD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AD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1AD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D1AD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D1AD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1AD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1AD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1A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1ADE"/>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1AD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1ADE"/>
    <w:pPr>
      <w:spacing w:line="240" w:lineRule="auto"/>
    </w:pPr>
    <w:rPr>
      <w:b/>
      <w:bCs/>
      <w:color w:val="4F81BD" w:themeColor="accent1"/>
      <w:sz w:val="18"/>
      <w:szCs w:val="18"/>
    </w:rPr>
  </w:style>
  <w:style w:type="paragraph" w:styleId="Title">
    <w:name w:val="Title"/>
    <w:basedOn w:val="Normal"/>
    <w:next w:val="Normal"/>
    <w:link w:val="TitleChar"/>
    <w:uiPriority w:val="10"/>
    <w:qFormat/>
    <w:rsid w:val="00FD1A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1AD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D1A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1ADE"/>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1ADE"/>
    <w:rPr>
      <w:b/>
      <w:bCs/>
    </w:rPr>
  </w:style>
  <w:style w:type="character" w:styleId="Emphasis">
    <w:name w:val="Emphasis"/>
    <w:basedOn w:val="DefaultParagraphFont"/>
    <w:uiPriority w:val="20"/>
    <w:qFormat/>
    <w:rsid w:val="00FD1ADE"/>
    <w:rPr>
      <w:i/>
      <w:iCs/>
    </w:rPr>
  </w:style>
  <w:style w:type="paragraph" w:styleId="NoSpacing">
    <w:name w:val="No Spacing"/>
    <w:uiPriority w:val="1"/>
    <w:qFormat/>
    <w:rsid w:val="00FD1ADE"/>
    <w:pPr>
      <w:spacing w:after="0" w:line="240" w:lineRule="auto"/>
    </w:pPr>
  </w:style>
  <w:style w:type="paragraph" w:styleId="ListParagraph">
    <w:name w:val="List Paragraph"/>
    <w:basedOn w:val="Normal"/>
    <w:uiPriority w:val="34"/>
    <w:qFormat/>
    <w:rsid w:val="00FD1ADE"/>
    <w:pPr>
      <w:ind w:left="720"/>
      <w:contextualSpacing/>
    </w:pPr>
  </w:style>
  <w:style w:type="paragraph" w:styleId="Quote">
    <w:name w:val="Quote"/>
    <w:basedOn w:val="Normal"/>
    <w:next w:val="Normal"/>
    <w:link w:val="QuoteChar"/>
    <w:uiPriority w:val="29"/>
    <w:qFormat/>
    <w:rsid w:val="00FD1ADE"/>
    <w:rPr>
      <w:i/>
      <w:iCs/>
      <w:color w:val="000000" w:themeColor="text1"/>
    </w:rPr>
  </w:style>
  <w:style w:type="character" w:customStyle="1" w:styleId="QuoteChar">
    <w:name w:val="Quote Char"/>
    <w:basedOn w:val="DefaultParagraphFont"/>
    <w:link w:val="Quote"/>
    <w:uiPriority w:val="29"/>
    <w:rsid w:val="00FD1ADE"/>
    <w:rPr>
      <w:i/>
      <w:iCs/>
      <w:color w:val="000000" w:themeColor="text1"/>
    </w:rPr>
  </w:style>
  <w:style w:type="paragraph" w:styleId="IntenseQuote">
    <w:name w:val="Intense Quote"/>
    <w:basedOn w:val="Normal"/>
    <w:next w:val="Normal"/>
    <w:link w:val="IntenseQuoteChar"/>
    <w:uiPriority w:val="30"/>
    <w:qFormat/>
    <w:rsid w:val="00FD1A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1ADE"/>
    <w:rPr>
      <w:b/>
      <w:bCs/>
      <w:i/>
      <w:iCs/>
      <w:color w:val="4F81BD" w:themeColor="accent1"/>
    </w:rPr>
  </w:style>
  <w:style w:type="character" w:styleId="SubtleEmphasis">
    <w:name w:val="Subtle Emphasis"/>
    <w:basedOn w:val="DefaultParagraphFont"/>
    <w:uiPriority w:val="19"/>
    <w:qFormat/>
    <w:rsid w:val="00FD1ADE"/>
    <w:rPr>
      <w:i/>
      <w:iCs/>
      <w:color w:val="808080" w:themeColor="text1" w:themeTint="7F"/>
    </w:rPr>
  </w:style>
  <w:style w:type="character" w:styleId="IntenseEmphasis">
    <w:name w:val="Intense Emphasis"/>
    <w:basedOn w:val="DefaultParagraphFont"/>
    <w:uiPriority w:val="21"/>
    <w:qFormat/>
    <w:rsid w:val="00FD1ADE"/>
    <w:rPr>
      <w:b/>
      <w:bCs/>
      <w:i/>
      <w:iCs/>
      <w:color w:val="4F81BD" w:themeColor="accent1"/>
    </w:rPr>
  </w:style>
  <w:style w:type="character" w:styleId="SubtleReference">
    <w:name w:val="Subtle Reference"/>
    <w:basedOn w:val="DefaultParagraphFont"/>
    <w:uiPriority w:val="31"/>
    <w:qFormat/>
    <w:rsid w:val="00FD1ADE"/>
    <w:rPr>
      <w:smallCaps/>
      <w:color w:val="C0504D" w:themeColor="accent2"/>
      <w:u w:val="single"/>
    </w:rPr>
  </w:style>
  <w:style w:type="character" w:styleId="IntenseReference">
    <w:name w:val="Intense Reference"/>
    <w:basedOn w:val="DefaultParagraphFont"/>
    <w:uiPriority w:val="32"/>
    <w:qFormat/>
    <w:rsid w:val="00FD1ADE"/>
    <w:rPr>
      <w:b/>
      <w:bCs/>
      <w:smallCaps/>
      <w:color w:val="C0504D" w:themeColor="accent2"/>
      <w:spacing w:val="5"/>
      <w:u w:val="single"/>
    </w:rPr>
  </w:style>
  <w:style w:type="character" w:styleId="BookTitle">
    <w:name w:val="Book Title"/>
    <w:basedOn w:val="DefaultParagraphFont"/>
    <w:uiPriority w:val="33"/>
    <w:qFormat/>
    <w:rsid w:val="00FD1ADE"/>
    <w:rPr>
      <w:b/>
      <w:bCs/>
      <w:smallCaps/>
      <w:spacing w:val="5"/>
    </w:rPr>
  </w:style>
  <w:style w:type="paragraph" w:styleId="TOCHeading">
    <w:name w:val="TOC Heading"/>
    <w:basedOn w:val="Heading1"/>
    <w:next w:val="Normal"/>
    <w:uiPriority w:val="39"/>
    <w:semiHidden/>
    <w:unhideWhenUsed/>
    <w:qFormat/>
    <w:rsid w:val="00FD1AD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1290</TotalTime>
  <Pages>3</Pages>
  <Words>1442</Words>
  <Characters>8222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In this section, we will consider the transport of oxygen from the lungs to the muscles, using quantitative equilibrium calculations</vt:lpstr>
    </vt:vector>
  </TitlesOfParts>
  <Company>Carnegie Mellon</Company>
  <LinksUpToDate>false</LinksUpToDate>
  <CharactersWithSpaces>9645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this section, we will consider the transport of oxygen from the lungs to the muscles, using quantitative equilibrium calculations</dc:title>
  <dc:creator>David Yaron</dc:creator>
  <cp:lastModifiedBy>Michael Karabions</cp:lastModifiedBy>
  <cp:revision>7</cp:revision>
  <dcterms:created xsi:type="dcterms:W3CDTF">2012-08-16T19:39:00Z</dcterms:created>
  <dcterms:modified xsi:type="dcterms:W3CDTF">2012-10-24T07:15:00Z</dcterms:modified>
</cp:coreProperties>
</file>