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ЛАБОРАТОРНАЯ РАБОТА № 1</w:t>
      </w:r>
    </w:p>
    <w:p>
      <w:pPr>
        <w:jc w:val="center"/>
      </w:pPr>
      <w:r>
        <w:rPr>
          <w:b/>
        </w:rPr>
        <w:t>Моделирование хранилища данных по методологии Data Vault</w:t>
      </w:r>
    </w:p>
    <w:p>
      <w:pPr>
        <w:jc w:val="center"/>
      </w:pPr>
      <w:r>
        <w:t>Вариант № 6: «Система составления учебного графика дисциплин, изучаемых на факультете»</w:t>
      </w:r>
    </w:p>
    <w:p>
      <w:r>
        <w:t>Дисциплина: «Хранилища данных»</w:t>
      </w:r>
    </w:p>
    <w:p>
      <w:r>
        <w:t>Выполнил: Савельев Максим Олегович</w:t>
      </w:r>
    </w:p>
    <w:p>
      <w:r>
        <w:t>Группа: 223-321</w:t>
      </w:r>
    </w:p>
    <w:p>
      <w:pPr>
        <w:jc w:val="center"/>
      </w:pPr>
      <w:r>
        <w:t>2026 г.</w:t>
      </w:r>
    </w:p>
    <w:p>
      <w:pPr>
        <w:pStyle w:val="Heading1"/>
      </w:pPr>
      <w:r>
        <w:t>Цель работы</w:t>
      </w:r>
    </w:p>
    <w:p>
      <w:r>
        <w:t>Разработать учебную модель хранилища данных для системы составления учебного графика дисциплин факультета по архитектуре Data Vault: выделить хабы, связи и сателлиты, реализовать их средствами PostgreSQL, организовать загрузку данных и продемонстрировать сохранение истории изменений.</w:t>
      </w:r>
    </w:p>
    <w:p>
      <w:pPr>
        <w:pStyle w:val="Heading1"/>
      </w:pPr>
      <w:r>
        <w:t>1. Постановка задачи и исходные данные</w:t>
      </w:r>
    </w:p>
    <w:p>
      <w:r>
        <w:t>Предметная область включает факультеты, кафедры, образовательные программы, преподавателей, дисциплины, учебные планы, группы, семестры, аудитории и занятия расписания. Одна дисциплина может входить в несколько учебных планов; учебное расписание связывает группу, преподавателя, дисциплину, семестр, аудиторию и вид занятия.</w:t>
      </w:r>
    </w:p>
    <w:p>
      <w:r>
        <w:t>Сохранён вариант № 6. В отличие от предыдущей версии работы, где использовались 14 реляционных таблиц в 3NF, здесь практическая структура выполнена на базе Data Vault. Для демонстрации подготовлен вымышленный тестовый набор записей; сведения о реальном вузе и учащихся не используются.</w:t>
      </w:r>
    </w:p>
    <w:p>
      <w:pPr>
        <w:pStyle w:val="Heading1"/>
      </w:pPr>
      <w:r>
        <w:t>2. Теоретические основы Data Vault</w:t>
      </w:r>
    </w:p>
    <w:p>
      <w:r>
        <w:t>Data Vault предназначен для масштабируемого накопления данных, поступающих из источников. В учебной модели применяется структура Raw Data Vault:</w:t>
      </w:r>
    </w:p>
    <w:p>
      <w:pPr>
        <w:pStyle w:val="ListBullet"/>
      </w:pPr>
      <w:r>
        <w:t>Hub (хаб) фиксирует устойчивый бизнес-ключ объекта и технические метаданные загрузки (load_dts, record_source).</w:t>
      </w:r>
    </w:p>
    <w:p>
      <w:pPr>
        <w:pStyle w:val="ListBullet"/>
      </w:pPr>
      <w:r>
        <w:t>Link (связь) фиксирует сочетание бизнес-ключей связанных сущностей через внешние ключи на хабы.</w:t>
      </w:r>
    </w:p>
    <w:p>
      <w:pPr>
        <w:pStyle w:val="ListBullet"/>
      </w:pPr>
      <w:r>
        <w:t>Satellite (сателлит) хранит описательные атрибуты объекта или связи, контрольную сумму изменений и дату загрузки. Новые состояния добавляются строками; старые не перезаписываются.</w:t>
      </w:r>
    </w:p>
    <w:p>
      <w:r>
        <w:t>В качестве хеш-ключа используется функция md5 от нормализованного бизнес-ключа, а для отслеживания изменений — hashdiff от набора атрибутов. Это учебная реализация Data Vault 2.0; для промышленной эксплуатации необходимы отдельные правила по источникам, временной семантике, качеству и коллизиям.</w:t>
      </w:r>
    </w:p>
    <w:p>
      <w:pPr>
        <w:pStyle w:val="Heading1"/>
      </w:pPr>
      <w:r>
        <w:t>3. Логическая модель хранилища</w:t>
      </w:r>
    </w:p>
    <w:p>
      <w:r>
        <w:t>Разработаны 11 хабов, 7 связей и 12 сателлитов (30 базовых таблиц в схеме dv), а также два представления и одна входная staging-таблица в схеме stg. Запрос к information_schema.tables для схем dv и stg возвращает 33 объекта, поскольку учитывает также два представления. В частности, hub_schedule хранит уникальный код занятия, поэтому одинаковые группы, дисциплины и преподаватели могут встречаться в расписании несколько раз.</w:t>
      </w:r>
    </w:p>
    <w:p>
      <w:r>
        <w:t>Ключевые объекты модели представлены на рисунке 1. Пунктир обозначает размещение описательных сведений в сателлитах; остальные стрелки показывают привязку бизнес-ключей через Link.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6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data_va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Схема Hub / Link / Satellite (сокращённое представление)</w:t>
      </w:r>
    </w:p>
    <w:p>
      <w:pPr>
        <w:pStyle w:val="Heading1"/>
      </w:pPr>
      <w:r>
        <w:t>3.1. Хабы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Хаб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Бизнес-ключ / объект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hub_faculty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faculty_code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hub_department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department_code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hub_program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program_code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hub_teacher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teacher_code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hub_discipline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discipline_code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hub_study_plan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plan_code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hub_study_group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group_code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hub_semester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semester_code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hub_classroom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classroom_code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hub_lesson_type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lesson_type_code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hub_schedule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schedule_code</w:t>
            </w:r>
          </w:p>
        </w:tc>
      </w:tr>
    </w:tbl>
    <w:p>
      <w:pPr>
        <w:pStyle w:val="Heading1"/>
      </w:pPr>
      <w:r>
        <w:t>3.2. Связи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Link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Что связывает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lnk_department_faculty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department, faculty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lnk_program_department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program, department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lnk_teacher_department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teacher, department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lnk_plan_program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study_plan, program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lnk_group_plan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study_group, study_plan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lnk_plan_discipline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study_plan, discipline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lnk_schedule_assignment</w:t>
            </w:r>
          </w:p>
        </w:tc>
        <w:tc>
          <w:tcPr>
            <w:tcW w:type="dxa" w:w="5102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schedule, study_group, discipline, teacher, semester, classroom, lesson_type</w:t>
            </w:r>
          </w:p>
        </w:tc>
      </w:tr>
    </w:tbl>
    <w:p>
      <w:pPr>
        <w:pStyle w:val="Heading1"/>
      </w:pPr>
      <w:r>
        <w:t>3.3. Сателлиты и историзация</w:t>
      </w:r>
    </w:p>
    <w:p>
      <w:r>
        <w:t>Для каждого хаба создан sat_&lt;имя_объекта&gt;; дополнительно создан sat_plan_discipline, хранящий учебную нагрузку и вид контроля для пары «план — дисциплина». Например, sat_teacher содержит ФИО, email и должность, а sat_schedule — день недели, время, периодичность и примечание. Первичный ключ сателлита составной: (хеш-ключ родителя, load_dts).</w:t>
      </w:r>
    </w:p>
    <w:p>
      <w:r>
        <w:t>При загрузке вычисляется hashdiff; строка создаётся только тогда, когда он отличается от hashdiff последнего состояния. Старые версии остаются в базе, что позволяет восстановить изменения на момент загрузки.</w:t>
      </w:r>
    </w:p>
    <w:p>
      <w:pPr>
        <w:pStyle w:val="Heading1"/>
      </w:pPr>
      <w:r>
        <w:t>4. Физическая реализация в PostgreSQL</w:t>
      </w:r>
    </w:p>
    <w:p>
      <w:r>
        <w:t>SQL-комплект содержит модульные скрипты и объединённый скрипт быстрого запуска. Следует выбрать один способ развёртывания: либо выполнить объединённый скрипт, либо выполнить три модульных скрипта по порядку.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351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00_create_database.sql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Создание отдельной БД academic_schedule_dv.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01_schema.sql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Схемы dv и stg, функции хеширования, Hub/Link/Satellite и представления.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02_load_batch.sql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Процедура dv.load_batch для загрузки одной партии данных.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03_demo_data.sql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Четыре занятия в партии B1 и изменение email в партии B2.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04_checks.sql</w:t>
            </w:r>
          </w:p>
        </w:tc>
        <w:tc>
          <w:tcPr>
            <w:tcW w:type="dxa" w:w="498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Проверка расписания, учебных планов, истории и повторной загрузки.</w:t>
            </w:r>
          </w:p>
        </w:tc>
      </w:tr>
      <w:tr>
        <w:tc>
          <w:tcPr>
            <w:tcW w:type="dxa" w:w="4901"/>
          </w:tcPr>
          <w:p>
            <w:r>
              <w:t>01_Выполнить_всё.sql</w:t>
            </w:r>
          </w:p>
        </w:tc>
        <w:tc>
          <w:tcPr>
            <w:tcW w:type="dxa" w:w="4901"/>
          </w:tcPr>
          <w:p>
            <w:r>
              <w:t>Объединённый скрипт: создание схемы, загрузчик и демонстрационные партии B1/B2. Запускать один раз вместо трёх модульных файлов.</w:t>
            </w:r>
          </w:p>
        </w:tc>
      </w:tr>
    </w:tbl>
    <w:p>
      <w:r>
        <w:t>Хабы содержат первичные ключи и ограничения уникальности бизнес-ключей, связи ссылаются на хабы внешними ключами, сателлиты — на хабы или Link. Используются TIMESTAMPTZ для момента загрузки, record_source для источника данных и индексы для быстрого поиска актуальной записи.</w:t>
      </w:r>
    </w:p>
    <w:p>
      <w:pPr>
        <w:pStyle w:val="Heading1"/>
      </w:pPr>
      <w:r>
        <w:t>5. Загрузка данных и проверочные запросы</w:t>
      </w:r>
    </w:p>
    <w:p>
      <w:r>
        <w:t>Начальная партия B1 содержит четыре строки расписания; партия B2 содержит обновлённую запись для T-001. По фактическому запросу в staging-таблице найдено 5 строк, в hub_teacher — 2 преподавателя, в hub_schedule — 4 занятия. Повторное занятие с отдельным schedule_code показывает необходимость самостоятельного hub_schedule.</w:t>
      </w:r>
    </w:p>
    <w:p>
      <w:r>
        <w:t>Второй снимок B2 изменяет электронную почту преподавателя с кодом T-001. После загрузки в sat_teacher сохраняются обе версии email с разными load_dts. Два представления dv.v_schedule_current и dv.v_plan_current возвращают актуальное расписание и состав учебного плана.</w:t>
      </w:r>
    </w:p>
    <w:p>
      <w:pPr>
        <w:pStyle w:val="Heading1"/>
      </w:pPr>
      <w:r>
        <w:t>5.1. Проверка истории изменений</w:t>
      </w:r>
    </w:p>
    <w:p>
      <w:pPr>
        <w:spacing w:after="20"/>
      </w:pPr>
      <w:r>
        <w:rPr>
          <w:rFonts w:ascii="Consolas" w:hAnsi="Consolas"/>
          <w:sz w:val="18"/>
        </w:rPr>
        <w:t>SELECT h.teacher_code, s.teacher_email, s.load_dts</w:t>
      </w:r>
    </w:p>
    <w:p>
      <w:pPr>
        <w:spacing w:after="20"/>
      </w:pPr>
      <w:r>
        <w:rPr>
          <w:rFonts w:ascii="Consolas" w:hAnsi="Consolas"/>
          <w:sz w:val="18"/>
        </w:rPr>
        <w:t>FROM dv.hub_teacher h</w:t>
      </w:r>
    </w:p>
    <w:p>
      <w:pPr>
        <w:spacing w:after="20"/>
      </w:pPr>
      <w:r>
        <w:rPr>
          <w:rFonts w:ascii="Consolas" w:hAnsi="Consolas"/>
          <w:sz w:val="18"/>
        </w:rPr>
        <w:t>JOIN dv.sat_teacher s ON s.teacher_hk = h.teacher_hk</w:t>
      </w:r>
    </w:p>
    <w:p>
      <w:pPr>
        <w:spacing w:after="20"/>
      </w:pPr>
      <w:r>
        <w:rPr>
          <w:rFonts w:ascii="Consolas" w:hAnsi="Consolas"/>
          <w:sz w:val="18"/>
        </w:rPr>
        <w:t>WHERE h.teacher_code = 'T-001'</w:t>
      </w:r>
    </w:p>
    <w:p>
      <w:pPr>
        <w:spacing w:after="20"/>
      </w:pPr>
      <w:r>
        <w:rPr>
          <w:rFonts w:ascii="Consolas" w:hAnsi="Consolas"/>
          <w:sz w:val="18"/>
        </w:rPr>
        <w:t>ORDER BY s.load_dts;</w:t>
      </w:r>
    </w:p>
    <w:p>
      <w:r>
        <w:t>Фактический результат проверки в pgAdmin 4: для T-001 в sat_teacher сохранены две версии адреса — a.ivanov@example.edu (первая партия B1) и ivanov.new@example.edu (вторая партия B2). Всего sat_teacher содержит три строки: две версии T-001 и одну запись T-002. Результат подтверждён скриншотами в Приложении А.</w:t>
      </w:r>
    </w:p>
    <w:p>
      <w:pPr>
        <w:pStyle w:val="Heading1"/>
      </w:pPr>
      <w:r>
        <w:t>5.2. Контрольные критерии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Проверка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Фактический результат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Количество базовых таблиц в dv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30: 11 Hub, 7 Link, 12 Satellite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Объекты в схемах dv и stg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33 объекта: 30 таблиц, 2 представления, 1 staging-таблица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stg.timetable_snapshot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5 строк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dv.hub_teacher / dv.hub_schedule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 преподавателя / 4 занятия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dv.sat_teacher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3 строки всего; T-001 имеет 2 версии email, T-002 — 1 запись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dv.v_schedule_current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4 строки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dv.v_plan_current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 строки</w:t>
            </w:r>
          </w:p>
        </w:tc>
      </w:tr>
      <w:tr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Представления в dv</w:t>
            </w:r>
          </w:p>
        </w:tc>
        <w:tc>
          <w:tcPr>
            <w:tcW w:type="dxa" w:w="4901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2: v_schedule_current и v_plan_current</w:t>
            </w:r>
          </w:p>
        </w:tc>
      </w:tr>
    </w:tbl>
    <w:p>
      <w:pPr>
        <w:pStyle w:val="Heading1"/>
      </w:pPr>
      <w:r>
        <w:t>6. Порядок выполнения</w:t>
      </w:r>
    </w:p>
    <w:p>
      <w:pPr>
        <w:pStyle w:val="ListBullet"/>
      </w:pPr>
      <w:r>
        <w:t>Если база academic_schedule_dv ещё не создана, выполнить sql/00_create_database.sql в базе postgres и подключиться к academic_schedule_dv.</w:t>
      </w:r>
    </w:p>
    <w:p>
      <w:pPr>
        <w:pStyle w:val="ListBullet"/>
      </w:pPr>
      <w:r>
        <w:t>Для быстрого запуска выполнить sql/01_Выполнить_всё.sql один раз. Альтернативно выполнить sql/01_schema.sql, sql/02_load_batch.sql и sql/03_demo_data.sql в указанном порядке; не использовать оба способа одновременно.</w:t>
      </w:r>
    </w:p>
    <w:p>
      <w:pPr>
        <w:pStyle w:val="ListBullet"/>
      </w:pPr>
      <w:r>
        <w:t>Выполнить запросы из sql/04_checks.sql по одному, выделяя каждый запрос отдельно. Фактические результаты приведены в Приложении А.</w:t>
      </w:r>
    </w:p>
    <w:p>
      <w:pPr>
        <w:pStyle w:val="ListBullet"/>
      </w:pPr>
      <w:r>
        <w:t>Не запускать объединённый скрипт повторно на уже заполненной базе: он предназначен для первоначального развёртывания. Для повторной проверки выполнять SELECT-запросы из sql/04_checks.sql.</w:t>
      </w:r>
    </w:p>
    <w:p>
      <w:pPr>
        <w:pStyle w:val="ListBullet"/>
      </w:pPr>
      <w:r>
        <w:t>Фактические проверки выполнены в pgAdmin 4. В Приложении А приведены скриншоты списка объектов, подсчёта Hub/Link/Satellite, структуры связей и сателлитов, истории sat_teacher и результатов обоих представлений.</w:t>
      </w:r>
    </w:p>
    <w:p>
      <w:pPr>
        <w:pStyle w:val="Heading1"/>
        <w:pageBreakBefore/>
      </w:pPr>
      <w:r>
        <w:t>7. Вывод</w:t>
      </w:r>
    </w:p>
    <w:p>
      <w:r>
        <w:t>Разработана структура учебного хранилища данных по методологии Data Vault: отдельно выделены хабы с бизнес-ключами, связи между объектами и сателлиты с историей атрибутов. Созданы SQL-файлы формирования схемы, партийной загрузки и проверочных запросов. Модель поддерживает анализ текущего учебного расписания и сохранение предыдущих состояний описательных данных без их перезаписи.</w:t>
      </w:r>
    </w:p>
    <w:p>
      <w:pPr>
        <w:pStyle w:val="Heading2"/>
        <w:keepNext w:val="0"/>
        <w:spacing w:before="40" w:after="40"/>
      </w:pPr>
      <w:r>
        <w:t>Использованные материалы</w:t>
      </w:r>
    </w:p>
    <w:p>
      <w:r>
        <w:t>1. Лекционные материалы по лабораторной работе № 1 «Введение в Data Vault», предоставленные преподавателем.</w:t>
      </w:r>
    </w:p>
    <w:p>
      <w:r>
        <w:t>2. Файл «1 лаба варианты.docx», вариант № 6.</w:t>
      </w:r>
    </w:p>
    <w:p>
      <w:r>
        <w:t>3. Документация PostgreSQL: https://www.postgresql.org/docs/current/</w:t>
      </w:r>
    </w:p>
    <w:p>
      <w:r>
        <w:br w:type="page"/>
      </w:r>
    </w:p>
    <w:p>
      <w:pPr>
        <w:pStyle w:val="Heading1"/>
        <w:keepNext/>
      </w:pPr>
      <w:r>
        <w:t>Приложение А. Скриншоты фактического выполнения в pgAdmin 4</w:t>
      </w:r>
    </w:p>
    <w:p>
      <w:pPr>
        <w:keepNext/>
      </w:pPr>
      <w:r>
        <w:t>Скриншоты сняты после выполнения SQL-запросов в базе academic_schedule_dv. Они фиксируют текущее состояние схем dv и stg, содержимое ключевых объектов и результаты двух пользовательских представлений.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04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bjects_dv_st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1. Проверка объектов схем dv и stg.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Запрос к information_schema.tables вывел 33 объекта: 30 базовых таблиц Data Vault, два представления и одну staging-таблицу.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10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ging_and_hubs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10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2. Проверка количества записей staging и Hub.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В staging-таблице 5 строк, в hub_teacher — 2 преподавателя, в hub_schedule — 4 занятия.</w:t>
      </w:r>
    </w:p>
    <w:p>
      <w:r>
        <w:br w:type="page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9987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v_base_tab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9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3. Список базовых таблиц схемы dv.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Запрос показал 30 базовых таблиц схемы dv.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074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ub_link_satellite_cou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7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4. Сводная проверка Hub, Link и Satellite.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Подтверждено наличие 11 Hub, 7 Link и 12 Satellite; всего 30 базовых таблиц Data Vault.</w:t>
      </w:r>
    </w:p>
    <w:p>
      <w:r>
        <w:br w:type="page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045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lated_ob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5. Перечень объектов по именам.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Проверены имена объектов, относящихся к сателлитам, связям, загрузке и staging.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218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at_teacher_row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21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6. Содержимое sat_teacher.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Сателлит преподавателей содержит три строки: две версии атрибутов преподавателя T-001 и одну запись T-002.</w:t>
      </w:r>
    </w:p>
    <w:p>
      <w:r>
        <w:br w:type="page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074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ink_tab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7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7. Список таблиц Link.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Запрос вывел семь таблиц связей, используемых для соединения бизнес-ключей Hub.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074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ink_colum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7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8. Проверка структуры Link.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Проверены названия и типы столбцов связей, включая хеш-ключи Hub, метаданные загрузки и ключи Link.</w:t>
      </w:r>
    </w:p>
    <w:p>
      <w:r>
        <w:br w:type="page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045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atellite_colum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9. Проверка структуры Satellite.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В метаданных показаны 78 столбцов сателлитов, в том числе ключи, load_dts, hashdiff и record_source.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9930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atellite_row_cou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93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10. Количество записей по каждому Satellite.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Запрос вернул по одной строке для каждого из 12 сателлитов с фактическим количеством записей.</w:t>
      </w:r>
    </w:p>
    <w:p>
      <w:r>
        <w:br w:type="page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9987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eacher_hi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9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11. История атрибутов преподавателей.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В sat_teacher сохранены оба адреса T-001: a.ivanov@example.edu и ivanov.new@example.edu; у T-002 сохранён a.petrova@example.edu.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016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views_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12. Проверка представлений.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В схеме dv созданы два представления: v_plan_current и v_schedule_current.</w:t>
      </w:r>
    </w:p>
    <w:p>
      <w:r>
        <w:br w:type="page"/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016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urrent_schedu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13. Результат dv.v_schedule_current.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Представление актуального расписания вернуло четыре занятия для групп 223-321 и 223-322.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016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urrent_pl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0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  <w:jc w:val="center"/>
      </w:pPr>
      <w:r>
        <w:rPr>
          <w:rFonts w:ascii="Times New Roman" w:hAnsi="Times New Roman"/>
          <w:b/>
          <w:sz w:val="20"/>
        </w:rPr>
        <w:t>Скриншот 14. Результат dv.v_plan_current.</w:t>
      </w:r>
    </w:p>
    <w:p>
      <w:pPr>
        <w:spacing w:after="100" w:line="240" w:lineRule="auto"/>
      </w:pPr>
      <w:r>
        <w:rPr>
          <w:rFonts w:ascii="Times New Roman" w:hAnsi="Times New Roman"/>
          <w:sz w:val="19"/>
        </w:rPr>
        <w:t>Представление учебного плана вернуло две дисциплины: «Базы данных» и «Хранилища данных».</w:t>
      </w:r>
    </w:p>
    <w:sectPr w:rsidR="00FC693F" w:rsidRPr="0006063C" w:rsidSect="00034616">
      <w:footerReference w:type="default" r:id="rId10"/>
      <w:pgSz w:w="11906" w:h="16838"/>
      <w:pgMar w:top="1191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Савельев М. О. · 223-321 · Лабораторная работа № 1 · Data Vault</w:t>
    </w:r>
    <w:r>
      <w:t xml:space="preserve">  |  Стр.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