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FC5A7" w14:textId="5A545DA7" w:rsidR="00684BB4" w:rsidRDefault="00684BB4" w:rsidP="00952E8E">
      <w:pPr>
        <w:spacing w:after="0" w:line="240" w:lineRule="auto"/>
        <w:outlineLvl w:val="0"/>
        <w:rPr>
          <w:rFonts w:ascii="Arial" w:hAnsi="Arial" w:cs="Arial"/>
          <w:b/>
          <w:bCs/>
          <w:color w:val="333333"/>
          <w:sz w:val="29"/>
          <w:szCs w:val="29"/>
          <w:shd w:val="clear" w:color="auto" w:fill="FFFFFF"/>
        </w:rPr>
      </w:pPr>
      <w:r>
        <w:rPr>
          <w:rFonts w:ascii="Arial" w:hAnsi="Arial" w:cs="Arial"/>
          <w:b/>
          <w:bCs/>
          <w:color w:val="333333"/>
          <w:sz w:val="29"/>
          <w:szCs w:val="29"/>
          <w:shd w:val="clear" w:color="auto" w:fill="FFFFFF"/>
        </w:rPr>
        <w:t xml:space="preserve">Sapo </w:t>
      </w:r>
      <w:r>
        <w:rPr>
          <w:rFonts w:ascii="Arial" w:hAnsi="Arial" w:cs="Arial"/>
          <w:b/>
          <w:bCs/>
          <w:color w:val="333333"/>
          <w:sz w:val="29"/>
          <w:szCs w:val="29"/>
          <w:shd w:val="clear" w:color="auto" w:fill="FFFFFF"/>
        </w:rPr>
        <w:t>común</w:t>
      </w:r>
      <w:r>
        <w:rPr>
          <w:rFonts w:ascii="Arial" w:hAnsi="Arial" w:cs="Arial"/>
          <w:b/>
          <w:bCs/>
          <w:color w:val="333333"/>
          <w:sz w:val="29"/>
          <w:szCs w:val="29"/>
          <w:shd w:val="clear" w:color="auto" w:fill="FFFFFF"/>
        </w:rPr>
        <w:t> </w:t>
      </w:r>
    </w:p>
    <w:p w14:paraId="4CA755D1" w14:textId="77777777" w:rsidR="00684BB4" w:rsidRDefault="00684BB4" w:rsidP="00952E8E">
      <w:pPr>
        <w:spacing w:after="0" w:line="240" w:lineRule="auto"/>
        <w:outlineLvl w:val="0"/>
        <w:rPr>
          <w:rFonts w:ascii="Arial" w:hAnsi="Arial" w:cs="Arial"/>
          <w:b/>
          <w:bCs/>
          <w:color w:val="333333"/>
          <w:sz w:val="29"/>
          <w:szCs w:val="29"/>
          <w:shd w:val="clear" w:color="auto" w:fill="FFFFFF"/>
        </w:rPr>
      </w:pPr>
    </w:p>
    <w:p w14:paraId="01AA5EA4" w14:textId="0FEE866A" w:rsidR="000A72D2" w:rsidRDefault="000A72D2" w:rsidP="00952E8E">
      <w:pPr>
        <w:spacing w:after="0" w:line="240" w:lineRule="auto"/>
        <w:outlineLvl w:val="0"/>
        <w:rPr>
          <w:rFonts w:ascii="Arial" w:eastAsia="Times New Roman" w:hAnsi="Arial" w:cs="Arial"/>
          <w:color w:val="212529"/>
          <w:sz w:val="20"/>
          <w:szCs w:val="20"/>
          <w:lang w:eastAsia="es-ES"/>
        </w:rPr>
      </w:pPr>
      <w:r>
        <w:rPr>
          <w:rFonts w:ascii="Arial" w:eastAsia="Times New Roman" w:hAnsi="Arial" w:cs="Arial"/>
          <w:color w:val="212529"/>
          <w:sz w:val="20"/>
          <w:szCs w:val="20"/>
          <w:lang w:eastAsia="es-ES"/>
        </w:rPr>
        <w:t>TAXONOMÍAS:</w:t>
      </w:r>
    </w:p>
    <w:p w14:paraId="555217CF" w14:textId="77777777" w:rsidR="000A72D2" w:rsidRDefault="000A72D2" w:rsidP="00952E8E">
      <w:pPr>
        <w:spacing w:after="0" w:line="240" w:lineRule="auto"/>
        <w:outlineLvl w:val="0"/>
        <w:rPr>
          <w:rFonts w:ascii="Arial" w:eastAsia="Times New Roman" w:hAnsi="Arial" w:cs="Arial"/>
          <w:color w:val="212529"/>
          <w:sz w:val="20"/>
          <w:szCs w:val="20"/>
          <w:lang w:eastAsia="es-ES"/>
        </w:rPr>
      </w:pPr>
    </w:p>
    <w:p w14:paraId="13FC6844"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Reino:</w:t>
      </w:r>
      <w:r w:rsidRPr="00952E8E">
        <w:rPr>
          <w:rFonts w:ascii="Arial" w:eastAsia="Times New Roman" w:hAnsi="Arial" w:cs="Arial"/>
          <w:color w:val="212529"/>
          <w:sz w:val="20"/>
          <w:szCs w:val="20"/>
          <w:lang w:eastAsia="es-ES"/>
        </w:rPr>
        <w:tab/>
        <w:t>Animalia</w:t>
      </w:r>
    </w:p>
    <w:p w14:paraId="5538B086"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Filo:</w:t>
      </w:r>
      <w:r w:rsidRPr="00952E8E">
        <w:rPr>
          <w:rFonts w:ascii="Arial" w:eastAsia="Times New Roman" w:hAnsi="Arial" w:cs="Arial"/>
          <w:color w:val="212529"/>
          <w:sz w:val="20"/>
          <w:szCs w:val="20"/>
          <w:lang w:eastAsia="es-ES"/>
        </w:rPr>
        <w:tab/>
      </w:r>
      <w:proofErr w:type="spellStart"/>
      <w:r w:rsidRPr="00952E8E">
        <w:rPr>
          <w:rFonts w:ascii="Arial" w:eastAsia="Times New Roman" w:hAnsi="Arial" w:cs="Arial"/>
          <w:color w:val="212529"/>
          <w:sz w:val="20"/>
          <w:szCs w:val="20"/>
          <w:lang w:eastAsia="es-ES"/>
        </w:rPr>
        <w:t>Chordata</w:t>
      </w:r>
      <w:proofErr w:type="spellEnd"/>
    </w:p>
    <w:p w14:paraId="7AD8EAE1"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Clase:</w:t>
      </w:r>
      <w:r w:rsidRPr="00952E8E">
        <w:rPr>
          <w:rFonts w:ascii="Arial" w:eastAsia="Times New Roman" w:hAnsi="Arial" w:cs="Arial"/>
          <w:color w:val="212529"/>
          <w:sz w:val="20"/>
          <w:szCs w:val="20"/>
          <w:lang w:eastAsia="es-ES"/>
        </w:rPr>
        <w:tab/>
      </w:r>
      <w:proofErr w:type="spellStart"/>
      <w:r w:rsidRPr="00952E8E">
        <w:rPr>
          <w:rFonts w:ascii="Arial" w:eastAsia="Times New Roman" w:hAnsi="Arial" w:cs="Arial"/>
          <w:color w:val="212529"/>
          <w:sz w:val="20"/>
          <w:szCs w:val="20"/>
          <w:lang w:eastAsia="es-ES"/>
        </w:rPr>
        <w:t>Amphibia</w:t>
      </w:r>
      <w:proofErr w:type="spellEnd"/>
    </w:p>
    <w:p w14:paraId="6EB7B0A6"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Orden:</w:t>
      </w:r>
      <w:r w:rsidRPr="00952E8E">
        <w:rPr>
          <w:rFonts w:ascii="Arial" w:eastAsia="Times New Roman" w:hAnsi="Arial" w:cs="Arial"/>
          <w:color w:val="212529"/>
          <w:sz w:val="20"/>
          <w:szCs w:val="20"/>
          <w:lang w:eastAsia="es-ES"/>
        </w:rPr>
        <w:tab/>
        <w:t>Anura</w:t>
      </w:r>
    </w:p>
    <w:p w14:paraId="1800B456" w14:textId="4DF5173D"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Familia:</w:t>
      </w:r>
      <w:r w:rsidRPr="00952E8E">
        <w:rPr>
          <w:rFonts w:ascii="Arial" w:eastAsia="Times New Roman" w:hAnsi="Arial" w:cs="Arial"/>
          <w:color w:val="212529"/>
          <w:sz w:val="20"/>
          <w:szCs w:val="20"/>
          <w:lang w:eastAsia="es-ES"/>
        </w:rPr>
        <w:tab/>
      </w:r>
      <w:r w:rsidR="00684BB4">
        <w:rPr>
          <w:rFonts w:ascii="Arial" w:eastAsia="Times New Roman" w:hAnsi="Arial" w:cs="Arial"/>
          <w:color w:val="212529"/>
          <w:sz w:val="20"/>
          <w:szCs w:val="20"/>
          <w:lang w:eastAsia="es-ES"/>
        </w:rPr>
        <w:t xml:space="preserve"> </w:t>
      </w:r>
      <w:proofErr w:type="spellStart"/>
      <w:r w:rsidR="00684BB4" w:rsidRPr="00684BB4">
        <w:rPr>
          <w:rFonts w:ascii="Arial" w:hAnsi="Arial" w:cs="Arial"/>
          <w:bCs/>
          <w:color w:val="000000"/>
          <w:sz w:val="19"/>
          <w:szCs w:val="19"/>
          <w:shd w:val="clear" w:color="auto" w:fill="F9F9F9"/>
        </w:rPr>
        <w:t>Bufonidae</w:t>
      </w:r>
      <w:proofErr w:type="spellEnd"/>
    </w:p>
    <w:p w14:paraId="6E130D99" w14:textId="0337D8FA" w:rsidR="00952E8E" w:rsidRPr="00952E8E" w:rsidRDefault="00684BB4" w:rsidP="00952E8E">
      <w:pPr>
        <w:spacing w:after="0" w:line="240" w:lineRule="auto"/>
        <w:jc w:val="both"/>
        <w:rPr>
          <w:rFonts w:ascii="Arial" w:eastAsia="Times New Roman" w:hAnsi="Arial" w:cs="Arial"/>
          <w:color w:val="212529"/>
          <w:sz w:val="20"/>
          <w:szCs w:val="20"/>
          <w:lang w:eastAsia="es-ES"/>
        </w:rPr>
      </w:pPr>
      <w:r>
        <w:rPr>
          <w:rFonts w:ascii="Arial" w:eastAsia="Times New Roman" w:hAnsi="Arial" w:cs="Arial"/>
          <w:color w:val="212529"/>
          <w:sz w:val="20"/>
          <w:szCs w:val="20"/>
          <w:lang w:eastAsia="es-ES"/>
        </w:rPr>
        <w:t>Género: Bufo</w:t>
      </w:r>
    </w:p>
    <w:p w14:paraId="24AD445E" w14:textId="20BBC446" w:rsidR="000A72D2"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Especie:</w:t>
      </w:r>
      <w:r w:rsidR="00684BB4">
        <w:rPr>
          <w:rFonts w:ascii="Arial" w:eastAsia="Times New Roman" w:hAnsi="Arial" w:cs="Arial"/>
          <w:color w:val="212529"/>
          <w:sz w:val="20"/>
          <w:szCs w:val="20"/>
          <w:lang w:eastAsia="es-ES"/>
        </w:rPr>
        <w:t xml:space="preserve"> </w:t>
      </w:r>
      <w:bookmarkStart w:id="0" w:name="_GoBack"/>
      <w:r w:rsidR="00684BB4">
        <w:rPr>
          <w:rFonts w:ascii="Arial" w:eastAsia="Times New Roman" w:hAnsi="Arial" w:cs="Arial"/>
          <w:color w:val="212529"/>
          <w:sz w:val="20"/>
          <w:szCs w:val="20"/>
          <w:lang w:eastAsia="es-ES"/>
        </w:rPr>
        <w:t>B. Bufo</w:t>
      </w:r>
      <w:bookmarkEnd w:id="0"/>
      <w:r w:rsidRPr="00952E8E">
        <w:rPr>
          <w:rFonts w:ascii="Arial" w:eastAsia="Times New Roman" w:hAnsi="Arial" w:cs="Arial"/>
          <w:color w:val="212529"/>
          <w:sz w:val="20"/>
          <w:szCs w:val="20"/>
          <w:lang w:eastAsia="es-ES"/>
        </w:rPr>
        <w:tab/>
      </w:r>
    </w:p>
    <w:p w14:paraId="5538941B" w14:textId="77777777" w:rsidR="00952E8E" w:rsidRPr="000A72D2" w:rsidRDefault="00952E8E" w:rsidP="00952E8E">
      <w:pPr>
        <w:jc w:val="both"/>
        <w:rPr>
          <w:rFonts w:cstheme="minorHAnsi"/>
          <w:sz w:val="24"/>
          <w:szCs w:val="24"/>
          <w:lang w:eastAsia="es-ES"/>
        </w:rPr>
      </w:pPr>
    </w:p>
    <w:p w14:paraId="6435CF4A" w14:textId="18B799FD" w:rsidR="000A72D2" w:rsidRPr="000A72D2" w:rsidRDefault="000A72D2" w:rsidP="000A72D2">
      <w:pPr>
        <w:jc w:val="both"/>
        <w:rPr>
          <w:rFonts w:cstheme="minorHAnsi"/>
          <w:sz w:val="24"/>
          <w:szCs w:val="24"/>
          <w:lang w:eastAsia="es-ES"/>
        </w:rPr>
      </w:pPr>
      <w:r>
        <w:rPr>
          <w:rFonts w:cstheme="minorHAnsi"/>
          <w:sz w:val="24"/>
          <w:szCs w:val="24"/>
          <w:lang w:eastAsia="es-ES"/>
        </w:rPr>
        <w:t>Descripciones:</w:t>
      </w:r>
    </w:p>
    <w:p w14:paraId="2104969A" w14:textId="2BDC6213" w:rsidR="000A72D2" w:rsidRPr="00684BB4" w:rsidRDefault="00684BB4" w:rsidP="000A72D2">
      <w:pPr>
        <w:jc w:val="both"/>
        <w:rPr>
          <w:rFonts w:cstheme="minorHAnsi"/>
          <w:b/>
          <w:color w:val="000000"/>
          <w:sz w:val="24"/>
          <w:szCs w:val="24"/>
        </w:rPr>
      </w:pPr>
      <w:r w:rsidRPr="00684BB4">
        <w:rPr>
          <w:rFonts w:ascii="Arial" w:hAnsi="Arial" w:cs="Arial"/>
          <w:b/>
          <w:color w:val="000000"/>
          <w:sz w:val="18"/>
          <w:szCs w:val="18"/>
          <w:shd w:val="clear" w:color="auto" w:fill="F9F9F9"/>
        </w:rPr>
        <w:t xml:space="preserve"> </w:t>
      </w:r>
      <w:r w:rsidRPr="00684BB4">
        <w:rPr>
          <w:rFonts w:ascii="Arial" w:hAnsi="Arial" w:cs="Arial"/>
          <w:b/>
          <w:i/>
          <w:iCs/>
          <w:color w:val="000000"/>
          <w:sz w:val="18"/>
          <w:szCs w:val="18"/>
          <w:shd w:val="clear" w:color="auto" w:fill="F9F9F9"/>
        </w:rPr>
        <w:t xml:space="preserve">Bufo </w:t>
      </w:r>
      <w:proofErr w:type="spellStart"/>
      <w:r w:rsidRPr="00684BB4">
        <w:rPr>
          <w:rFonts w:ascii="Arial" w:hAnsi="Arial" w:cs="Arial"/>
          <w:b/>
          <w:i/>
          <w:iCs/>
          <w:color w:val="000000"/>
          <w:sz w:val="18"/>
          <w:szCs w:val="18"/>
          <w:shd w:val="clear" w:color="auto" w:fill="F9F9F9"/>
        </w:rPr>
        <w:t>bufo</w:t>
      </w:r>
      <w:proofErr w:type="spellEnd"/>
    </w:p>
    <w:p w14:paraId="2A76C4D9" w14:textId="689BCC75" w:rsidR="00684BB4" w:rsidRDefault="00684BB4" w:rsidP="00952E8E">
      <w:pPr>
        <w:jc w:val="both"/>
        <w:rPr>
          <w:rFonts w:ascii="Arial" w:hAnsi="Arial" w:cs="Arial"/>
          <w:color w:val="202122"/>
          <w:sz w:val="21"/>
          <w:szCs w:val="21"/>
          <w:shd w:val="clear" w:color="auto" w:fill="FFFFFF"/>
        </w:rPr>
      </w:pPr>
      <w:r w:rsidRPr="00684BB4">
        <w:rPr>
          <w:rFonts w:ascii="Arial" w:hAnsi="Arial" w:cs="Arial"/>
          <w:color w:val="202122"/>
          <w:sz w:val="21"/>
          <w:szCs w:val="21"/>
          <w:shd w:val="clear" w:color="auto" w:fill="FFFFFF"/>
        </w:rPr>
        <w:t xml:space="preserve">El sapo común (Bufo bufo) o sapo europeo es una especie de anfibio anuro de la familia </w:t>
      </w:r>
      <w:proofErr w:type="spellStart"/>
      <w:r w:rsidRPr="00684BB4">
        <w:rPr>
          <w:rFonts w:ascii="Arial" w:hAnsi="Arial" w:cs="Arial"/>
          <w:color w:val="202122"/>
          <w:sz w:val="21"/>
          <w:szCs w:val="21"/>
          <w:shd w:val="clear" w:color="auto" w:fill="FFFFFF"/>
        </w:rPr>
        <w:t>Bufonidae</w:t>
      </w:r>
      <w:proofErr w:type="spellEnd"/>
      <w:r w:rsidRPr="00684BB4">
        <w:rPr>
          <w:rFonts w:ascii="Arial" w:hAnsi="Arial" w:cs="Arial"/>
          <w:color w:val="202122"/>
          <w:sz w:val="21"/>
          <w:szCs w:val="21"/>
          <w:shd w:val="clear" w:color="auto" w:fill="FFFFFF"/>
        </w:rPr>
        <w:t xml:space="preserve"> muy habitual en toda clase de hábitats europeos, sobre todo en aguas estancadas: balsas de riego, albercas, </w:t>
      </w:r>
      <w:proofErr w:type="spellStart"/>
      <w:r w:rsidRPr="00684BB4">
        <w:rPr>
          <w:rFonts w:ascii="Arial" w:hAnsi="Arial" w:cs="Arial"/>
          <w:color w:val="202122"/>
          <w:sz w:val="21"/>
          <w:szCs w:val="21"/>
          <w:shd w:val="clear" w:color="auto" w:fill="FFFFFF"/>
        </w:rPr>
        <w:t>etc</w:t>
      </w:r>
      <w:proofErr w:type="spellEnd"/>
      <w:r w:rsidRPr="00684BB4">
        <w:rPr>
          <w:rFonts w:ascii="Arial" w:hAnsi="Arial" w:cs="Arial"/>
          <w:color w:val="202122"/>
          <w:sz w:val="21"/>
          <w:szCs w:val="21"/>
          <w:shd w:val="clear" w:color="auto" w:fill="FFFFFF"/>
        </w:rPr>
        <w:t>, al ser más resistente a las aguas insalubres que otras especies de anfibios durante la fase de renacuajo</w:t>
      </w:r>
      <w:r>
        <w:rPr>
          <w:rFonts w:ascii="Arial" w:hAnsi="Arial" w:cs="Arial"/>
          <w:color w:val="202122"/>
          <w:sz w:val="21"/>
          <w:szCs w:val="21"/>
          <w:shd w:val="clear" w:color="auto" w:fill="FFFFFF"/>
        </w:rPr>
        <w:t>.</w:t>
      </w:r>
    </w:p>
    <w:p w14:paraId="3BFF8C21" w14:textId="625AA86F" w:rsidR="00684BB4" w:rsidRDefault="00684BB4" w:rsidP="00952E8E">
      <w:pPr>
        <w:jc w:val="both"/>
        <w:rPr>
          <w:rFonts w:ascii="Arial" w:hAnsi="Arial" w:cs="Arial"/>
          <w:color w:val="202122"/>
          <w:sz w:val="21"/>
          <w:szCs w:val="21"/>
          <w:shd w:val="clear" w:color="auto" w:fill="FFFFFF"/>
        </w:rPr>
      </w:pPr>
      <w:r w:rsidRPr="00684BB4">
        <w:rPr>
          <w:rFonts w:ascii="Arial" w:hAnsi="Arial" w:cs="Arial"/>
          <w:color w:val="202122"/>
          <w:sz w:val="21"/>
          <w:szCs w:val="21"/>
          <w:shd w:val="clear" w:color="auto" w:fill="FFFFFF"/>
        </w:rPr>
        <w:t>Es una especie de un grupo de ellas estrechamente relacionadas, que descienden de una línea ancestral común y que forman un complejo de especies. El sapo es un animal poco visible, ya que por lo general se esconde durante el día. Se activa al atardecer y caza de noche los invertebrados de que se alimenta principalmente. Se mueve con un paso lento y torpe o a saltos cortos; tiene la piel de color marrón grisáceo, cubierta de protuberancias parecidas a verrugas.</w:t>
      </w:r>
    </w:p>
    <w:p w14:paraId="5B84D0DA" w14:textId="619D71D5" w:rsidR="0000646A" w:rsidRDefault="0000646A" w:rsidP="00952E8E">
      <w:pPr>
        <w:jc w:val="both"/>
        <w:rPr>
          <w:rFonts w:cstheme="minorHAnsi"/>
          <w:b/>
          <w:sz w:val="24"/>
          <w:szCs w:val="24"/>
          <w:lang w:eastAsia="es-ES"/>
        </w:rPr>
      </w:pPr>
      <w:proofErr w:type="spellStart"/>
      <w:r>
        <w:rPr>
          <w:rFonts w:cstheme="minorHAnsi"/>
          <w:b/>
          <w:sz w:val="24"/>
          <w:szCs w:val="24"/>
          <w:lang w:eastAsia="es-ES"/>
        </w:rPr>
        <w:t>Reproduccion</w:t>
      </w:r>
      <w:proofErr w:type="spellEnd"/>
    </w:p>
    <w:p w14:paraId="57F3C13A" w14:textId="77777777" w:rsidR="0000646A" w:rsidRPr="0000646A" w:rsidRDefault="0000646A" w:rsidP="0000646A">
      <w:pPr>
        <w:jc w:val="both"/>
        <w:rPr>
          <w:rFonts w:cstheme="minorHAnsi"/>
          <w:sz w:val="24"/>
          <w:szCs w:val="24"/>
          <w:lang w:eastAsia="es-ES"/>
        </w:rPr>
      </w:pPr>
      <w:r w:rsidRPr="0000646A">
        <w:rPr>
          <w:rFonts w:cstheme="minorHAnsi"/>
          <w:sz w:val="24"/>
          <w:szCs w:val="24"/>
          <w:lang w:eastAsia="es-ES"/>
        </w:rPr>
        <w:t>El sapo común emerge de la hibernación en primavera y se produce una migración masiva hacia los sitios de reproducción. Los sapos convergen solo en ciertas lagunas, favoreciendo la concentración y evitando al mismo tiempo otras extensiones de agua que parecen más adecuadas. Los adultos frecuentan la misma ubicación año tras año y más del 80 % de los machos marcados cuando emergieron vuelven a la misma charca en que se criaron para reproducirse. La encuentran principalmente por señales olfativas y magnéticas. Sapos experimentalmente trasladados a otro lugar y equipados con dispositivos de seguimiento se han mostrado capaces de localizar su estanque de cría original incluso cuando el desplazamiento supera los tres kilómetros.</w:t>
      </w:r>
    </w:p>
    <w:p w14:paraId="3D48B625" w14:textId="77777777" w:rsidR="0000646A" w:rsidRPr="0000646A" w:rsidRDefault="0000646A" w:rsidP="0000646A">
      <w:pPr>
        <w:jc w:val="both"/>
        <w:rPr>
          <w:rFonts w:cstheme="minorHAnsi"/>
          <w:sz w:val="24"/>
          <w:szCs w:val="24"/>
          <w:lang w:eastAsia="es-ES"/>
        </w:rPr>
      </w:pPr>
    </w:p>
    <w:p w14:paraId="29808EBF" w14:textId="77777777" w:rsidR="0000646A" w:rsidRPr="0000646A" w:rsidRDefault="0000646A" w:rsidP="0000646A">
      <w:pPr>
        <w:jc w:val="both"/>
        <w:rPr>
          <w:rFonts w:cstheme="minorHAnsi"/>
          <w:sz w:val="24"/>
          <w:szCs w:val="24"/>
          <w:lang w:eastAsia="es-ES"/>
        </w:rPr>
      </w:pPr>
      <w:r w:rsidRPr="0000646A">
        <w:rPr>
          <w:rFonts w:cstheme="minorHAnsi"/>
          <w:sz w:val="24"/>
          <w:szCs w:val="24"/>
          <w:lang w:eastAsia="es-ES"/>
        </w:rPr>
        <w:t xml:space="preserve">Los machos llegan primero y permanecen en el lugar durante varias semanas mientras que las hembras solo permanecen el tiempo suficiente para aparearse y desovar. En lugar de luchar por el derecho a aparearse con una hembra, los sapos machos suelen contender por medio del "canto". Croar proporciona una señal fiable del tamaño, que parece ser un factor de selección importante. Sin embargo, las peleas se producen en algunos casos. En cierto estudio en un estanque donde los machos superaron a las hembras por cuatro o cinco a uno, se encontró que 38% de los machos ganó el derecho a aparearse al derrotar a sus rivales en combate o por el desplazamiento de otros machos ya montados en alguna hembra. Los </w:t>
      </w:r>
      <w:proofErr w:type="gramStart"/>
      <w:r w:rsidRPr="0000646A">
        <w:rPr>
          <w:rFonts w:cstheme="minorHAnsi"/>
          <w:sz w:val="24"/>
          <w:szCs w:val="24"/>
          <w:lang w:eastAsia="es-ES"/>
        </w:rPr>
        <w:t>sapos macho generalmente</w:t>
      </w:r>
      <w:proofErr w:type="gramEnd"/>
      <w:r w:rsidRPr="0000646A">
        <w:rPr>
          <w:rFonts w:cstheme="minorHAnsi"/>
          <w:sz w:val="24"/>
          <w:szCs w:val="24"/>
          <w:lang w:eastAsia="es-ES"/>
        </w:rPr>
        <w:t xml:space="preserve"> superan en </w:t>
      </w:r>
      <w:r w:rsidRPr="0000646A">
        <w:rPr>
          <w:rFonts w:cstheme="minorHAnsi"/>
          <w:sz w:val="24"/>
          <w:szCs w:val="24"/>
          <w:lang w:eastAsia="es-ES"/>
        </w:rPr>
        <w:lastRenderedPageBreak/>
        <w:t>número a las hembras en los estanques de cría. Un estudio sueco encontró que la mortalidad femenina fue mayor que la masculina y que el 41 % de las hembras no acudió al estanque de cría en la primavera y perdió un año antes de volver a reproducirse.</w:t>
      </w:r>
    </w:p>
    <w:p w14:paraId="7024DCDB" w14:textId="77777777" w:rsidR="0000646A" w:rsidRDefault="0000646A" w:rsidP="00952E8E">
      <w:pPr>
        <w:jc w:val="both"/>
        <w:rPr>
          <w:rFonts w:cstheme="minorHAnsi"/>
          <w:b/>
          <w:sz w:val="24"/>
          <w:szCs w:val="24"/>
          <w:lang w:eastAsia="es-ES"/>
        </w:rPr>
      </w:pPr>
    </w:p>
    <w:p w14:paraId="752E28D2" w14:textId="00CD355D" w:rsidR="00684BB4" w:rsidRPr="00684BB4" w:rsidRDefault="00684BB4" w:rsidP="00952E8E">
      <w:pPr>
        <w:jc w:val="both"/>
        <w:rPr>
          <w:rFonts w:cstheme="minorHAnsi"/>
          <w:b/>
          <w:sz w:val="24"/>
          <w:szCs w:val="24"/>
          <w:lang w:eastAsia="es-ES"/>
        </w:rPr>
      </w:pPr>
      <w:proofErr w:type="spellStart"/>
      <w:r>
        <w:rPr>
          <w:rFonts w:cstheme="minorHAnsi"/>
          <w:b/>
          <w:sz w:val="24"/>
          <w:szCs w:val="24"/>
          <w:lang w:eastAsia="es-ES"/>
        </w:rPr>
        <w:t>Habitat</w:t>
      </w:r>
      <w:proofErr w:type="spellEnd"/>
    </w:p>
    <w:p w14:paraId="0924D4B2" w14:textId="726EFF02" w:rsidR="00684BB4" w:rsidRDefault="00684BB4" w:rsidP="00952E8E">
      <w:pPr>
        <w:jc w:val="both"/>
        <w:rPr>
          <w:rFonts w:ascii="Arial" w:hAnsi="Arial" w:cs="Arial"/>
          <w:color w:val="202122"/>
          <w:sz w:val="21"/>
          <w:szCs w:val="21"/>
          <w:shd w:val="clear" w:color="auto" w:fill="FFFFFF"/>
        </w:rPr>
      </w:pPr>
      <w:r w:rsidRPr="00684BB4">
        <w:rPr>
          <w:rFonts w:ascii="Arial" w:hAnsi="Arial" w:cs="Arial"/>
          <w:color w:val="202122"/>
          <w:sz w:val="21"/>
          <w:szCs w:val="21"/>
          <w:shd w:val="clear" w:color="auto" w:fill="FFFFFF"/>
        </w:rPr>
        <w:t>Se distribuye por toda Europa salvo Irlanda, Islandia y algunas islas mediterráneas, además de Asia noroccidental y pequeñas partes del noreste africano. Es uno de los anfibios más conocidos, dada su distribución y requerimientos ecológicos laxos.</w:t>
      </w:r>
    </w:p>
    <w:p w14:paraId="2739DB5D" w14:textId="77777777" w:rsidR="00684BB4" w:rsidRDefault="00684BB4" w:rsidP="00952E8E">
      <w:pPr>
        <w:jc w:val="both"/>
        <w:rPr>
          <w:rFonts w:ascii="Arial" w:hAnsi="Arial" w:cs="Arial"/>
          <w:color w:val="202122"/>
          <w:sz w:val="21"/>
          <w:szCs w:val="21"/>
          <w:shd w:val="clear" w:color="auto" w:fill="FFFFFF"/>
        </w:rPr>
      </w:pPr>
    </w:p>
    <w:p w14:paraId="5ACAE1F7" w14:textId="790553E9" w:rsidR="00952E8E" w:rsidRPr="00952E8E" w:rsidRDefault="00684BB4" w:rsidP="00952E8E">
      <w:pPr>
        <w:jc w:val="both"/>
        <w:rPr>
          <w:rFonts w:cstheme="minorHAnsi"/>
          <w:b/>
          <w:sz w:val="28"/>
          <w:szCs w:val="24"/>
          <w:lang w:eastAsia="es-ES"/>
        </w:rPr>
      </w:pPr>
      <w:r>
        <w:rPr>
          <w:rFonts w:cstheme="minorHAnsi"/>
          <w:b/>
          <w:sz w:val="28"/>
          <w:szCs w:val="24"/>
          <w:lang w:eastAsia="es-ES"/>
        </w:rPr>
        <w:t>Comportamiento</w:t>
      </w:r>
    </w:p>
    <w:p w14:paraId="33E20F2E" w14:textId="77777777" w:rsidR="00684BB4" w:rsidRPr="00684BB4" w:rsidRDefault="00684BB4" w:rsidP="00684BB4">
      <w:pPr>
        <w:jc w:val="both"/>
        <w:rPr>
          <w:rFonts w:cstheme="minorHAnsi"/>
          <w:sz w:val="24"/>
          <w:szCs w:val="24"/>
          <w:lang w:eastAsia="es-ES"/>
        </w:rPr>
      </w:pPr>
      <w:r w:rsidRPr="00684BB4">
        <w:rPr>
          <w:rFonts w:cstheme="minorHAnsi"/>
          <w:sz w:val="24"/>
          <w:szCs w:val="24"/>
          <w:lang w:eastAsia="es-ES"/>
        </w:rPr>
        <w:t>El sapo común por lo general se mueve caminando lentamente o en saltos cortos esporádicos que implican a las cuatro patas. Se pasa el día escondido en una guarida excavada por él mismo bajo el follaje o bajo una raíz o piedra donde su coloración hace que sea poco visible. Sale al caer el sol y puede viajar una cierta distancia en la oscuridad mientras caza. Es más activo en caso de lluvia. Al amanecer ha vuelto a su base y puede ocupar el mismo lugar durante varios meses. Es voraz y come cochinillas, babosas, escarabajos, orugas, moscas, gusanos e incluso pequeños ratones. Las presas pequeñas, de movimiento rápido, pueden ser capturadas por la lengua protráctil, mientras que las más grandes se atrapan con las mandíbulas. Al no tener dientes, la comida se ingiere a menudo entera, en una serie de tragos. El sapo no reconoce a su presa como tal, sino que trata de consumir cualquier objeto en movimiento, pequeño y oscuro que encuentre por la noche. Esto se dedujo, entre otros, de un estudio de investigación que observó que se abalanzaban sobre un pedazo de papel negro como si fuera una presa, siempre que midiera menos de 1 cm, pero pasaban por alto una pieza en movimiento más grande. Así, los sapos parecen depender fuertemente de ciertos estímulos visuales para la alimentación y pueden ver a sus presas a intensidades muy bajas de luz en que los seres humanos no perciben nada. De forma periódica, el sapo común cambia de piel; esta se va desprendiendo en jirones y se consume a continuación.</w:t>
      </w:r>
    </w:p>
    <w:p w14:paraId="026D211B" w14:textId="77777777" w:rsidR="00684BB4" w:rsidRPr="00684BB4" w:rsidRDefault="00684BB4" w:rsidP="00684BB4">
      <w:pPr>
        <w:jc w:val="both"/>
        <w:rPr>
          <w:rFonts w:cstheme="minorHAnsi"/>
          <w:sz w:val="24"/>
          <w:szCs w:val="24"/>
          <w:lang w:eastAsia="es-ES"/>
        </w:rPr>
      </w:pPr>
    </w:p>
    <w:p w14:paraId="2F9BCC48" w14:textId="77777777" w:rsidR="00684BB4" w:rsidRPr="00684BB4" w:rsidRDefault="00684BB4" w:rsidP="00684BB4">
      <w:pPr>
        <w:jc w:val="both"/>
        <w:rPr>
          <w:rFonts w:cstheme="minorHAnsi"/>
          <w:sz w:val="24"/>
          <w:szCs w:val="24"/>
          <w:lang w:eastAsia="es-ES"/>
        </w:rPr>
      </w:pPr>
      <w:r w:rsidRPr="00684BB4">
        <w:rPr>
          <w:rFonts w:cstheme="minorHAnsi"/>
          <w:sz w:val="24"/>
          <w:szCs w:val="24"/>
          <w:lang w:eastAsia="es-ES"/>
        </w:rPr>
        <w:t xml:space="preserve">Cuando es atacado, el sapo común adopta una postura característica, inflando su cuerpo y elevándose, con sus cuartos traseros levantados y la cabeza baja. Su principal medio de defensa es la secreción lechosa maloliente y de sabor desagradable producida por las paratiroides y otras glándulas de su piel y que contiene una toxina llamada </w:t>
      </w:r>
      <w:proofErr w:type="spellStart"/>
      <w:r w:rsidRPr="00684BB4">
        <w:rPr>
          <w:rFonts w:cstheme="minorHAnsi"/>
          <w:sz w:val="24"/>
          <w:szCs w:val="24"/>
          <w:lang w:eastAsia="es-ES"/>
        </w:rPr>
        <w:t>bufagina</w:t>
      </w:r>
      <w:proofErr w:type="spellEnd"/>
      <w:r w:rsidRPr="00684BB4">
        <w:rPr>
          <w:rFonts w:cstheme="minorHAnsi"/>
          <w:sz w:val="24"/>
          <w:szCs w:val="24"/>
          <w:lang w:eastAsia="es-ES"/>
        </w:rPr>
        <w:t xml:space="preserve">; suficiente para disuadir a muchos depredadores (aunque la culebra de collar parece ser inmune). Otros depredadores de sapos adultos son erizos, ratas y visones, e incluso gatos domésticos. Las aves que se alimentan de sapos incluyen garzas, cuervos y aves rapaces. Se ha observado a cuervos punzar la piel con su pico y luego extraer el hígado del animal, evitando así la toxina. Los renacuajos también exudan sustancias nocivas que disuaden a los peces de comérselos, aunque no al tritón crestado. Entre los invertebrados acuáticos que se alimentan de renacuajos de sapo se encuentran las </w:t>
      </w:r>
      <w:r w:rsidRPr="00684BB4">
        <w:rPr>
          <w:rFonts w:cstheme="minorHAnsi"/>
          <w:sz w:val="24"/>
          <w:szCs w:val="24"/>
          <w:lang w:eastAsia="es-ES"/>
        </w:rPr>
        <w:lastRenderedPageBreak/>
        <w:t xml:space="preserve">larvas de libélula o los </w:t>
      </w:r>
      <w:proofErr w:type="spellStart"/>
      <w:r w:rsidRPr="00684BB4">
        <w:rPr>
          <w:rFonts w:cstheme="minorHAnsi"/>
          <w:sz w:val="24"/>
          <w:szCs w:val="24"/>
          <w:lang w:eastAsia="es-ES"/>
        </w:rPr>
        <w:t>ditíscidos</w:t>
      </w:r>
      <w:proofErr w:type="spellEnd"/>
      <w:r w:rsidRPr="00684BB4">
        <w:rPr>
          <w:rFonts w:cstheme="minorHAnsi"/>
          <w:sz w:val="24"/>
          <w:szCs w:val="24"/>
          <w:lang w:eastAsia="es-ES"/>
        </w:rPr>
        <w:t>. Estos por lo general evitan la secreción nociva por punción de la piel del renacuajo y succión de los jugos.</w:t>
      </w:r>
    </w:p>
    <w:p w14:paraId="06F8C296" w14:textId="77777777" w:rsidR="00684BB4" w:rsidRPr="00684BB4" w:rsidRDefault="00684BB4" w:rsidP="00684BB4">
      <w:pPr>
        <w:jc w:val="both"/>
        <w:rPr>
          <w:rFonts w:cstheme="minorHAnsi"/>
          <w:sz w:val="24"/>
          <w:szCs w:val="24"/>
          <w:lang w:eastAsia="es-ES"/>
        </w:rPr>
      </w:pPr>
    </w:p>
    <w:p w14:paraId="0ECF5686" w14:textId="264EB0D1" w:rsidR="00C06B9F" w:rsidRPr="000A72D2" w:rsidRDefault="00C06B9F" w:rsidP="00684BB4">
      <w:pPr>
        <w:jc w:val="both"/>
        <w:rPr>
          <w:rFonts w:cstheme="minorHAnsi"/>
          <w:sz w:val="24"/>
          <w:szCs w:val="24"/>
        </w:rPr>
      </w:pPr>
    </w:p>
    <w:sectPr w:rsidR="00C06B9F" w:rsidRPr="000A7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75"/>
    <w:rsid w:val="0000646A"/>
    <w:rsid w:val="000A72D2"/>
    <w:rsid w:val="000B21AB"/>
    <w:rsid w:val="000E0E19"/>
    <w:rsid w:val="001C40CB"/>
    <w:rsid w:val="00235E75"/>
    <w:rsid w:val="003239B2"/>
    <w:rsid w:val="00337A31"/>
    <w:rsid w:val="00361747"/>
    <w:rsid w:val="004031FD"/>
    <w:rsid w:val="00684BB4"/>
    <w:rsid w:val="006C407A"/>
    <w:rsid w:val="00740BB6"/>
    <w:rsid w:val="00782A98"/>
    <w:rsid w:val="00936B86"/>
    <w:rsid w:val="00952E8E"/>
    <w:rsid w:val="00AE00F3"/>
    <w:rsid w:val="00B17B30"/>
    <w:rsid w:val="00C06B9F"/>
    <w:rsid w:val="00C95B2A"/>
    <w:rsid w:val="00CB47D8"/>
    <w:rsid w:val="00EB5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98EA"/>
  <w15:chartTrackingRefBased/>
  <w15:docId w15:val="{53118619-EB0C-45F3-BDD4-18137F0C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6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5">
    <w:name w:val="heading 5"/>
    <w:basedOn w:val="Normal"/>
    <w:link w:val="Ttulo5Car"/>
    <w:uiPriority w:val="9"/>
    <w:qFormat/>
    <w:rsid w:val="00C06B9F"/>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B9F"/>
    <w:rPr>
      <w:rFonts w:ascii="Times New Roman" w:eastAsia="Times New Roman" w:hAnsi="Times New Roman" w:cs="Times New Roman"/>
      <w:b/>
      <w:bCs/>
      <w:kern w:val="36"/>
      <w:sz w:val="48"/>
      <w:szCs w:val="48"/>
      <w:lang w:eastAsia="es-ES"/>
    </w:rPr>
  </w:style>
  <w:style w:type="character" w:customStyle="1" w:styleId="Ttulo5Car">
    <w:name w:val="Título 5 Car"/>
    <w:basedOn w:val="Fuentedeprrafopredeter"/>
    <w:link w:val="Ttulo5"/>
    <w:uiPriority w:val="9"/>
    <w:rsid w:val="00C06B9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C06B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A72D2"/>
    <w:rPr>
      <w:color w:val="0000FF"/>
      <w:u w:val="single"/>
    </w:rPr>
  </w:style>
  <w:style w:type="character" w:styleId="Textoennegrita">
    <w:name w:val="Strong"/>
    <w:basedOn w:val="Fuentedeprrafopredeter"/>
    <w:uiPriority w:val="22"/>
    <w:qFormat/>
    <w:rsid w:val="000A7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8650">
      <w:bodyDiv w:val="1"/>
      <w:marLeft w:val="0"/>
      <w:marRight w:val="0"/>
      <w:marTop w:val="0"/>
      <w:marBottom w:val="0"/>
      <w:divBdr>
        <w:top w:val="none" w:sz="0" w:space="0" w:color="auto"/>
        <w:left w:val="none" w:sz="0" w:space="0" w:color="auto"/>
        <w:bottom w:val="none" w:sz="0" w:space="0" w:color="auto"/>
        <w:right w:val="none" w:sz="0" w:space="0" w:color="auto"/>
      </w:divBdr>
      <w:divsChild>
        <w:div w:id="1286352182">
          <w:marLeft w:val="-225"/>
          <w:marRight w:val="-225"/>
          <w:marTop w:val="0"/>
          <w:marBottom w:val="0"/>
          <w:divBdr>
            <w:top w:val="none" w:sz="0" w:space="0" w:color="auto"/>
            <w:left w:val="none" w:sz="0" w:space="0" w:color="auto"/>
            <w:bottom w:val="none" w:sz="0" w:space="0" w:color="auto"/>
            <w:right w:val="none" w:sz="0" w:space="0" w:color="auto"/>
          </w:divBdr>
          <w:divsChild>
            <w:div w:id="1708482802">
              <w:marLeft w:val="0"/>
              <w:marRight w:val="0"/>
              <w:marTop w:val="0"/>
              <w:marBottom w:val="0"/>
              <w:divBdr>
                <w:top w:val="none" w:sz="0" w:space="0" w:color="auto"/>
                <w:left w:val="none" w:sz="0" w:space="0" w:color="auto"/>
                <w:bottom w:val="none" w:sz="0" w:space="0" w:color="auto"/>
                <w:right w:val="none" w:sz="0" w:space="0" w:color="auto"/>
              </w:divBdr>
              <w:divsChild>
                <w:div w:id="1966617993">
                  <w:marLeft w:val="0"/>
                  <w:marRight w:val="0"/>
                  <w:marTop w:val="0"/>
                  <w:marBottom w:val="0"/>
                  <w:divBdr>
                    <w:top w:val="none" w:sz="0" w:space="0" w:color="auto"/>
                    <w:left w:val="none" w:sz="0" w:space="0" w:color="auto"/>
                    <w:bottom w:val="none" w:sz="0" w:space="0" w:color="auto"/>
                    <w:right w:val="none" w:sz="0" w:space="0" w:color="auto"/>
                  </w:divBdr>
                  <w:divsChild>
                    <w:div w:id="135241323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544">
      <w:bodyDiv w:val="1"/>
      <w:marLeft w:val="0"/>
      <w:marRight w:val="0"/>
      <w:marTop w:val="0"/>
      <w:marBottom w:val="0"/>
      <w:divBdr>
        <w:top w:val="none" w:sz="0" w:space="0" w:color="auto"/>
        <w:left w:val="none" w:sz="0" w:space="0" w:color="auto"/>
        <w:bottom w:val="none" w:sz="0" w:space="0" w:color="auto"/>
        <w:right w:val="none" w:sz="0" w:space="0" w:color="auto"/>
      </w:divBdr>
    </w:div>
    <w:div w:id="662008088">
      <w:bodyDiv w:val="1"/>
      <w:marLeft w:val="0"/>
      <w:marRight w:val="0"/>
      <w:marTop w:val="0"/>
      <w:marBottom w:val="0"/>
      <w:divBdr>
        <w:top w:val="none" w:sz="0" w:space="0" w:color="auto"/>
        <w:left w:val="none" w:sz="0" w:space="0" w:color="auto"/>
        <w:bottom w:val="none" w:sz="0" w:space="0" w:color="auto"/>
        <w:right w:val="none" w:sz="0" w:space="0" w:color="auto"/>
      </w:divBdr>
      <w:divsChild>
        <w:div w:id="983003486">
          <w:marLeft w:val="0"/>
          <w:marRight w:val="0"/>
          <w:marTop w:val="300"/>
          <w:marBottom w:val="150"/>
          <w:divBdr>
            <w:top w:val="none" w:sz="0" w:space="0" w:color="auto"/>
            <w:left w:val="none" w:sz="0" w:space="0" w:color="auto"/>
            <w:bottom w:val="none" w:sz="0" w:space="0" w:color="auto"/>
            <w:right w:val="none" w:sz="0" w:space="0" w:color="auto"/>
          </w:divBdr>
          <w:divsChild>
            <w:div w:id="1949048442">
              <w:marLeft w:val="0"/>
              <w:marRight w:val="0"/>
              <w:marTop w:val="0"/>
              <w:marBottom w:val="0"/>
              <w:divBdr>
                <w:top w:val="none" w:sz="0" w:space="0" w:color="auto"/>
                <w:left w:val="none" w:sz="0" w:space="0" w:color="auto"/>
                <w:bottom w:val="none" w:sz="0" w:space="0" w:color="auto"/>
                <w:right w:val="none" w:sz="0" w:space="0" w:color="auto"/>
              </w:divBdr>
              <w:divsChild>
                <w:div w:id="1386296557">
                  <w:marLeft w:val="0"/>
                  <w:marRight w:val="0"/>
                  <w:marTop w:val="0"/>
                  <w:marBottom w:val="0"/>
                  <w:divBdr>
                    <w:top w:val="none" w:sz="0" w:space="0" w:color="auto"/>
                    <w:left w:val="none" w:sz="0" w:space="0" w:color="auto"/>
                    <w:bottom w:val="none" w:sz="0" w:space="0" w:color="auto"/>
                    <w:right w:val="none" w:sz="0" w:space="0" w:color="auto"/>
                  </w:divBdr>
                  <w:divsChild>
                    <w:div w:id="2141537110">
                      <w:marLeft w:val="0"/>
                      <w:marRight w:val="0"/>
                      <w:marTop w:val="0"/>
                      <w:marBottom w:val="0"/>
                      <w:divBdr>
                        <w:top w:val="none" w:sz="0" w:space="0" w:color="auto"/>
                        <w:left w:val="none" w:sz="0" w:space="0" w:color="auto"/>
                        <w:bottom w:val="none" w:sz="0" w:space="0" w:color="auto"/>
                        <w:right w:val="none" w:sz="0" w:space="0" w:color="auto"/>
                      </w:divBdr>
                      <w:divsChild>
                        <w:div w:id="1680306514">
                          <w:marLeft w:val="-225"/>
                          <w:marRight w:val="-225"/>
                          <w:marTop w:val="0"/>
                          <w:marBottom w:val="0"/>
                          <w:divBdr>
                            <w:top w:val="none" w:sz="0" w:space="0" w:color="auto"/>
                            <w:left w:val="none" w:sz="0" w:space="0" w:color="auto"/>
                            <w:bottom w:val="none" w:sz="0" w:space="0" w:color="auto"/>
                            <w:right w:val="none" w:sz="0" w:space="0" w:color="auto"/>
                          </w:divBdr>
                          <w:divsChild>
                            <w:div w:id="402290148">
                              <w:marLeft w:val="0"/>
                              <w:marRight w:val="0"/>
                              <w:marTop w:val="0"/>
                              <w:marBottom w:val="0"/>
                              <w:divBdr>
                                <w:top w:val="none" w:sz="0" w:space="0" w:color="auto"/>
                                <w:left w:val="none" w:sz="0" w:space="0" w:color="auto"/>
                                <w:bottom w:val="none" w:sz="0" w:space="0" w:color="auto"/>
                                <w:right w:val="none" w:sz="0" w:space="0" w:color="auto"/>
                              </w:divBdr>
                              <w:divsChild>
                                <w:div w:id="1965888103">
                                  <w:marLeft w:val="-225"/>
                                  <w:marRight w:val="-225"/>
                                  <w:marTop w:val="0"/>
                                  <w:marBottom w:val="0"/>
                                  <w:divBdr>
                                    <w:top w:val="none" w:sz="0" w:space="0" w:color="auto"/>
                                    <w:left w:val="none" w:sz="0" w:space="0" w:color="auto"/>
                                    <w:bottom w:val="none" w:sz="0" w:space="0" w:color="auto"/>
                                    <w:right w:val="none" w:sz="0" w:space="0" w:color="auto"/>
                                  </w:divBdr>
                                  <w:divsChild>
                                    <w:div w:id="385299609">
                                      <w:marLeft w:val="0"/>
                                      <w:marRight w:val="0"/>
                                      <w:marTop w:val="0"/>
                                      <w:marBottom w:val="0"/>
                                      <w:divBdr>
                                        <w:top w:val="none" w:sz="0" w:space="0" w:color="auto"/>
                                        <w:left w:val="none" w:sz="0" w:space="0" w:color="auto"/>
                                        <w:bottom w:val="none" w:sz="0" w:space="0" w:color="auto"/>
                                        <w:right w:val="none" w:sz="0" w:space="0" w:color="auto"/>
                                      </w:divBdr>
                                      <w:divsChild>
                                        <w:div w:id="1951156246">
                                          <w:marLeft w:val="0"/>
                                          <w:marRight w:val="0"/>
                                          <w:marTop w:val="0"/>
                                          <w:marBottom w:val="0"/>
                                          <w:divBdr>
                                            <w:top w:val="none" w:sz="0" w:space="0" w:color="auto"/>
                                            <w:left w:val="none" w:sz="0" w:space="0" w:color="auto"/>
                                            <w:bottom w:val="none" w:sz="0" w:space="0" w:color="auto"/>
                                            <w:right w:val="none" w:sz="0" w:space="0" w:color="auto"/>
                                          </w:divBdr>
                                          <w:divsChild>
                                            <w:div w:id="18440543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738070">
      <w:bodyDiv w:val="1"/>
      <w:marLeft w:val="0"/>
      <w:marRight w:val="0"/>
      <w:marTop w:val="0"/>
      <w:marBottom w:val="0"/>
      <w:divBdr>
        <w:top w:val="none" w:sz="0" w:space="0" w:color="auto"/>
        <w:left w:val="none" w:sz="0" w:space="0" w:color="auto"/>
        <w:bottom w:val="none" w:sz="0" w:space="0" w:color="auto"/>
        <w:right w:val="none" w:sz="0" w:space="0" w:color="auto"/>
      </w:divBdr>
    </w:div>
    <w:div w:id="824469086">
      <w:bodyDiv w:val="1"/>
      <w:marLeft w:val="0"/>
      <w:marRight w:val="0"/>
      <w:marTop w:val="0"/>
      <w:marBottom w:val="0"/>
      <w:divBdr>
        <w:top w:val="none" w:sz="0" w:space="0" w:color="auto"/>
        <w:left w:val="none" w:sz="0" w:space="0" w:color="auto"/>
        <w:bottom w:val="none" w:sz="0" w:space="0" w:color="auto"/>
        <w:right w:val="none" w:sz="0" w:space="0" w:color="auto"/>
      </w:divBdr>
    </w:div>
    <w:div w:id="1151823579">
      <w:bodyDiv w:val="1"/>
      <w:marLeft w:val="0"/>
      <w:marRight w:val="0"/>
      <w:marTop w:val="0"/>
      <w:marBottom w:val="0"/>
      <w:divBdr>
        <w:top w:val="none" w:sz="0" w:space="0" w:color="auto"/>
        <w:left w:val="none" w:sz="0" w:space="0" w:color="auto"/>
        <w:bottom w:val="none" w:sz="0" w:space="0" w:color="auto"/>
        <w:right w:val="none" w:sz="0" w:space="0" w:color="auto"/>
      </w:divBdr>
    </w:div>
    <w:div w:id="17043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854</Words>
  <Characters>4700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Ramos</dc:creator>
  <cp:keywords/>
  <dc:description/>
  <cp:lastModifiedBy>Alicia Ramos Martín</cp:lastModifiedBy>
  <cp:revision>7</cp:revision>
  <dcterms:created xsi:type="dcterms:W3CDTF">2021-04-20T08:58:00Z</dcterms:created>
  <dcterms:modified xsi:type="dcterms:W3CDTF">2021-04-20T09:11:00Z</dcterms:modified>
</cp:coreProperties>
</file>