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64"/>
      </w:pPr>
      <w:r>
        <w:rPr>
          <w:rFonts w:ascii="Arial" w:hAnsi="Arial"/>
          <w:b/>
          <w:color w:val="215FA6"/>
          <w:sz w:val="20"/>
        </w:rPr>
        <w:t>INHERITANCE / POSTCARDS</w:t>
      </w:r>
    </w:p>
    <w:p>
      <w:pPr>
        <w:keepNext/>
        <w:spacing w:before="280" w:after="240"/>
      </w:pPr>
      <w:r>
        <w:rPr>
          <w:rFonts w:ascii="Arial" w:hAnsi="Arial"/>
          <w:b/>
          <w:color w:val="171717"/>
          <w:sz w:val="54"/>
        </w:rPr>
        <w:t>Postcards Studio</w:t>
      </w:r>
    </w:p>
    <w:p>
      <w:pPr>
        <w:pStyle w:val="Subtitle"/>
      </w:pPr>
      <w:r>
        <w:t>Обновлённая инструкция по совместной подготовке четырёх документов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166"/>
            <w:shd w:fill="EAF2FB"/>
            <w:tcBorders>
              <w:top w:val="single" w:sz="5" w:color="C7D8EC"/>
              <w:left w:val="single" w:sz="5" w:color="C7D8EC"/>
              <w:bottom w:val="single" w:sz="5" w:color="C7D8EC"/>
              <w:right w:val="single" w:sz="5" w:color="C7D8EC"/>
              <w:insideH w:val="single" w:sz="5" w:color="C7D8EC"/>
              <w:insideV w:val="single" w:sz="5" w:color="C7D8EC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100"/>
            </w:pPr>
            <w:r>
              <w:rPr>
                <w:b/>
              </w:rPr>
              <w:t>Для кого</w:t>
            </w:r>
          </w:p>
          <w:p>
            <w:pPr>
              <w:spacing w:after="0"/>
            </w:pPr>
            <w:r>
              <w:t>Медиаторы, редакторы, издатели и администраторы проекта.</w:t>
            </w:r>
          </w:p>
        </w:tc>
      </w:tr>
    </w:tbl>
    <w:p>
      <w:pPr>
        <w:spacing w:before="4680"/>
        <w:jc w:val="right"/>
      </w:pPr>
      <w:r>
        <w:rPr>
          <w:color w:val="5E6570"/>
          <w:sz w:val="18"/>
        </w:rPr>
        <w:t>Версия от 18 октября 2026</w:t>
      </w:r>
    </w:p>
    <w:p>
      <w:r>
        <w:br w:type="page"/>
      </w:r>
    </w:p>
    <w:p>
      <w:pPr>
        <w:pStyle w:val="Heading1"/>
      </w:pPr>
      <w:r>
        <w:t>1. Что делает сервис</w:t>
      </w:r>
    </w:p>
    <w:p>
      <w:r>
        <w:t>Postcards Studio — общий онлайн-редактор материалов выставки. Исходником является структурированный редактируемый макет, а PDF создаётся только при скачивании или публикации. Сервис доступен по адресу https://mess-studio.ru.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9"/>
            <w:tcBorders>
              <w:top w:val="single" w:sz="5" w:color="CBD2DA"/>
              <w:left w:val="single" w:sz="5" w:color="CBD2DA"/>
              <w:bottom w:val="single" w:sz="5" w:color="CBD2DA"/>
              <w:right w:val="single" w:sz="5" w:color="CBD2DA"/>
              <w:insideH w:val="single" w:sz="5" w:color="CBD2DA"/>
              <w:insideV w:val="single" w:sz="5" w:color="CBD2DA"/>
            </w:tcBorders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60"/>
            </w:pPr>
            <w:r>
              <w:rPr>
                <w:b/>
              </w:rPr>
              <w:t>Главное правило</w:t>
            </w:r>
          </w:p>
          <w:p>
            <w:pPr>
              <w:spacing w:after="0"/>
            </w:pPr>
            <w:r>
              <w:t>Сохранение и публикация — разные действия. Рабочие правки сохраняются автоматически, но в приложение выставки попадает только явно опубликованный комплект из четырёх PDF.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EEF1F4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Раздел</w:t>
            </w:r>
          </w:p>
        </w:tc>
        <w:tc>
          <w:tcPr>
            <w:tcW w:type="dxa" w:w="7056"/>
            <w:shd w:fill="EEF1F4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59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Экфрасисы</w:t>
            </w:r>
          </w:p>
        </w:tc>
        <w:tc>
          <w:tcPr>
            <w:tcW w:type="dxa" w:w="705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Документ для ПК1</w:t>
            </w:r>
          </w:p>
        </w:tc>
      </w:tr>
      <w:tr>
        <w:tc>
          <w:tcPr>
            <w:tcW w:type="dxa" w:w="259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Формальный анализ</w:t>
            </w:r>
          </w:p>
        </w:tc>
        <w:tc>
          <w:tcPr>
            <w:tcW w:type="dxa" w:w="705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Документ для ПК2</w:t>
            </w:r>
          </w:p>
        </w:tc>
      </w:tr>
      <w:tr>
        <w:tc>
          <w:tcPr>
            <w:tcW w:type="dxa" w:w="259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Контекст создания</w:t>
            </w:r>
          </w:p>
        </w:tc>
        <w:tc>
          <w:tcPr>
            <w:tcW w:type="dxa" w:w="705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Документ для ПК3</w:t>
            </w:r>
          </w:p>
        </w:tc>
      </w:tr>
      <w:tr>
        <w:tc>
          <w:tcPr>
            <w:tcW w:type="dxa" w:w="259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Контекст восприятия</w:t>
            </w:r>
          </w:p>
        </w:tc>
        <w:tc>
          <w:tcPr>
            <w:tcW w:type="dxa" w:w="705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Документ для ПК4</w:t>
            </w:r>
          </w:p>
        </w:tc>
      </w:tr>
    </w:tbl>
    <w:p>
      <w:pPr>
        <w:spacing w:after="0"/>
      </w:pPr>
    </w:p>
    <w:p>
      <w:pPr>
        <w:pStyle w:val="Heading1"/>
      </w:pPr>
      <w:r>
        <w:t>2. Вход и роли</w:t>
      </w:r>
    </w:p>
    <w:p>
      <w:pPr>
        <w:spacing w:after="60"/>
        <w:ind w:left="403" w:hanging="403"/>
      </w:pPr>
      <w:r>
        <w:rPr>
          <w:b/>
        </w:rPr>
        <w:t xml:space="preserve">1.  </w:t>
      </w:r>
      <w:r>
        <w:t>Откройте https://mess-studio.ru в современном браузере.</w:t>
      </w:r>
    </w:p>
    <w:p>
      <w:pPr>
        <w:spacing w:after="60"/>
        <w:ind w:left="403" w:hanging="403"/>
      </w:pPr>
      <w:r>
        <w:rPr>
          <w:b/>
        </w:rPr>
        <w:t xml:space="preserve">2.  </w:t>
      </w:r>
      <w:r>
        <w:t>Введите личную учётную запись. Не передавайте общий пароль другим участникам.</w:t>
      </w:r>
    </w:p>
    <w:p>
      <w:pPr>
        <w:spacing w:after="60"/>
        <w:ind w:left="403" w:hanging="403"/>
      </w:pPr>
      <w:r>
        <w:rPr>
          <w:b/>
        </w:rPr>
        <w:t xml:space="preserve">3.  </w:t>
      </w:r>
      <w:r>
        <w:t>Выберите один из четырёх документов в левой панели.</w:t>
      </w:r>
    </w:p>
    <w:p>
      <w:pPr>
        <w:spacing w:after="60"/>
        <w:ind w:left="403" w:hanging="403"/>
      </w:pPr>
      <w:r>
        <w:rPr>
          <w:b/>
        </w:rPr>
        <w:t xml:space="preserve">4.  </w:t>
      </w:r>
      <w:r>
        <w:t>Дождитесь статуса подключения и только затем начинайте редактирование.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EEF1F4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Роль</w:t>
            </w:r>
          </w:p>
        </w:tc>
        <w:tc>
          <w:tcPr>
            <w:tcW w:type="dxa" w:w="7848"/>
            <w:shd w:fill="EEF1F4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Возможности</w:t>
            </w:r>
          </w:p>
        </w:tc>
      </w:tr>
      <w:tr>
        <w:tc>
          <w:tcPr>
            <w:tcW w:type="dxa" w:w="1800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editor</w:t>
            </w:r>
          </w:p>
        </w:tc>
        <w:tc>
          <w:tcPr>
            <w:tcW w:type="dxa" w:w="784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Редактировать документы, экспортировать текущий документ, работать с историей.</w:t>
            </w:r>
          </w:p>
        </w:tc>
      </w:tr>
      <w:tr>
        <w:tc>
          <w:tcPr>
            <w:tcW w:type="dxa" w:w="1800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publisher</w:t>
            </w:r>
          </w:p>
        </w:tc>
        <w:tc>
          <w:tcPr>
            <w:tcW w:type="dxa" w:w="784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Всё из editor, плюс сохранение шаблона и публикация комплекта из 4 PDF.</w:t>
            </w:r>
          </w:p>
        </w:tc>
      </w:tr>
      <w:tr>
        <w:tc>
          <w:tcPr>
            <w:tcW w:type="dxa" w:w="1800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admin</w:t>
            </w:r>
          </w:p>
        </w:tc>
        <w:tc>
          <w:tcPr>
            <w:tcW w:type="dxa" w:w="784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Всё из publisher, плюс создание и удаление учётных записей медиаторов.</w:t>
            </w:r>
          </w:p>
        </w:tc>
      </w:tr>
    </w:tbl>
    <w:p>
      <w:pPr>
        <w:spacing w:after="0"/>
      </w:pPr>
    </w:p>
    <w:p>
      <w:pPr>
        <w:pStyle w:val="Heading1"/>
      </w:pPr>
      <w:r>
        <w:t>3. Как устроен редактор</w:t>
      </w:r>
    </w:p>
    <w:p>
      <w:r>
        <w:t>Слева находятся четыре документа, сверху — панель команд, ниже — свойства выбранного объекта. На рабочем поле показаны 28 страниц: 14 разворотов по две страницы. Все страницы и элементы доступны для редактирования.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20"/>
            <w:shd w:fill="EEF1F4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Команда</w:t>
            </w:r>
          </w:p>
        </w:tc>
        <w:tc>
          <w:tcPr>
            <w:tcW w:type="dxa" w:w="7128"/>
            <w:shd w:fill="EEF1F4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Что делает</w:t>
            </w:r>
          </w:p>
        </w:tc>
      </w:tr>
      <w:tr>
        <w:tc>
          <w:tcPr>
            <w:tcW w:type="dxa" w:w="2520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＋ Текст</w:t>
            </w:r>
          </w:p>
        </w:tc>
        <w:tc>
          <w:tcPr>
            <w:tcW w:type="dxa" w:w="712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Добавляет редактируемый текстовый блок на текущую страницу.</w:t>
            </w:r>
          </w:p>
        </w:tc>
      </w:tr>
      <w:tr>
        <w:tc>
          <w:tcPr>
            <w:tcW w:type="dxa" w:w="2520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＋ Изображение</w:t>
            </w:r>
          </w:p>
        </w:tc>
        <w:tc>
          <w:tcPr>
            <w:tcW w:type="dxa" w:w="712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Загружает PNG, JPG или WEBP и помещает его на страницу.</w:t>
            </w:r>
          </w:p>
        </w:tc>
      </w:tr>
      <w:tr>
        <w:tc>
          <w:tcPr>
            <w:tcW w:type="dxa" w:w="2520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＋ Фигура</w:t>
            </w:r>
          </w:p>
        </w:tc>
        <w:tc>
          <w:tcPr>
            <w:tcW w:type="dxa" w:w="712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Добавляет прямоугольник, эллипс или линию; доступны цвет, толщина и тип контура.</w:t>
            </w:r>
          </w:p>
        </w:tc>
      </w:tr>
      <w:tr>
        <w:tc>
          <w:tcPr>
            <w:tcW w:type="dxa" w:w="2520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＋ Маска</w:t>
            </w:r>
          </w:p>
        </w:tc>
        <w:tc>
          <w:tcPr>
            <w:tcW w:type="dxa" w:w="712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Создаёт цветную плашку, которой можно закрыть ненужный фрагмент.</w:t>
            </w:r>
          </w:p>
        </w:tc>
      </w:tr>
      <w:tr>
        <w:tc>
          <w:tcPr>
            <w:tcW w:type="dxa" w:w="2520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Дублировать / Удалить</w:t>
            </w:r>
          </w:p>
        </w:tc>
        <w:tc>
          <w:tcPr>
            <w:tcW w:type="dxa" w:w="712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Копирует или удаляет выбранный объект. Удаление также работает клавишей Delete.</w:t>
            </w:r>
          </w:p>
        </w:tc>
      </w:tr>
      <w:tr>
        <w:tc>
          <w:tcPr>
            <w:tcW w:type="dxa" w:w="2520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Очистить…</w:t>
            </w:r>
          </w:p>
        </w:tc>
        <w:tc>
          <w:tcPr>
            <w:tcW w:type="dxa" w:w="712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Очищает страницу до белого листа, возвращает шаблон на странице или создаёт пустой документ.</w:t>
            </w:r>
          </w:p>
        </w:tc>
      </w:tr>
    </w:tbl>
    <w:p>
      <w:pPr>
        <w:spacing w:after="0"/>
      </w:pPr>
    </w:p>
    <w:p>
      <w:pPr>
        <w:pStyle w:val="Heading1"/>
      </w:pPr>
      <w:r>
        <w:t>4. Работа с готовым редактируемым макетом</w:t>
      </w:r>
    </w:p>
    <w:p>
      <w:r>
        <w:t>В штатном шаблоне изображения, подписи и основные тексты — отдельные объекты. Контуры и геометрия закреплены, чтобы случайное движение не ломало вёрстку.</w:t>
      </w:r>
    </w:p>
    <w:p>
      <w:pPr>
        <w:pStyle w:val="Heading2"/>
      </w:pPr>
      <w:r>
        <w:t>Текст</w:t>
      </w:r>
    </w:p>
    <w:p>
      <w:pPr>
        <w:spacing w:after="60"/>
        <w:ind w:left="403" w:hanging="403"/>
      </w:pPr>
      <w:r>
        <w:rPr>
          <w:b/>
        </w:rPr>
        <w:t xml:space="preserve">1.  </w:t>
      </w:r>
      <w:r>
        <w:t>Щёлкните по текстовому полю внутри пунктирного контура.</w:t>
      </w:r>
    </w:p>
    <w:p>
      <w:pPr>
        <w:spacing w:after="60"/>
        <w:ind w:left="403" w:hanging="403"/>
      </w:pPr>
      <w:r>
        <w:rPr>
          <w:b/>
        </w:rPr>
        <w:t xml:space="preserve">2.  </w:t>
      </w:r>
      <w:r>
        <w:t>Введите или вставьте текст как в обычном редакторе.</w:t>
      </w:r>
    </w:p>
    <w:p>
      <w:pPr>
        <w:spacing w:after="60"/>
        <w:ind w:left="403" w:hanging="403"/>
      </w:pPr>
      <w:r>
        <w:rPr>
          <w:b/>
        </w:rPr>
        <w:t xml:space="preserve">3.  </w:t>
      </w:r>
      <w:r>
        <w:t>В панели свойств настройте единый шрифт, размер, цвет, жирное или курсивное начертание и выравнивание.</w:t>
      </w:r>
    </w:p>
    <w:p>
      <w:pPr>
        <w:spacing w:after="60"/>
        <w:ind w:left="403" w:hanging="403"/>
      </w:pPr>
      <w:r>
        <w:rPr>
          <w:b/>
        </w:rPr>
        <w:t xml:space="preserve">4.  </w:t>
      </w:r>
      <w:r>
        <w:t>Для изменения геометрии нажмите «Разблокировать положение», переместите или измените размер и снова нажмите «Закрепить положение».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B"/>
            <w:tcBorders>
              <w:top w:val="single" w:sz="5" w:color="CBD2DA"/>
              <w:left w:val="single" w:sz="5" w:color="CBD2DA"/>
              <w:bottom w:val="single" w:sz="5" w:color="CBD2DA"/>
              <w:right w:val="single" w:sz="5" w:color="CBD2DA"/>
              <w:insideH w:val="single" w:sz="5" w:color="CBD2DA"/>
              <w:insideV w:val="single" w:sz="5" w:color="CBD2DA"/>
            </w:tcBorders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60"/>
            </w:pPr>
            <w:r>
              <w:rPr>
                <w:b/>
              </w:rPr>
              <w:t>Единый шрифт</w:t>
            </w:r>
          </w:p>
          <w:p>
            <w:pPr>
              <w:spacing w:after="0"/>
            </w:pPr>
            <w:r>
              <w:t>Изменение пункта «Единый шрифт» применяется ко всем текстовым полям выбранного документа. Для основного макета используйте Times New Roman, если художественная группа не утвердила другое.</w:t>
            </w:r>
          </w:p>
        </w:tc>
      </w:tr>
    </w:tbl>
    <w:p>
      <w:pPr>
        <w:spacing w:after="0"/>
      </w:pPr>
    </w:p>
    <w:p>
      <w:pPr>
        <w:pStyle w:val="Heading2"/>
      </w:pPr>
      <w:r>
        <w:t>Изображения</w:t>
      </w:r>
    </w:p>
    <w:p>
      <w:pPr>
        <w:spacing w:after="60"/>
        <w:ind w:left="403" w:hanging="403"/>
      </w:pPr>
      <w:r>
        <w:rPr>
          <w:b/>
        </w:rPr>
        <w:t xml:space="preserve">1.  </w:t>
      </w:r>
      <w:r>
        <w:t>Выберите слот изображения или нажмите «＋ Изображение».</w:t>
      </w:r>
    </w:p>
    <w:p>
      <w:pPr>
        <w:spacing w:after="60"/>
        <w:ind w:left="403" w:hanging="403"/>
      </w:pPr>
      <w:r>
        <w:rPr>
          <w:b/>
        </w:rPr>
        <w:t xml:space="preserve">2.  </w:t>
      </w:r>
      <w:r>
        <w:t>Для штатного слота используйте «Заменить файл».</w:t>
      </w:r>
    </w:p>
    <w:p>
      <w:pPr>
        <w:spacing w:after="60"/>
        <w:ind w:left="403" w:hanging="403"/>
      </w:pPr>
      <w:r>
        <w:rPr>
          <w:b/>
        </w:rPr>
        <w:t xml:space="preserve">3.  </w:t>
      </w:r>
      <w:r>
        <w:t>Режим «Вписать» показывает изображение целиком и центрирует его; «Заполнить» заполняет область с возможной обрезкой.</w:t>
      </w:r>
    </w:p>
    <w:p>
      <w:pPr>
        <w:spacing w:after="60"/>
        <w:ind w:left="403" w:hanging="403"/>
      </w:pPr>
      <w:r>
        <w:rPr>
          <w:b/>
        </w:rPr>
        <w:t xml:space="preserve">4.  </w:t>
      </w:r>
      <w:r>
        <w:t>При необходимости разблокируйте положение, измените рамку и снова закрепите её.</w:t>
      </w:r>
    </w:p>
    <w:p>
      <w:pPr>
        <w:pStyle w:val="Heading2"/>
      </w:pPr>
      <w:r>
        <w:t>Линии и контуры</w:t>
      </w:r>
    </w:p>
    <w:p>
      <w:pPr>
        <w:spacing w:after="60"/>
        <w:ind w:left="403" w:hanging="403"/>
      </w:pPr>
      <w:r>
        <w:rPr>
          <w:b/>
        </w:rPr>
        <w:t xml:space="preserve">1.  </w:t>
      </w:r>
      <w:r>
        <w:t>Выберите горизонтальную или вертикальную пунктирную линию. По умолчанию используется тонкий вариант «Как в Illustrator».</w:t>
      </w:r>
    </w:p>
    <w:p>
      <w:pPr>
        <w:spacing w:after="60"/>
        <w:ind w:left="403" w:hanging="403"/>
      </w:pPr>
      <w:r>
        <w:rPr>
          <w:b/>
        </w:rPr>
        <w:t xml:space="preserve">2.  </w:t>
      </w:r>
      <w:r>
        <w:t>Нажмите «Разблокировать положение», чтобы переместить линию. Её внешний вид и координата при разблокировке не меняются.</w:t>
      </w:r>
    </w:p>
    <w:p>
      <w:pPr>
        <w:spacing w:after="60"/>
        <w:ind w:left="403" w:hanging="403"/>
      </w:pPr>
      <w:r>
        <w:rPr>
          <w:b/>
        </w:rPr>
        <w:t xml:space="preserve">3.  </w:t>
      </w:r>
      <w:r>
        <w:t>Потяните за круглую ручку на конце линии, чтобы укоротить или удлинить её без появления выступающих «хвостов».</w:t>
      </w:r>
    </w:p>
    <w:p>
      <w:pPr>
        <w:spacing w:after="60"/>
        <w:ind w:left="403" w:hanging="403"/>
      </w:pPr>
      <w:r>
        <w:rPr>
          <w:b/>
        </w:rPr>
        <w:t xml:space="preserve">4.  </w:t>
      </w:r>
      <w:r>
        <w:t>При необходимости выберите другой вариант пунктира и толщину. После проверки нажмите «Зафиксировать и синхронизировать».</w:t>
      </w:r>
    </w:p>
    <w:p>
      <w:r>
        <w:t>Изменение геометрии штатного элемента синхронизируется с однотипными элементами макета. Текст, подписи и изображения при этом не копируются между карточками.</w:t>
      </w:r>
    </w:p>
    <w:p>
      <w:pPr>
        <w:pStyle w:val="Heading1"/>
      </w:pPr>
      <w:r>
        <w:t>5. Новый макет, Word и шаблоны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EEF1F4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Задача</w:t>
            </w:r>
          </w:p>
        </w:tc>
        <w:tc>
          <w:tcPr>
            <w:tcW w:type="dxa" w:w="6768"/>
            <w:shd w:fill="EEF1F4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2880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Начать с подготовленной структуры</w:t>
            </w:r>
          </w:p>
        </w:tc>
        <w:tc>
          <w:tcPr>
            <w:tcW w:type="dxa" w:w="676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Нажмите «Новый редактируемый макет». Создадутся 28 белых страниц с закреплёнными слотами изображений, подписями и текстовыми полями.</w:t>
            </w:r>
          </w:p>
        </w:tc>
      </w:tr>
      <w:tr>
        <w:tc>
          <w:tcPr>
            <w:tcW w:type="dxa" w:w="2880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Автоматически расставить сканы</w:t>
            </w:r>
          </w:p>
        </w:tc>
        <w:tc>
          <w:tcPr>
            <w:tcW w:type="dxa" w:w="676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Нажмите «Импорт таблицы Word» и выберите DOCX. Берётся последняя таблица; ячейки читаются слева направо и сверху вниз, изображения вписываются и центрируются.</w:t>
            </w:r>
          </w:p>
        </w:tc>
      </w:tr>
      <w:tr>
        <w:tc>
          <w:tcPr>
            <w:tcW w:type="dxa" w:w="2880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Зафиксировать удачную основу</w:t>
            </w:r>
          </w:p>
        </w:tc>
        <w:tc>
          <w:tcPr>
            <w:tcW w:type="dxa" w:w="676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Пользователь publisher или admin нажимает «Сохранить как шаблон». Геометрия и стили становятся единым шаблоном для всех 14 разворотов и четырёх документов; тексты и сканы каждого документа сохраняются отдельно.</w:t>
            </w:r>
          </w:p>
        </w:tc>
      </w:tr>
      <w:tr>
        <w:tc>
          <w:tcPr>
            <w:tcW w:type="dxa" w:w="2880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Вернуться к сохранённой основе</w:t>
            </w:r>
          </w:p>
        </w:tc>
        <w:tc>
          <w:tcPr>
            <w:tcW w:type="dxa" w:w="676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Нажмите «Применить шаблон». Общий шаблон применяется без подмены текстов и изображений; действие видно всем участникам.</w:t>
            </w:r>
          </w:p>
        </w:tc>
      </w:tr>
      <w:tr>
        <w:tc>
          <w:tcPr>
            <w:tcW w:type="dxa" w:w="2880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Полностью начать заново</w:t>
            </w:r>
          </w:p>
        </w:tc>
        <w:tc>
          <w:tcPr>
            <w:tcW w:type="dxa" w:w="676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В меню «Очистить…» выберите «Создать пустой документ». Все 28 страниц станут белыми.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9"/>
            <w:tcBorders>
              <w:top w:val="single" w:sz="5" w:color="CBD2DA"/>
              <w:left w:val="single" w:sz="5" w:color="CBD2DA"/>
              <w:bottom w:val="single" w:sz="5" w:color="CBD2DA"/>
              <w:right w:val="single" w:sz="5" w:color="CBD2DA"/>
              <w:insideH w:val="single" w:sz="5" w:color="CBD2DA"/>
              <w:insideV w:val="single" w:sz="5" w:color="CBD2DA"/>
            </w:tcBorders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60"/>
            </w:pPr>
            <w:r>
              <w:rPr>
                <w:b/>
              </w:rPr>
              <w:t>Перед массовой заменой</w:t>
            </w:r>
          </w:p>
          <w:p>
            <w:pPr>
              <w:spacing w:after="0"/>
            </w:pPr>
            <w:r>
              <w:t>Изменение общего шаблона обновляет вёрстку сразу во всех четырёх документах. Перед сохранением проверьте первый и последний разворот; вручную исправлять 56 отдельных страниц не требуется.</w:t>
            </w:r>
          </w:p>
        </w:tc>
      </w:tr>
    </w:tbl>
    <w:p>
      <w:pPr>
        <w:spacing w:after="0"/>
      </w:pPr>
    </w:p>
    <w:p>
      <w:pPr>
        <w:pStyle w:val="Heading1"/>
      </w:pPr>
      <w:r>
        <w:t>6. Совместная работа и сохранение</w:t>
      </w:r>
    </w:p>
    <w:p>
      <w:pPr>
        <w:pStyle w:val="ListBullet"/>
        <w:spacing w:after="60"/>
      </w:pPr>
      <w:r>
        <w:t>Аватары в правом верхнем углу показывают участников текущего документа.</w:t>
      </w:r>
    </w:p>
    <w:p>
      <w:pPr>
        <w:pStyle w:val="ListBullet"/>
        <w:spacing w:after="60"/>
      </w:pPr>
      <w:r>
        <w:t>Правки синхронизируются сразу; при кратком обрыве сети они остаются в локальном буфере браузера и отправляются после восстановления связи.</w:t>
      </w:r>
    </w:p>
    <w:p>
      <w:pPr>
        <w:pStyle w:val="ListBullet"/>
        <w:spacing w:after="60"/>
      </w:pPr>
      <w:r>
        <w:t>Рабочее состояние сохраняется после изменений, но автоматическая контрольная версия в истории создаётся не чаще одного раза в 15 минут.</w:t>
      </w:r>
    </w:p>
    <w:p>
      <w:pPr>
        <w:pStyle w:val="ListBullet"/>
        <w:spacing w:after="60"/>
      </w:pPr>
      <w:r>
        <w:t>Экспорт PDF и публикация всегда создают отдельную контрольную версию.</w:t>
      </w:r>
    </w:p>
    <w:p>
      <w:pPr>
        <w:pStyle w:val="ListBullet"/>
        <w:spacing w:after="60"/>
      </w:pPr>
      <w:r>
        <w:t>Ctrl+Z отменяет, Ctrl+Y повторяет, Ctrl+D дублирует выбранный объект, Delete удаляет его.</w:t>
      </w:r>
    </w:p>
    <w:p>
      <w:pPr>
        <w:pStyle w:val="Heading2"/>
      </w:pPr>
      <w:r>
        <w:t>История</w:t>
      </w:r>
    </w:p>
    <w:p>
      <w:pPr>
        <w:spacing w:after="60"/>
        <w:ind w:left="403" w:hanging="403"/>
      </w:pPr>
      <w:r>
        <w:rPr>
          <w:b/>
        </w:rPr>
        <w:t xml:space="preserve">1.  </w:t>
      </w:r>
      <w:r>
        <w:t>Нажмите «История».</w:t>
      </w:r>
    </w:p>
    <w:p>
      <w:pPr>
        <w:spacing w:after="60"/>
        <w:ind w:left="403" w:hanging="403"/>
      </w:pPr>
      <w:r>
        <w:rPr>
          <w:b/>
        </w:rPr>
        <w:t xml:space="preserve">2.  </w:t>
      </w:r>
      <w:r>
        <w:t>Выберите версию по номеру, дате и автору.</w:t>
      </w:r>
    </w:p>
    <w:p>
      <w:pPr>
        <w:spacing w:after="60"/>
        <w:ind w:left="403" w:hanging="403"/>
      </w:pPr>
      <w:r>
        <w:rPr>
          <w:b/>
        </w:rPr>
        <w:t xml:space="preserve">3.  </w:t>
      </w:r>
      <w:r>
        <w:t>Подтвердите восстановление. Оно станет общим для всех медиаторов, а прежняя версия останется в истории.</w:t>
      </w:r>
    </w:p>
    <w:p>
      <w:pPr>
        <w:pStyle w:val="Heading1"/>
      </w:pPr>
      <w:r>
        <w:t>7. Скачать PDF и опубликовать комплект</w:t>
      </w:r>
    </w:p>
    <w:p>
      <w:pPr>
        <w:pStyle w:val="Heading2"/>
      </w:pPr>
      <w:r>
        <w:t>Скачать один документ</w:t>
      </w:r>
    </w:p>
    <w:p>
      <w:pPr>
        <w:spacing w:after="60"/>
        <w:ind w:left="403" w:hanging="403"/>
      </w:pPr>
      <w:r>
        <w:rPr>
          <w:b/>
        </w:rPr>
        <w:t xml:space="preserve">1.  </w:t>
      </w:r>
      <w:r>
        <w:t>Откройте нужный документ и дождитесь статуса сохранения.</w:t>
      </w:r>
    </w:p>
    <w:p>
      <w:pPr>
        <w:spacing w:after="60"/>
        <w:ind w:left="403" w:hanging="403"/>
      </w:pPr>
      <w:r>
        <w:rPr>
          <w:b/>
        </w:rPr>
        <w:t xml:space="preserve">2.  </w:t>
      </w:r>
      <w:r>
        <w:t>Нажмите «Скачать PDF».</w:t>
      </w:r>
    </w:p>
    <w:p>
      <w:pPr>
        <w:spacing w:after="60"/>
        <w:ind w:left="403" w:hanging="403"/>
      </w:pPr>
      <w:r>
        <w:rPr>
          <w:b/>
        </w:rPr>
        <w:t xml:space="preserve">3.  </w:t>
      </w:r>
      <w:r>
        <w:t>Откройте файл локально и проверьте кириллицу, красные строки, переносы, изображения, все 28 страниц и границы текстовых полей. Предпросмотр использует те же метрики текста, что и опубликованный PDF.</w:t>
      </w:r>
    </w:p>
    <w:p>
      <w:pPr>
        <w:pStyle w:val="Heading2"/>
      </w:pPr>
      <w:r>
        <w:t>Опубликовать для выставки</w:t>
      </w:r>
    </w:p>
    <w:p>
      <w:pPr>
        <w:spacing w:after="60"/>
        <w:ind w:left="403" w:hanging="403"/>
      </w:pPr>
      <w:r>
        <w:rPr>
          <w:b/>
        </w:rPr>
        <w:t xml:space="preserve">1.  </w:t>
      </w:r>
      <w:r>
        <w:t>Проверьте по очереди все четыре документа.</w:t>
      </w:r>
    </w:p>
    <w:p>
      <w:pPr>
        <w:spacing w:after="60"/>
        <w:ind w:left="403" w:hanging="403"/>
      </w:pPr>
      <w:r>
        <w:rPr>
          <w:b/>
        </w:rPr>
        <w:t xml:space="preserve">2.  </w:t>
      </w:r>
      <w:r>
        <w:t>Пользователь publisher или admin нажимает «Опубликовать 4 PDF».</w:t>
      </w:r>
    </w:p>
    <w:p>
      <w:pPr>
        <w:spacing w:after="60"/>
        <w:ind w:left="403" w:hanging="403"/>
      </w:pPr>
      <w:r>
        <w:rPr>
          <w:b/>
        </w:rPr>
        <w:t xml:space="preserve">3.  </w:t>
      </w:r>
      <w:r>
        <w:t>Дождитесь идентификатора нового релиза. Сервис соберёт четыре неизменяемых PDF и manifest.json с контрольными суммами.</w:t>
      </w:r>
    </w:p>
    <w:p>
      <w:pPr>
        <w:spacing w:after="60"/>
        <w:ind w:left="403" w:hanging="403"/>
      </w:pPr>
      <w:r>
        <w:rPr>
          <w:b/>
        </w:rPr>
        <w:t xml:space="preserve">4.  </w:t>
      </w:r>
      <w:r>
        <w:t>Не публикуйте повторно, если после проверки ничего не изменилось.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F"/>
            <w:tcBorders>
              <w:top w:val="single" w:sz="5" w:color="CBD2DA"/>
              <w:left w:val="single" w:sz="5" w:color="CBD2DA"/>
              <w:bottom w:val="single" w:sz="5" w:color="CBD2DA"/>
              <w:right w:val="single" w:sz="5" w:color="CBD2DA"/>
              <w:insideH w:val="single" w:sz="5" w:color="CBD2DA"/>
              <w:insideV w:val="single" w:sz="5" w:color="CBD2DA"/>
            </w:tcBorders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60"/>
            </w:pPr>
            <w:r>
              <w:rPr>
                <w:b/>
              </w:rPr>
              <w:t>Важно</w:t>
            </w:r>
          </w:p>
          <w:p>
            <w:pPr>
              <w:spacing w:after="0"/>
            </w:pPr>
            <w:r>
              <w:t>Кнопка «Скачать PDF» сохраняет только текущий документ на ваш компьютер. Кнопка «Опубликовать 4 PDF» создаёт комплект, который получает выставочное приложение.</w:t>
            </w:r>
          </w:p>
        </w:tc>
      </w:tr>
    </w:tbl>
    <w:p>
      <w:pPr>
        <w:spacing w:after="0"/>
      </w:pPr>
    </w:p>
    <w:p>
      <w:pPr>
        <w:pStyle w:val="Heading1"/>
      </w:pPr>
      <w:r>
        <w:t>8. Пользователи</w:t>
      </w:r>
    </w:p>
    <w:p>
      <w:r>
        <w:t>Раздел «Медиаторы» доступен администратору.</w:t>
      </w:r>
    </w:p>
    <w:p>
      <w:pPr>
        <w:spacing w:after="60"/>
        <w:ind w:left="403" w:hanging="403"/>
      </w:pPr>
      <w:r>
        <w:rPr>
          <w:b/>
        </w:rPr>
        <w:t xml:space="preserve">1.  </w:t>
      </w:r>
      <w:r>
        <w:t>Откройте «Медиаторы» в верхней панели.</w:t>
      </w:r>
    </w:p>
    <w:p>
      <w:pPr>
        <w:spacing w:after="60"/>
        <w:ind w:left="403" w:hanging="403"/>
      </w:pPr>
      <w:r>
        <w:rPr>
          <w:b/>
        </w:rPr>
        <w:t xml:space="preserve">2.  </w:t>
      </w:r>
      <w:r>
        <w:t>Создайте именную учётную запись и назначьте минимально необходимую роль.</w:t>
      </w:r>
    </w:p>
    <w:p>
      <w:pPr>
        <w:spacing w:after="60"/>
        <w:ind w:left="403" w:hanging="403"/>
      </w:pPr>
      <w:r>
        <w:rPr>
          <w:b/>
        </w:rPr>
        <w:t xml:space="preserve">3.  </w:t>
      </w:r>
      <w:r>
        <w:t>Чтобы отозвать доступ, нажмите «Удалить» напротив пользователя и подтвердите действие.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BEC"/>
            <w:tcBorders>
              <w:top w:val="single" w:sz="5" w:color="CBD2DA"/>
              <w:left w:val="single" w:sz="5" w:color="CBD2DA"/>
              <w:bottom w:val="single" w:sz="5" w:color="CBD2DA"/>
              <w:right w:val="single" w:sz="5" w:color="CBD2DA"/>
              <w:insideH w:val="single" w:sz="5" w:color="CBD2DA"/>
              <w:insideV w:val="single" w:sz="5" w:color="CBD2DA"/>
            </w:tcBorders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60"/>
            </w:pPr>
            <w:r>
              <w:rPr>
                <w:b/>
              </w:rPr>
              <w:t>Ограничение</w:t>
            </w:r>
          </w:p>
          <w:p>
            <w:pPr>
              <w:spacing w:after="0"/>
            </w:pPr>
            <w:r>
              <w:t>Текущую учётную запись удалить нельзя. Перед удалением другого администратора убедитесь, что остаётся хотя бы один рабочий admin.</w:t>
            </w:r>
          </w:p>
        </w:tc>
      </w:tr>
    </w:tbl>
    <w:p>
      <w:pPr>
        <w:spacing w:after="0"/>
      </w:pPr>
    </w:p>
    <w:p>
      <w:pPr>
        <w:pStyle w:val="Heading1"/>
      </w:pPr>
      <w:r>
        <w:t>9. Как публикация попадает на выставку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shd w:fill="EEF1F4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Этап</w:t>
            </w:r>
          </w:p>
        </w:tc>
        <w:tc>
          <w:tcPr>
            <w:tcW w:type="dxa" w:w="7632"/>
            <w:shd w:fill="EEF1F4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01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1. Публикация</w:t>
            </w:r>
          </w:p>
        </w:tc>
        <w:tc>
          <w:tcPr>
            <w:tcW w:type="dxa" w:w="763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mess-studio.ru создаёт неизменяемый комплект: pdf1–pdf4 и manifest.json.</w:t>
            </w:r>
          </w:p>
        </w:tc>
      </w:tr>
      <w:tr>
        <w:tc>
          <w:tcPr>
            <w:tcW w:type="dxa" w:w="201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2. Архив NAS</w:t>
            </w:r>
          </w:p>
        </w:tc>
        <w:tc>
          <w:tcPr>
            <w:tcW w:type="dxa" w:w="763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Опубликованный комплект появляется в общей папке NAS / Яндекс Диска; current.json указывает на актуальную версию.</w:t>
            </w:r>
          </w:p>
        </w:tc>
      </w:tr>
      <w:tr>
        <w:tc>
          <w:tcPr>
            <w:tcW w:type="dxa" w:w="201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3. Синхронизация на ПК1</w:t>
            </w:r>
          </w:p>
        </w:tc>
        <w:tc>
          <w:tcPr>
            <w:tcW w:type="dxa" w:w="763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В десктопном приложении оператор нажимает «Синхронизировать все документы». Приложение читает current.json и проверяет SHA‑256 всех четырёх PDF.</w:t>
            </w:r>
          </w:p>
        </w:tc>
      </w:tr>
      <w:tr>
        <w:tc>
          <w:tcPr>
            <w:tcW w:type="dxa" w:w="201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4. Установка</w:t>
            </w:r>
          </w:p>
        </w:tc>
        <w:tc>
          <w:tcPr>
            <w:tcW w:type="dxa" w:w="763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ПК1 создаёт резервную копию прежнего комплекта и атомарно заменяет pdf1–pdf4 в локальном кеше.</w:t>
            </w:r>
          </w:p>
        </w:tc>
      </w:tr>
      <w:tr>
        <w:tc>
          <w:tcPr>
            <w:tcW w:type="dxa" w:w="201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5. Показ</w:t>
            </w:r>
          </w:p>
        </w:tc>
        <w:tc>
          <w:tcPr>
            <w:tcW w:type="dxa" w:w="763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ПК1–ПК4 получают документы от координатора и продолжают работать на последнем установленном релизе без интернета.</w:t>
            </w:r>
          </w:p>
        </w:tc>
      </w:tr>
    </w:tbl>
    <w:p>
      <w:pPr>
        <w:spacing w:after="0"/>
      </w:pPr>
    </w:p>
    <w:p>
      <w:r>
        <w:t>Рекомендуемая папка архива: Z:\Yandex.Disk\Выставка Анастасии Чермантеевой\Postcards Studio\Релизы. Внутри неё не редактируйте PDF вручную и не меняйте current.json.</w:t>
      </w:r>
    </w:p>
    <w:p>
      <w:pPr>
        <w:pStyle w:val="Heading1"/>
      </w:pPr>
      <w:r>
        <w:t>10. Быстрая диагностика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EEF1F4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Симптом</w:t>
            </w:r>
          </w:p>
        </w:tc>
        <w:tc>
          <w:tcPr>
            <w:tcW w:type="dxa" w:w="6768"/>
            <w:shd w:fill="EEF1F4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Что сделать</w:t>
            </w:r>
          </w:p>
        </w:tc>
      </w:tr>
      <w:tr>
        <w:tc>
          <w:tcPr>
            <w:tcW w:type="dxa" w:w="2880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Редактор пишет «Офлайн»</w:t>
            </w:r>
          </w:p>
        </w:tc>
        <w:tc>
          <w:tcPr>
            <w:tcW w:type="dxa" w:w="676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Не закрывайте вкладку. Проверьте интернет и дождитесь повторного подключения; затем убедитесь, что статус снова нормальный.</w:t>
            </w:r>
          </w:p>
        </w:tc>
      </w:tr>
      <w:tr>
        <w:tc>
          <w:tcPr>
            <w:tcW w:type="dxa" w:w="2880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Изменения другого участника не видны</w:t>
            </w:r>
          </w:p>
        </w:tc>
        <w:tc>
          <w:tcPr>
            <w:tcW w:type="dxa" w:w="676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Проверьте, что открыт тот же документ. Обновите вкладку только после возвращения соединения.</w:t>
            </w:r>
          </w:p>
        </w:tc>
      </w:tr>
      <w:tr>
        <w:tc>
          <w:tcPr>
            <w:tcW w:type="dxa" w:w="2880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Объект не двигается</w:t>
            </w:r>
          </w:p>
        </w:tc>
        <w:tc>
          <w:tcPr>
            <w:tcW w:type="dxa" w:w="676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Он закреплён. Выберите объект и нажмите «Разблокировать положение».</w:t>
            </w:r>
          </w:p>
        </w:tc>
      </w:tr>
      <w:tr>
        <w:tc>
          <w:tcPr>
            <w:tcW w:type="dxa" w:w="2880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PDF выглядит не так</w:t>
            </w:r>
          </w:p>
        </w:tc>
        <w:tc>
          <w:tcPr>
            <w:tcW w:type="dxa" w:w="676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Проверьте выбранный документ, все 28 страниц, режим изображения и переполнение текста; затем скачайте заново.</w:t>
            </w:r>
          </w:p>
        </w:tc>
      </w:tr>
      <w:tr>
        <w:tc>
          <w:tcPr>
            <w:tcW w:type="dxa" w:w="2880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На выставке старая версия</w:t>
            </w:r>
          </w:p>
        </w:tc>
        <w:tc>
          <w:tcPr>
            <w:tcW w:type="dxa" w:w="676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Проверьте новый релиз и доступность диска Z:, затем на ПК1 нажмите «Синхронизировать все документы». Если NAS подключён под другой буквой, задайте POSTCARDS_RELEASES_DIR.</w:t>
            </w:r>
          </w:p>
        </w:tc>
      </w:tr>
    </w:tbl>
    <w:p>
      <w:pPr>
        <w:spacing w:after="0"/>
      </w:pPr>
    </w:p>
    <w:p>
      <w:pPr>
        <w:pStyle w:val="Heading2"/>
      </w:pPr>
      <w:r>
        <w:t>Контроль перед публикацией</w:t>
      </w:r>
    </w:p>
    <w:p>
      <w:pPr>
        <w:pStyle w:val="ListBullet"/>
        <w:spacing w:after="60"/>
      </w:pPr>
      <w:r>
        <w:t>Все четыре документа просмотрены целиком.</w:t>
      </w:r>
    </w:p>
    <w:p>
      <w:pPr>
        <w:pStyle w:val="ListBullet"/>
        <w:spacing w:after="60"/>
      </w:pPr>
      <w:r>
        <w:t>Кириллица, переносы, курсив и жирное начертание отображаются правильно.</w:t>
      </w:r>
    </w:p>
    <w:p>
      <w:pPr>
        <w:pStyle w:val="ListBullet"/>
        <w:spacing w:after="60"/>
      </w:pPr>
      <w:r>
        <w:t>Изображения вписаны или обрезаны осознанно и не выходят за контуры.</w:t>
      </w:r>
    </w:p>
    <w:p>
      <w:pPr>
        <w:pStyle w:val="ListBullet"/>
        <w:spacing w:after="60"/>
      </w:pPr>
      <w:r>
        <w:t>История содержит контрольную версию, а в редакторе нет статуса офлайн.</w:t>
      </w:r>
    </w:p>
    <w:p>
      <w:pPr>
        <w:pStyle w:val="ListBullet"/>
        <w:spacing w:after="60"/>
      </w:pPr>
      <w:r>
        <w:t>После публикации записан идентификатор релиза и проверена доставка на ПК1.</w:t>
      </w:r>
    </w:p>
    <w:sectPr w:rsidR="00FC693F" w:rsidRPr="0006063C" w:rsidSect="00034616">
      <w:footerReference w:type="default" r:id="rId9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rial" w:hAnsi="Arial"/>
        <w:color w:val="5E6570"/>
        <w:sz w:val="16"/>
      </w:rPr>
      <w:t xml:space="preserve">Postcards Studio — веб-сервис   •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7171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7171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7171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171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1717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Arial" w:hAnsi="Arial"/>
      <w:b w:val="0"/>
      <w:i/>
      <w:iCs/>
      <w:color w:val="17171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Postcards Studio — инструкция веб-сервиса</dc:title>
  <dc:subject>Работа медиаторов, публикация PDF и доставка на выставку</dc:subject>
  <dc:creator>MESS / Postcards</dc:creator>
  <cp:keywords>Postcards, инструкция, веб-сервис, выставка, NAS, PDF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