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65"/>
        <w:rPr>
          <w:rFonts w:ascii="Arial" w:eastAsia="Times New Roman" w:hAnsi="Arial" w:cs="Arial"/>
          <w:b/>
          <w:bCs/>
          <w:color w:val="BA3524"/>
          <w:sz w:val="24"/>
          <w:szCs w:val="24"/>
          <w:lang w:eastAsia="pt-BR"/>
        </w:rPr>
      </w:pPr>
      <w:r w:rsidRPr="006567F5">
        <w:rPr>
          <w:rFonts w:ascii="Arial" w:eastAsia="Times New Roman" w:hAnsi="Arial" w:cs="Arial"/>
          <w:b/>
          <w:bCs/>
          <w:color w:val="BA3524"/>
          <w:sz w:val="24"/>
          <w:szCs w:val="24"/>
          <w:lang w:eastAsia="pt-BR"/>
        </w:rPr>
        <w:t>Consulta SNPC Total</w:t>
      </w:r>
      <w:r w:rsidRPr="006567F5">
        <w:rPr>
          <w:rFonts w:ascii="Arial" w:eastAsia="Times New Roman" w:hAnsi="Arial" w:cs="Arial"/>
          <w:b/>
          <w:bCs/>
          <w:color w:val="BA3524"/>
          <w:sz w:val="17"/>
          <w:szCs w:val="17"/>
          <w:lang w:eastAsia="pt-BR"/>
        </w:rPr>
        <w:t xml:space="preserve"> efetuada em 7/7/2009 - </w:t>
      </w:r>
      <w:proofErr w:type="gramStart"/>
      <w:r w:rsidRPr="006567F5">
        <w:rPr>
          <w:rFonts w:ascii="Arial" w:eastAsia="Times New Roman" w:hAnsi="Arial" w:cs="Arial"/>
          <w:b/>
          <w:bCs/>
          <w:color w:val="BA3524"/>
          <w:sz w:val="17"/>
          <w:szCs w:val="17"/>
          <w:lang w:eastAsia="pt-BR"/>
        </w:rPr>
        <w:t>14:15</w:t>
      </w:r>
      <w:proofErr w:type="gramEnd"/>
      <w:r w:rsidRPr="006567F5">
        <w:rPr>
          <w:rFonts w:ascii="Arial" w:eastAsia="Times New Roman" w:hAnsi="Arial" w:cs="Arial"/>
          <w:b/>
          <w:bCs/>
          <w:color w:val="BA3524"/>
          <w:sz w:val="17"/>
          <w:szCs w:val="17"/>
          <w:lang w:eastAsia="pt-BR"/>
        </w:rPr>
        <w:t>:29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Arial" w:eastAsia="Times New Roman" w:hAnsi="Arial" w:cs="Arial"/>
          <w:color w:val="1D6C97"/>
          <w:sz w:val="20"/>
          <w:szCs w:val="20"/>
          <w:lang w:eastAsia="pt-BR"/>
        </w:rPr>
      </w:pPr>
      <w:r w:rsidRPr="006567F5">
        <w:rPr>
          <w:rFonts w:ascii="Arial" w:eastAsia="Times New Roman" w:hAnsi="Arial" w:cs="Arial"/>
          <w:b/>
          <w:bCs/>
          <w:color w:val="1D6C97"/>
          <w:sz w:val="20"/>
          <w:lang w:eastAsia="pt-BR"/>
        </w:rPr>
        <w:t xml:space="preserve">Consultado por - CNPJ nº: </w:t>
      </w:r>
      <w:r w:rsidRPr="006567F5">
        <w:rPr>
          <w:rFonts w:ascii="Arial" w:eastAsia="Times New Roman" w:hAnsi="Arial" w:cs="Arial"/>
          <w:color w:val="1D6C97"/>
          <w:sz w:val="20"/>
          <w:szCs w:val="20"/>
          <w:lang w:eastAsia="pt-BR"/>
        </w:rPr>
        <w:t>028.304.905/0001-74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Identificação / Localização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before="75"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Razão Social: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J L E MATERIAIS DE CONSTRUCAO LTDA ME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Nome Fantasia: CNPJ: 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028304905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Situação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na Receita Federal: </w:t>
      </w:r>
      <w:proofErr w:type="spell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Ativa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Nº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Reg. 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Orgãos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Oficiais: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33200935817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 Registro: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11/12/2008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Endereço: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AUTOMOVEL CLUB 921 LJ - STA TEREZA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Cidade/UF: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ITABORAI/RJ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CEP: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02480-000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Telefone: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(0000) 000000000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Fax: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(0000) 000000000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Web Site: Fundada em: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27/10/1983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 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insc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CNPJ: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27/10/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1983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Cod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Atividade Serasa: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C110500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Qtd. Empregados: 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Perc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</w:t>
      </w:r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de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Compra: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Perc de Vendas: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Qtde. Filiais: 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Ramo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COM DE AUTO PECAS E ACESSORIOS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Principais Produtos: 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before="75"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Controle Societário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Última Atualização: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13/10/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2008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Vlr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Capital Social: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R$ 1,00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Vlr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Capital Realizado: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R$ 1,00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Vlr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Capital Autorizado: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R$ 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-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Nacionalidade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BRASIL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Origem: Natureza: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FECHADO 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single" w:sz="6" w:space="2" w:color="333333"/>
        </w:pBdr>
        <w:shd w:val="clear" w:color="auto" w:fill="FFFFFF"/>
        <w:spacing w:after="0" w:line="240" w:lineRule="auto"/>
        <w:ind w:left="165"/>
        <w:rPr>
          <w:rFonts w:ascii="Trebuchet MS" w:eastAsia="Times New Roman" w:hAnsi="Trebuchet MS" w:cs="Times New Roman"/>
          <w:b/>
          <w:bCs/>
          <w:color w:val="4C4C4C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20"/>
          <w:szCs w:val="20"/>
          <w:lang w:eastAsia="pt-BR"/>
        </w:rPr>
        <w:t>Sócios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Nome: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CPF/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CNPJEntradaVotanteTotal</w:t>
      </w:r>
      <w:proofErr w:type="spellEnd"/>
      <w:r>
        <w:rPr>
          <w:rFonts w:ascii="Trebuchet MS" w:eastAsia="Times New Roman" w:hAnsi="Trebuchet MS" w:cs="Times New Roman"/>
          <w:noProof/>
          <w:color w:val="990000"/>
          <w:sz w:val="18"/>
          <w:szCs w:val="18"/>
          <w:lang w:eastAsia="pt-BR"/>
        </w:rPr>
        <w:drawing>
          <wp:inline distT="0" distB="0" distL="0" distR="0">
            <wp:extent cx="152400" cy="104775"/>
            <wp:effectExtent l="19050" t="0" r="0" b="0"/>
            <wp:docPr id="1" name="Imagem 1" descr="http://www.snpc.com.br/img/icones/x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npc.com.br/img/icones/xi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7F5">
        <w:rPr>
          <w:rFonts w:ascii="Trebuchet MS" w:eastAsia="Times New Roman" w:hAnsi="Trebuchet MS" w:cs="Times New Roman"/>
          <w:color w:val="990000"/>
          <w:sz w:val="18"/>
          <w:szCs w:val="18"/>
          <w:lang w:eastAsia="pt-BR"/>
        </w:rPr>
        <w:t>MICHEL DA SILVA TORRES 130354407/51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01/09/20080 %0 %</w:t>
      </w:r>
      <w:r>
        <w:rPr>
          <w:rFonts w:ascii="Trebuchet MS" w:eastAsia="Times New Roman" w:hAnsi="Trebuchet MS" w:cs="Times New Roman"/>
          <w:noProof/>
          <w:color w:val="990000"/>
          <w:sz w:val="18"/>
          <w:szCs w:val="18"/>
          <w:lang w:eastAsia="pt-BR"/>
        </w:rPr>
        <w:drawing>
          <wp:inline distT="0" distB="0" distL="0" distR="0">
            <wp:extent cx="152400" cy="104775"/>
            <wp:effectExtent l="19050" t="0" r="0" b="0"/>
            <wp:docPr id="2" name="Imagem 2" descr="http://www.snpc.com.br/img/icones/xi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npc.com.br/img/icones/xi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67F5">
        <w:rPr>
          <w:rFonts w:ascii="Trebuchet MS" w:eastAsia="Times New Roman" w:hAnsi="Trebuchet MS" w:cs="Times New Roman"/>
          <w:color w:val="990000"/>
          <w:sz w:val="18"/>
          <w:szCs w:val="18"/>
          <w:lang w:eastAsia="pt-BR"/>
        </w:rPr>
        <w:t>LUANA MELO DOS SANTOS 125098797/07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01/09/20080 %0 %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Quadro 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Adminstrativo</w:t>
      </w:r>
      <w:proofErr w:type="spellEnd"/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Última Atualização: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13/10/2008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single" w:sz="6" w:space="2" w:color="333333"/>
        </w:pBdr>
        <w:shd w:val="clear" w:color="auto" w:fill="FFFFFF"/>
        <w:spacing w:after="0" w:line="240" w:lineRule="auto"/>
        <w:ind w:left="165"/>
        <w:rPr>
          <w:rFonts w:ascii="Trebuchet MS" w:eastAsia="Times New Roman" w:hAnsi="Trebuchet MS" w:cs="Times New Roman"/>
          <w:b/>
          <w:bCs/>
          <w:color w:val="4C4C4C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20"/>
          <w:szCs w:val="20"/>
          <w:lang w:eastAsia="pt-BR"/>
        </w:rPr>
        <w:t>Administradores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Nome do Acionista/</w:t>
      </w:r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Sócio: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CPF/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CNPJCargoEntradaMandato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MICHEL</w:t>
      </w:r>
      <w:proofErr w:type="spellEnd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 DA SILVA TORRES 130354407/51D FINAN 01/09/2008-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Protestos em Cartório</w:t>
      </w:r>
      <w:r w:rsidRPr="006567F5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3 ocorrências encontradas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proofErr w:type="spellStart"/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DataCidade</w:t>
      </w:r>
      <w:proofErr w:type="spellEnd"/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/UFCartórioValor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29/05/2009BELFORD ROXO/RJ03R$ 687,0006/04/2009BELFORD ROXO/RJ03R$ 1.126,0006/03/2009BELFORD ROXO/RJ03R$ 1.126,00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Ações </w:t>
      </w:r>
      <w:proofErr w:type="spellStart"/>
      <w:proofErr w:type="gramStart"/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Judiciais</w:t>
      </w:r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Falências / </w:t>
      </w:r>
      <w:proofErr w:type="spellStart"/>
      <w:proofErr w:type="gramStart"/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Concordatas</w:t>
      </w:r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Participação em Empresa </w:t>
      </w:r>
      <w:proofErr w:type="spellStart"/>
      <w:proofErr w:type="gramStart"/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Falida</w:t>
      </w:r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Restrições Financeiras</w:t>
      </w:r>
      <w:r w:rsidRPr="006567F5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2 ocorrências encontradas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DataModalidadeAvalistaContratoOrigemPraçaValor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18</w:t>
      </w:r>
      <w:proofErr w:type="gramEnd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/05/2009TIT.DESCONTANÃO 0000000000001301 B DO BRASIL 7.909,0023/04/2009CRED.CARTAO NÃO 0000000000005031 B DO BRASIL 2.188,00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Pendências Financeiras</w:t>
      </w:r>
      <w:r w:rsidRPr="006567F5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2 ocorrências encontradas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szCs w:val="18"/>
          <w:lang w:eastAsia="pt-BR"/>
        </w:rPr>
        <w:t>DataModalidadeAvalistaContratoOrigemPraçaValor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09</w:t>
      </w:r>
      <w:proofErr w:type="gramEnd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/05/2009DUPLICATA NÃO 00347-1 TINTAS AGUI 758,0002/05/2009DUPLICATA NÃO 76530-4 TINTAS AGUI 687,00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Cheque no </w:t>
      </w:r>
      <w:proofErr w:type="spellStart"/>
      <w:proofErr w:type="gramStart"/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Varejo</w:t>
      </w:r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Cheque sem Fundos - CCF/BACEN</w:t>
      </w:r>
      <w:r w:rsidRPr="006567F5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2 ocorrências encontradas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Banco: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ABN AMRO 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Qtde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</w:t>
      </w:r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no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Banco: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3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1227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Número do Cheque: </w:t>
      </w:r>
      <w:proofErr w:type="spell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CCF-BB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Data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03/07/2009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Cidade/UF: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SAO JOAO DE MERITI/RJ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Banco: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 DO BRASIL </w:t>
      </w:r>
      <w:proofErr w:type="spell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Qtde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. </w:t>
      </w:r>
      <w:proofErr w:type="gramStart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no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 Banco: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31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Número do Cheque: </w:t>
      </w:r>
      <w:proofErr w:type="spell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CCF-BB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Data</w:t>
      </w:r>
      <w:proofErr w:type="spell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01/07/2009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Cidade/UF: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SAO JOAO DE MERITI/RJ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after="75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Ocorrência de Cheque Sustado, Cancelado, Extraviado ou Roubado</w:t>
      </w:r>
      <w:r w:rsidRPr="006567F5">
        <w:rPr>
          <w:rFonts w:ascii="Trebuchet MS" w:eastAsia="Times New Roman" w:hAnsi="Trebuchet MS" w:cs="Times New Roman"/>
          <w:b/>
          <w:bCs/>
          <w:color w:val="FF0000"/>
          <w:sz w:val="20"/>
          <w:szCs w:val="20"/>
          <w:lang w:eastAsia="pt-BR"/>
        </w:rPr>
        <w:t>13 ocorrências encontradas</w:t>
      </w:r>
    </w:p>
    <w:p w:rsidR="006567F5" w:rsidRPr="006567F5" w:rsidRDefault="006567F5" w:rsidP="006567F5">
      <w:pPr>
        <w:numPr>
          <w:ilvl w:val="0"/>
          <w:numId w:val="1"/>
        </w:numPr>
        <w:shd w:val="clear" w:color="auto" w:fill="FFFFFF"/>
        <w:spacing w:after="0" w:line="240" w:lineRule="auto"/>
        <w:ind w:left="1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Quantidade Última Ocorrência: 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6</w:t>
      </w:r>
      <w:proofErr w:type="gramEnd"/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01/07/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Banco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 DO BRASIL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Conta Corrente: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005791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Digito da Conta: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4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Inicial: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850053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Final: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850053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Motivo: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SUSTADO 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lastRenderedPageBreak/>
        <w:t xml:space="preserve">Data: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01/07/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Banco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 DO BRASIL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Conta Corrente: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005791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Digito da Conta: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4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Inicial: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850128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Final: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850151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Motivo: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SUSTADO 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01/07/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Banco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 DO BRASIL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Conta Corrente: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005791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Digito da Conta: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4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Inicial: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850153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Final: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850160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Motivo: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SUSTADO 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01/07/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Banco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BRADESCO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Conta Corrente: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002827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Digito da Conta: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Inicial: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000012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Final: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000012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Motivo: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EXTRAVIO 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01/07/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Banco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 DO BRASIL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Conta Corrente: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005791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Digito da Conta: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4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Inicial: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850063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Final: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850064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Motivo: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SUSTADO </w:t>
      </w:r>
    </w:p>
    <w:p w:rsidR="006567F5" w:rsidRPr="006567F5" w:rsidRDefault="006567F5" w:rsidP="006567F5">
      <w:pPr>
        <w:numPr>
          <w:ilvl w:val="0"/>
          <w:numId w:val="1"/>
        </w:numPr>
        <w:pBdr>
          <w:bottom w:val="dashed" w:sz="6" w:space="3" w:color="333333"/>
        </w:pBdr>
        <w:shd w:val="clear" w:color="auto" w:fill="FFFFFF"/>
        <w:spacing w:after="0" w:line="240" w:lineRule="auto"/>
        <w:ind w:left="165" w:right="-45"/>
        <w:rPr>
          <w:rFonts w:ascii="Trebuchet MS" w:eastAsia="Times New Roman" w:hAnsi="Trebuchet MS" w:cs="Times New Roman"/>
          <w:color w:val="4C4C4C"/>
          <w:sz w:val="15"/>
          <w:szCs w:val="15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Data: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01/07/</w:t>
      </w:r>
      <w:proofErr w:type="gramStart"/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2009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>Banco</w:t>
      </w:r>
      <w:proofErr w:type="gramEnd"/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B DO BRASIL 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Agência: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0751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Conta Corrente: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005791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Digito da Conta: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4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Inicial: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850067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Cheque Final: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>850067</w:t>
      </w:r>
      <w:r w:rsidRPr="006567F5">
        <w:rPr>
          <w:rFonts w:ascii="Trebuchet MS" w:eastAsia="Times New Roman" w:hAnsi="Trebuchet MS" w:cs="Times New Roman"/>
          <w:b/>
          <w:bCs/>
          <w:color w:val="4C4C4C"/>
          <w:sz w:val="18"/>
          <w:lang w:eastAsia="pt-BR"/>
        </w:rPr>
        <w:t xml:space="preserve">Motivo: </w:t>
      </w:r>
      <w:r w:rsidRPr="006567F5">
        <w:rPr>
          <w:rFonts w:ascii="Trebuchet MS" w:eastAsia="Times New Roman" w:hAnsi="Trebuchet MS" w:cs="Times New Roman"/>
          <w:color w:val="4C4C4C"/>
          <w:sz w:val="18"/>
          <w:szCs w:val="18"/>
          <w:lang w:eastAsia="pt-BR"/>
        </w:rPr>
        <w:t xml:space="preserve">SUSTADO </w:t>
      </w:r>
    </w:p>
    <w:p w:rsidR="006567F5" w:rsidRPr="006567F5" w:rsidRDefault="006567F5" w:rsidP="006567F5">
      <w:pPr>
        <w:numPr>
          <w:ilvl w:val="0"/>
          <w:numId w:val="1"/>
        </w:numPr>
        <w:pBdr>
          <w:top w:val="single" w:sz="6" w:space="2" w:color="EDEDE6"/>
          <w:left w:val="single" w:sz="6" w:space="8" w:color="EDEDE6"/>
          <w:bottom w:val="single" w:sz="6" w:space="2" w:color="EDEDE6"/>
          <w:right w:val="single" w:sz="6" w:space="0" w:color="EDEDE6"/>
        </w:pBdr>
        <w:shd w:val="clear" w:color="auto" w:fill="EDEDE6"/>
        <w:spacing w:before="150" w:line="240" w:lineRule="auto"/>
        <w:ind w:left="15"/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</w:pPr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 xml:space="preserve">Dívidas </w:t>
      </w:r>
      <w:proofErr w:type="spellStart"/>
      <w:proofErr w:type="gramStart"/>
      <w:r w:rsidRPr="006567F5">
        <w:rPr>
          <w:rFonts w:ascii="Trebuchet MS" w:eastAsia="Times New Roman" w:hAnsi="Trebuchet MS" w:cs="Times New Roman"/>
          <w:b/>
          <w:bCs/>
          <w:color w:val="1D6C99"/>
          <w:sz w:val="20"/>
          <w:szCs w:val="20"/>
          <w:lang w:eastAsia="pt-BR"/>
        </w:rPr>
        <w:t>Vencidas</w:t>
      </w:r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>NADA</w:t>
      </w:r>
      <w:proofErr w:type="spellEnd"/>
      <w:proofErr w:type="gramEnd"/>
      <w:r w:rsidRPr="006567F5">
        <w:rPr>
          <w:rFonts w:ascii="Trebuchet MS" w:eastAsia="Times New Roman" w:hAnsi="Trebuchet MS" w:cs="Times New Roman"/>
          <w:b/>
          <w:bCs/>
          <w:color w:val="559100"/>
          <w:sz w:val="20"/>
          <w:szCs w:val="20"/>
          <w:lang w:eastAsia="pt-BR"/>
        </w:rPr>
        <w:t xml:space="preserve"> CONSTA</w:t>
      </w:r>
    </w:p>
    <w:p w:rsidR="00DA6802" w:rsidRDefault="00DA6802"/>
    <w:sectPr w:rsidR="00DA6802" w:rsidSect="00DA6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05C8"/>
    <w:multiLevelType w:val="multilevel"/>
    <w:tmpl w:val="896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67F5"/>
    <w:rsid w:val="006567F5"/>
    <w:rsid w:val="00DA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67F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6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138">
          <w:marLeft w:val="0"/>
          <w:marRight w:val="0"/>
          <w:marTop w:val="6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6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single" w:sz="6" w:space="0" w:color="E5E6E1"/>
                <w:bottom w:val="single" w:sz="6" w:space="8" w:color="E5E6E1"/>
                <w:right w:val="single" w:sz="6" w:space="0" w:color="E5E6E1"/>
              </w:divBdr>
              <w:divsChild>
                <w:div w:id="66540548">
                  <w:marLeft w:val="135"/>
                  <w:marRight w:val="13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355">
                      <w:marLeft w:val="-27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Faturista2</dc:creator>
  <cp:keywords/>
  <dc:description/>
  <cp:lastModifiedBy>Faturista2</cp:lastModifiedBy>
  <cp:revision>2</cp:revision>
  <dcterms:created xsi:type="dcterms:W3CDTF">2009-07-07T17:18:00Z</dcterms:created>
  <dcterms:modified xsi:type="dcterms:W3CDTF">2009-07-07T17:21:00Z</dcterms:modified>
</cp:coreProperties>
</file>