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4CE98" w14:textId="77777777" w:rsidR="006C02A5" w:rsidRPr="00994394" w:rsidRDefault="00E252C4" w:rsidP="001524D7">
      <w:pPr>
        <w:pStyle w:val="NoSpacing"/>
        <w:jc w:val="center"/>
        <w:rPr>
          <w:b/>
          <w:sz w:val="36"/>
          <w:szCs w:val="32"/>
        </w:rPr>
      </w:pPr>
      <w:r w:rsidRPr="00DC1BAD">
        <w:rPr>
          <w:b/>
          <w:sz w:val="40"/>
          <w:szCs w:val="32"/>
        </w:rPr>
        <w:t>PGW Integration Request</w:t>
      </w:r>
    </w:p>
    <w:tbl>
      <w:tblPr>
        <w:tblStyle w:val="TableGrid"/>
        <w:tblpPr w:leftFromText="180" w:rightFromText="180" w:vertAnchor="text" w:horzAnchor="page" w:tblpX="8431" w:tblpY="252"/>
        <w:tblW w:w="2776" w:type="dxa"/>
        <w:tblLook w:val="04A0" w:firstRow="1" w:lastRow="0" w:firstColumn="1" w:lastColumn="0" w:noHBand="0" w:noVBand="1"/>
      </w:tblPr>
      <w:tblGrid>
        <w:gridCol w:w="886"/>
        <w:gridCol w:w="540"/>
        <w:gridCol w:w="630"/>
        <w:gridCol w:w="720"/>
      </w:tblGrid>
      <w:tr w:rsidR="00DC1BAD" w14:paraId="40540DCD" w14:textId="77777777" w:rsidTr="00DC1BAD">
        <w:trPr>
          <w:trHeight w:val="353"/>
        </w:trPr>
        <w:tc>
          <w:tcPr>
            <w:tcW w:w="886" w:type="dxa"/>
            <w:vAlign w:val="center"/>
          </w:tcPr>
          <w:p w14:paraId="42E686DE" w14:textId="77777777" w:rsidR="00DC1BAD" w:rsidRPr="00910A83" w:rsidRDefault="00DC1BAD" w:rsidP="00DC1BAD">
            <w:pPr>
              <w:pStyle w:val="NoSpacing"/>
              <w:jc w:val="center"/>
              <w:rPr>
                <w:b/>
                <w:color w:val="808080" w:themeColor="background1" w:themeShade="80"/>
              </w:rPr>
            </w:pPr>
            <w:r w:rsidRPr="00910A83">
              <w:rPr>
                <w:b/>
                <w:color w:val="808080" w:themeColor="background1" w:themeShade="80"/>
              </w:rPr>
              <w:t>Date</w:t>
            </w:r>
          </w:p>
        </w:tc>
        <w:tc>
          <w:tcPr>
            <w:tcW w:w="540" w:type="dxa"/>
            <w:vAlign w:val="center"/>
          </w:tcPr>
          <w:p w14:paraId="20D0D0D6" w14:textId="4AAB2171" w:rsidR="00DC1BAD" w:rsidRPr="002730B2" w:rsidRDefault="00A705CD" w:rsidP="00DC1BAD">
            <w:pPr>
              <w:pStyle w:val="NoSpacing"/>
              <w:jc w:val="center"/>
              <w:rPr>
                <w:color w:val="808080" w:themeColor="background1" w:themeShade="80"/>
                <w:szCs w:val="28"/>
                <w:lang w:bidi="bn-BD"/>
              </w:rPr>
            </w:pPr>
            <w:r>
              <w:rPr>
                <w:color w:val="808080" w:themeColor="background1" w:themeShade="80"/>
                <w:szCs w:val="28"/>
                <w:lang w:bidi="bn-BD"/>
              </w:rPr>
              <w:t>09</w:t>
            </w:r>
          </w:p>
        </w:tc>
        <w:tc>
          <w:tcPr>
            <w:tcW w:w="630" w:type="dxa"/>
            <w:vAlign w:val="center"/>
          </w:tcPr>
          <w:p w14:paraId="05E86196" w14:textId="7A27EDF1" w:rsidR="00DC1BAD" w:rsidRPr="002730B2" w:rsidRDefault="00A705CD" w:rsidP="00DC1BAD">
            <w:pPr>
              <w:pStyle w:val="NoSpacing"/>
              <w:jc w:val="center"/>
              <w:rPr>
                <w:color w:val="808080" w:themeColor="background1" w:themeShade="80"/>
              </w:rPr>
            </w:pPr>
            <w:r>
              <w:rPr>
                <w:color w:val="808080" w:themeColor="background1" w:themeShade="80"/>
              </w:rPr>
              <w:t>02</w:t>
            </w:r>
          </w:p>
        </w:tc>
        <w:tc>
          <w:tcPr>
            <w:tcW w:w="720" w:type="dxa"/>
            <w:vAlign w:val="center"/>
          </w:tcPr>
          <w:p w14:paraId="3EF461AD" w14:textId="30B2C825" w:rsidR="00DC1BAD" w:rsidRPr="00CD53FC" w:rsidRDefault="00A705CD" w:rsidP="00DC1BAD">
            <w:pPr>
              <w:pStyle w:val="NoSpacing"/>
              <w:jc w:val="center"/>
              <w:rPr>
                <w:rFonts w:cs="Nirmala UI"/>
                <w:color w:val="808080" w:themeColor="background1" w:themeShade="80"/>
                <w:szCs w:val="28"/>
                <w:lang w:bidi="bn-BD"/>
              </w:rPr>
            </w:pPr>
            <w:r>
              <w:rPr>
                <w:rFonts w:cs="Nirmala UI"/>
                <w:color w:val="808080" w:themeColor="background1" w:themeShade="80"/>
                <w:szCs w:val="28"/>
                <w:lang w:bidi="bn-BD"/>
              </w:rPr>
              <w:t>2022</w:t>
            </w:r>
          </w:p>
        </w:tc>
      </w:tr>
    </w:tbl>
    <w:p w14:paraId="73A25726" w14:textId="77777777" w:rsidR="00DF3C69" w:rsidRDefault="00DF3C69" w:rsidP="001524D7">
      <w:pPr>
        <w:pStyle w:val="NoSpacing"/>
      </w:pPr>
    </w:p>
    <w:p w14:paraId="35F6394D" w14:textId="77777777" w:rsidR="001524D7" w:rsidRPr="00DF3C69" w:rsidRDefault="001524D7" w:rsidP="001524D7">
      <w:pPr>
        <w:pStyle w:val="NoSpacing"/>
      </w:pPr>
    </w:p>
    <w:tbl>
      <w:tblPr>
        <w:tblStyle w:val="TableGrid"/>
        <w:tblpPr w:leftFromText="180" w:rightFromText="180" w:vertAnchor="page" w:horzAnchor="margin" w:tblpY="3001"/>
        <w:tblW w:w="9779" w:type="dxa"/>
        <w:tblLook w:val="04A0" w:firstRow="1" w:lastRow="0" w:firstColumn="1" w:lastColumn="0" w:noHBand="0" w:noVBand="1"/>
      </w:tblPr>
      <w:tblGrid>
        <w:gridCol w:w="2507"/>
        <w:gridCol w:w="4318"/>
        <w:gridCol w:w="2954"/>
      </w:tblGrid>
      <w:tr w:rsidR="00592A6D" w14:paraId="7D65E74F" w14:textId="77777777" w:rsidTr="007D1227">
        <w:trPr>
          <w:trHeight w:val="440"/>
        </w:trPr>
        <w:tc>
          <w:tcPr>
            <w:tcW w:w="2507" w:type="dxa"/>
            <w:vAlign w:val="center"/>
          </w:tcPr>
          <w:p w14:paraId="42011969" w14:textId="77777777" w:rsidR="00592A6D" w:rsidRPr="001524D7" w:rsidRDefault="00592A6D" w:rsidP="00592A6D">
            <w:pPr>
              <w:pStyle w:val="NoSpacing"/>
              <w:rPr>
                <w:b/>
              </w:rPr>
            </w:pPr>
            <w:r w:rsidRPr="001524D7">
              <w:rPr>
                <w:b/>
              </w:rPr>
              <w:t>Merchant Name</w:t>
            </w:r>
          </w:p>
        </w:tc>
        <w:tc>
          <w:tcPr>
            <w:tcW w:w="7272" w:type="dxa"/>
            <w:gridSpan w:val="2"/>
            <w:vAlign w:val="center"/>
          </w:tcPr>
          <w:p w14:paraId="3F38B433" w14:textId="305F3A3D" w:rsidR="00592A6D" w:rsidRPr="00652057" w:rsidRDefault="00A705CD" w:rsidP="00025CD1">
            <w:pPr>
              <w:pStyle w:val="NoSpacing"/>
            </w:pPr>
            <w:proofErr w:type="spellStart"/>
            <w:r>
              <w:rPr>
                <w:szCs w:val="28"/>
                <w:lang w:bidi="bn-BD"/>
              </w:rPr>
              <w:t>Nagadhat</w:t>
            </w:r>
            <w:proofErr w:type="spellEnd"/>
            <w:r>
              <w:rPr>
                <w:szCs w:val="28"/>
                <w:lang w:bidi="bn-BD"/>
              </w:rPr>
              <w:t xml:space="preserve"> Bangladesh Limited</w:t>
            </w:r>
          </w:p>
        </w:tc>
      </w:tr>
      <w:tr w:rsidR="00592A6D" w14:paraId="372AC4D2" w14:textId="77777777" w:rsidTr="007D1227">
        <w:trPr>
          <w:trHeight w:val="167"/>
        </w:trPr>
        <w:tc>
          <w:tcPr>
            <w:tcW w:w="2507" w:type="dxa"/>
            <w:vAlign w:val="center"/>
          </w:tcPr>
          <w:p w14:paraId="4967B949" w14:textId="77777777" w:rsidR="00592A6D" w:rsidRPr="001524D7" w:rsidRDefault="00592A6D" w:rsidP="00592A6D">
            <w:pPr>
              <w:pStyle w:val="NoSpacing"/>
              <w:rPr>
                <w:b/>
              </w:rPr>
            </w:pPr>
            <w:r w:rsidRPr="001524D7">
              <w:rPr>
                <w:b/>
              </w:rPr>
              <w:t>Merchant Account Number (Active)</w:t>
            </w:r>
          </w:p>
        </w:tc>
        <w:tc>
          <w:tcPr>
            <w:tcW w:w="7272" w:type="dxa"/>
            <w:gridSpan w:val="2"/>
            <w:vAlign w:val="center"/>
          </w:tcPr>
          <w:p w14:paraId="2B3BFB77" w14:textId="69D156BC" w:rsidR="00592A6D" w:rsidRPr="00652057" w:rsidRDefault="00A705CD" w:rsidP="00025CD1">
            <w:pPr>
              <w:pStyle w:val="NoSpacing"/>
            </w:pPr>
            <w:r>
              <w:rPr>
                <w:szCs w:val="28"/>
                <w:lang w:val="en-GB" w:bidi="bn-BD"/>
              </w:rPr>
              <w:t xml:space="preserve">01765 000 009 </w:t>
            </w:r>
          </w:p>
        </w:tc>
      </w:tr>
      <w:tr w:rsidR="00DC1BAD" w14:paraId="1A4E72A1" w14:textId="77777777" w:rsidTr="007D1227">
        <w:trPr>
          <w:trHeight w:val="2510"/>
        </w:trPr>
        <w:tc>
          <w:tcPr>
            <w:tcW w:w="2507" w:type="dxa"/>
            <w:vAlign w:val="center"/>
          </w:tcPr>
          <w:p w14:paraId="7ECD75CA" w14:textId="77777777" w:rsidR="00DC1BAD" w:rsidRPr="001524D7" w:rsidRDefault="00DC1BAD" w:rsidP="00DC1BAD">
            <w:pPr>
              <w:pStyle w:val="NoSpacing"/>
              <w:rPr>
                <w:b/>
              </w:rPr>
            </w:pPr>
            <w:r>
              <w:rPr>
                <w:b/>
              </w:rPr>
              <w:t>Merchant Cate</w:t>
            </w:r>
            <w:r w:rsidRPr="001524D7">
              <w:rPr>
                <w:b/>
              </w:rPr>
              <w:t>gory</w:t>
            </w:r>
          </w:p>
        </w:tc>
        <w:tc>
          <w:tcPr>
            <w:tcW w:w="4318" w:type="dxa"/>
            <w:vAlign w:val="center"/>
          </w:tcPr>
          <w:p w14:paraId="2B2CCDDB" w14:textId="77777777" w:rsidR="00DC1BAD" w:rsidRDefault="00596489" w:rsidP="00DC1BAD">
            <w:pPr>
              <w:pStyle w:val="NoSpacing"/>
            </w:pPr>
            <w:sdt>
              <w:sdtPr>
                <w:id w:val="1167512530"/>
                <w14:checkbox>
                  <w14:checked w14:val="0"/>
                  <w14:checkedState w14:val="00FE" w14:font="Wingdings"/>
                  <w14:uncheckedState w14:val="2610" w14:font="MS Gothic"/>
                </w14:checkbox>
              </w:sdtPr>
              <w:sdtEndPr/>
              <w:sdtContent>
                <w:r w:rsidR="00FA0637">
                  <w:rPr>
                    <w:rFonts w:ascii="MS Gothic" w:eastAsia="MS Gothic" w:hAnsi="MS Gothic" w:hint="eastAsia"/>
                  </w:rPr>
                  <w:t>☐</w:t>
                </w:r>
              </w:sdtContent>
            </w:sdt>
            <w:r w:rsidR="00DC1BAD">
              <w:t xml:space="preserve">   Digital Product</w:t>
            </w:r>
          </w:p>
          <w:p w14:paraId="70E20D9E" w14:textId="77777777" w:rsidR="00DC1BAD" w:rsidRDefault="00596489" w:rsidP="00DC1BAD">
            <w:pPr>
              <w:pStyle w:val="NoSpacing"/>
            </w:pPr>
            <w:sdt>
              <w:sdtPr>
                <w:id w:val="2105142848"/>
                <w14:checkbox>
                  <w14:checked w14:val="0"/>
                  <w14:checkedState w14:val="00FE" w14:font="Wingdings"/>
                  <w14:uncheckedState w14:val="2610" w14:font="MS Gothic"/>
                </w14:checkbox>
              </w:sdtPr>
              <w:sdtEndPr/>
              <w:sdtContent>
                <w:r w:rsidR="00D01FAB">
                  <w:rPr>
                    <w:rFonts w:ascii="MS Gothic" w:eastAsia="MS Gothic" w:hAnsi="MS Gothic" w:hint="eastAsia"/>
                  </w:rPr>
                  <w:t>☐</w:t>
                </w:r>
              </w:sdtContent>
            </w:sdt>
            <w:r w:rsidR="00DC1BAD">
              <w:t xml:space="preserve">   Education</w:t>
            </w:r>
          </w:p>
          <w:p w14:paraId="2B31560B" w14:textId="77777777" w:rsidR="00DC1BAD" w:rsidRDefault="00596489" w:rsidP="00DC1BAD">
            <w:pPr>
              <w:pStyle w:val="NoSpacing"/>
            </w:pPr>
            <w:sdt>
              <w:sdtPr>
                <w:id w:val="1937325217"/>
                <w14:checkbox>
                  <w14:checked w14:val="0"/>
                  <w14:checkedState w14:val="00FE" w14:font="Wingdings"/>
                  <w14:uncheckedState w14:val="2610" w14:font="MS Gothic"/>
                </w14:checkbox>
              </w:sdtPr>
              <w:sdtEndPr/>
              <w:sdtContent>
                <w:r w:rsidR="00DC1BAD">
                  <w:rPr>
                    <w:rFonts w:ascii="MS Gothic" w:eastAsia="MS Gothic" w:hAnsi="MS Gothic" w:hint="eastAsia"/>
                  </w:rPr>
                  <w:t>☐</w:t>
                </w:r>
              </w:sdtContent>
            </w:sdt>
            <w:r w:rsidR="00DC1BAD">
              <w:t xml:space="preserve">   Entertainment</w:t>
            </w:r>
          </w:p>
          <w:p w14:paraId="1EBEB05A" w14:textId="77777777" w:rsidR="00DC1BAD" w:rsidRDefault="00596489" w:rsidP="00DC1BAD">
            <w:pPr>
              <w:pStyle w:val="NoSpacing"/>
            </w:pPr>
            <w:sdt>
              <w:sdtPr>
                <w:id w:val="811758894"/>
                <w14:checkbox>
                  <w14:checked w14:val="0"/>
                  <w14:checkedState w14:val="00FE" w14:font="Wingdings"/>
                  <w14:uncheckedState w14:val="2610" w14:font="MS Gothic"/>
                </w14:checkbox>
              </w:sdtPr>
              <w:sdtEndPr/>
              <w:sdtContent>
                <w:r w:rsidR="00DC1BAD">
                  <w:rPr>
                    <w:rFonts w:ascii="MS Gothic" w:eastAsia="MS Gothic" w:hAnsi="MS Gothic" w:hint="eastAsia"/>
                  </w:rPr>
                  <w:t>☐</w:t>
                </w:r>
              </w:sdtContent>
            </w:sdt>
            <w:r w:rsidR="00DC1BAD">
              <w:t xml:space="preserve">   ISP</w:t>
            </w:r>
          </w:p>
          <w:p w14:paraId="148023B2" w14:textId="77777777" w:rsidR="00DC1BAD" w:rsidRDefault="00596489" w:rsidP="00DC1BAD">
            <w:pPr>
              <w:pStyle w:val="NoSpacing"/>
            </w:pPr>
            <w:sdt>
              <w:sdtPr>
                <w:id w:val="-1314017261"/>
                <w14:checkbox>
                  <w14:checked w14:val="0"/>
                  <w14:checkedState w14:val="00FE" w14:font="Wingdings"/>
                  <w14:uncheckedState w14:val="2610" w14:font="MS Gothic"/>
                </w14:checkbox>
              </w:sdtPr>
              <w:sdtEndPr/>
              <w:sdtContent>
                <w:r w:rsidR="00DC1BAD">
                  <w:rPr>
                    <w:rFonts w:ascii="MS Gothic" w:eastAsia="MS Gothic" w:hAnsi="MS Gothic" w:hint="eastAsia"/>
                  </w:rPr>
                  <w:t>☐</w:t>
                </w:r>
              </w:sdtContent>
            </w:sdt>
            <w:r w:rsidR="00DC1BAD">
              <w:t xml:space="preserve">   Mobile Content</w:t>
            </w:r>
          </w:p>
          <w:p w14:paraId="12E62395" w14:textId="77777777" w:rsidR="00DC1BAD" w:rsidRDefault="00596489" w:rsidP="00DC1BAD">
            <w:pPr>
              <w:pStyle w:val="NoSpacing"/>
            </w:pPr>
            <w:sdt>
              <w:sdtPr>
                <w:id w:val="1513260416"/>
                <w14:checkbox>
                  <w14:checked w14:val="0"/>
                  <w14:checkedState w14:val="00FE" w14:font="Wingdings"/>
                  <w14:uncheckedState w14:val="2610" w14:font="MS Gothic"/>
                </w14:checkbox>
              </w:sdtPr>
              <w:sdtEndPr/>
              <w:sdtContent>
                <w:r w:rsidR="00DC1BAD">
                  <w:rPr>
                    <w:rFonts w:ascii="MS Gothic" w:eastAsia="MS Gothic" w:hAnsi="MS Gothic" w:hint="eastAsia"/>
                  </w:rPr>
                  <w:t>☐</w:t>
                </w:r>
              </w:sdtContent>
            </w:sdt>
            <w:r w:rsidR="00DC1BAD">
              <w:t xml:space="preserve">   NGO</w:t>
            </w:r>
          </w:p>
          <w:p w14:paraId="21EFBC49" w14:textId="5C477DEB" w:rsidR="00DC1BAD" w:rsidRPr="00A705CD" w:rsidRDefault="00596489" w:rsidP="00DC1BAD">
            <w:pPr>
              <w:pStyle w:val="NoSpacing"/>
              <w:rPr>
                <w:color w:val="FF0000"/>
              </w:rPr>
            </w:pPr>
            <w:sdt>
              <w:sdtPr>
                <w:rPr>
                  <w:color w:val="FF0000"/>
                </w:rPr>
                <w:id w:val="-732691994"/>
                <w14:checkbox>
                  <w14:checked w14:val="1"/>
                  <w14:checkedState w14:val="00FE" w14:font="Wingdings"/>
                  <w14:uncheckedState w14:val="2610" w14:font="MS Gothic"/>
                </w14:checkbox>
              </w:sdtPr>
              <w:sdtEndPr/>
              <w:sdtContent>
                <w:r w:rsidR="00A705CD" w:rsidRPr="00A705CD">
                  <w:rPr>
                    <w:color w:val="FF0000"/>
                  </w:rPr>
                  <w:sym w:font="Wingdings" w:char="F0FE"/>
                </w:r>
              </w:sdtContent>
            </w:sdt>
            <w:r w:rsidR="00DC1BAD" w:rsidRPr="00A705CD">
              <w:rPr>
                <w:color w:val="FF0000"/>
              </w:rPr>
              <w:t xml:space="preserve">   Online Shopping</w:t>
            </w:r>
          </w:p>
          <w:p w14:paraId="0516F5FE" w14:textId="77777777" w:rsidR="00DC1BAD" w:rsidRDefault="00596489" w:rsidP="00DC1BAD">
            <w:pPr>
              <w:pStyle w:val="NoSpacing"/>
            </w:pPr>
            <w:sdt>
              <w:sdtPr>
                <w:id w:val="229893599"/>
                <w14:checkbox>
                  <w14:checked w14:val="0"/>
                  <w14:checkedState w14:val="00FE" w14:font="Wingdings"/>
                  <w14:uncheckedState w14:val="2610" w14:font="MS Gothic"/>
                </w14:checkbox>
              </w:sdtPr>
              <w:sdtEndPr/>
              <w:sdtContent>
                <w:r w:rsidR="00DC1BAD">
                  <w:rPr>
                    <w:rFonts w:ascii="MS Gothic" w:eastAsia="MS Gothic" w:hAnsi="MS Gothic" w:hint="eastAsia"/>
                  </w:rPr>
                  <w:t>☐</w:t>
                </w:r>
              </w:sdtContent>
            </w:sdt>
            <w:r w:rsidR="00DC1BAD">
              <w:t xml:space="preserve">   Payment Aggregator</w:t>
            </w:r>
          </w:p>
        </w:tc>
        <w:tc>
          <w:tcPr>
            <w:tcW w:w="2954" w:type="dxa"/>
            <w:vAlign w:val="center"/>
          </w:tcPr>
          <w:p w14:paraId="5CE7D0F6" w14:textId="77777777" w:rsidR="00DC1BAD" w:rsidRDefault="00596489" w:rsidP="00DC1BAD">
            <w:pPr>
              <w:pStyle w:val="NoSpacing"/>
            </w:pPr>
            <w:sdt>
              <w:sdtPr>
                <w:id w:val="2134670100"/>
                <w14:checkbox>
                  <w14:checked w14:val="0"/>
                  <w14:checkedState w14:val="00FE" w14:font="Wingdings"/>
                  <w14:uncheckedState w14:val="2610" w14:font="MS Gothic"/>
                </w14:checkbox>
              </w:sdtPr>
              <w:sdtEndPr/>
              <w:sdtContent>
                <w:r w:rsidR="00DC1BAD">
                  <w:rPr>
                    <w:rFonts w:ascii="MS Gothic" w:eastAsia="MS Gothic" w:hAnsi="MS Gothic" w:hint="eastAsia"/>
                  </w:rPr>
                  <w:t>☐</w:t>
                </w:r>
              </w:sdtContent>
            </w:sdt>
            <w:r w:rsidR="00DC1BAD">
              <w:t xml:space="preserve">   Payment Collection</w:t>
            </w:r>
          </w:p>
          <w:p w14:paraId="44485657" w14:textId="77777777" w:rsidR="00DC1BAD" w:rsidRDefault="00596489" w:rsidP="00DC1BAD">
            <w:pPr>
              <w:pStyle w:val="NoSpacing"/>
            </w:pPr>
            <w:sdt>
              <w:sdtPr>
                <w:id w:val="191804151"/>
                <w14:checkbox>
                  <w14:checked w14:val="0"/>
                  <w14:checkedState w14:val="00FE" w14:font="Wingdings"/>
                  <w14:uncheckedState w14:val="2610" w14:font="MS Gothic"/>
                </w14:checkbox>
              </w:sdtPr>
              <w:sdtEndPr/>
              <w:sdtContent>
                <w:r w:rsidR="00DC1BAD">
                  <w:rPr>
                    <w:rFonts w:ascii="MS Gothic" w:eastAsia="MS Gothic" w:hAnsi="MS Gothic" w:hint="eastAsia"/>
                  </w:rPr>
                  <w:t>☐</w:t>
                </w:r>
              </w:sdtContent>
            </w:sdt>
            <w:r w:rsidR="00DC1BAD">
              <w:t xml:space="preserve">   Service</w:t>
            </w:r>
          </w:p>
          <w:p w14:paraId="262533CE" w14:textId="77777777" w:rsidR="00DC1BAD" w:rsidRDefault="00596489" w:rsidP="00DC1BAD">
            <w:pPr>
              <w:pStyle w:val="NoSpacing"/>
            </w:pPr>
            <w:sdt>
              <w:sdtPr>
                <w:id w:val="291261902"/>
                <w14:checkbox>
                  <w14:checked w14:val="0"/>
                  <w14:checkedState w14:val="00FE" w14:font="Wingdings"/>
                  <w14:uncheckedState w14:val="2610" w14:font="MS Gothic"/>
                </w14:checkbox>
              </w:sdtPr>
              <w:sdtEndPr/>
              <w:sdtContent>
                <w:r w:rsidR="00DC1BAD">
                  <w:rPr>
                    <w:rFonts w:ascii="MS Gothic" w:eastAsia="MS Gothic" w:hAnsi="MS Gothic" w:hint="eastAsia"/>
                  </w:rPr>
                  <w:t>☐</w:t>
                </w:r>
              </w:sdtContent>
            </w:sdt>
            <w:r w:rsidR="00DC1BAD">
              <w:t xml:space="preserve">   Service Integrator</w:t>
            </w:r>
          </w:p>
          <w:p w14:paraId="7C412466" w14:textId="77777777" w:rsidR="00DC1BAD" w:rsidRDefault="00596489" w:rsidP="00DC1BAD">
            <w:pPr>
              <w:pStyle w:val="NoSpacing"/>
            </w:pPr>
            <w:sdt>
              <w:sdtPr>
                <w:id w:val="718469097"/>
                <w14:checkbox>
                  <w14:checked w14:val="0"/>
                  <w14:checkedState w14:val="00FE" w14:font="Wingdings"/>
                  <w14:uncheckedState w14:val="2610" w14:font="MS Gothic"/>
                </w14:checkbox>
              </w:sdtPr>
              <w:sdtEndPr/>
              <w:sdtContent>
                <w:r w:rsidR="00DC1BAD">
                  <w:rPr>
                    <w:rFonts w:ascii="MS Gothic" w:eastAsia="MS Gothic" w:hAnsi="MS Gothic" w:hint="eastAsia"/>
                  </w:rPr>
                  <w:t>☐</w:t>
                </w:r>
              </w:sdtContent>
            </w:sdt>
            <w:r w:rsidR="00DC1BAD">
              <w:t xml:space="preserve">   Super Store</w:t>
            </w:r>
          </w:p>
          <w:p w14:paraId="6A1E5098" w14:textId="77777777" w:rsidR="00DC1BAD" w:rsidRDefault="00596489" w:rsidP="00DC1BAD">
            <w:pPr>
              <w:pStyle w:val="NoSpacing"/>
            </w:pPr>
            <w:sdt>
              <w:sdtPr>
                <w:id w:val="600309855"/>
                <w14:checkbox>
                  <w14:checked w14:val="0"/>
                  <w14:checkedState w14:val="00FE" w14:font="Wingdings"/>
                  <w14:uncheckedState w14:val="2610" w14:font="MS Gothic"/>
                </w14:checkbox>
              </w:sdtPr>
              <w:sdtEndPr/>
              <w:sdtContent>
                <w:r w:rsidR="00DC1BAD">
                  <w:rPr>
                    <w:rFonts w:ascii="MS Gothic" w:eastAsia="MS Gothic" w:hAnsi="MS Gothic" w:hint="eastAsia"/>
                  </w:rPr>
                  <w:t>☐</w:t>
                </w:r>
              </w:sdtContent>
            </w:sdt>
            <w:r w:rsidR="00DC1BAD">
              <w:t xml:space="preserve">   Transportation</w:t>
            </w:r>
          </w:p>
          <w:p w14:paraId="2806B4A8" w14:textId="77777777" w:rsidR="00DC1BAD" w:rsidRDefault="00596489" w:rsidP="00DC1BAD">
            <w:pPr>
              <w:pStyle w:val="NoSpacing"/>
            </w:pPr>
            <w:sdt>
              <w:sdtPr>
                <w:id w:val="-2082902405"/>
                <w14:checkbox>
                  <w14:checked w14:val="0"/>
                  <w14:checkedState w14:val="00FE" w14:font="Wingdings"/>
                  <w14:uncheckedState w14:val="2610" w14:font="MS Gothic"/>
                </w14:checkbox>
              </w:sdtPr>
              <w:sdtEndPr/>
              <w:sdtContent>
                <w:r w:rsidR="00DC1BAD">
                  <w:rPr>
                    <w:rFonts w:ascii="MS Gothic" w:eastAsia="MS Gothic" w:hAnsi="MS Gothic" w:hint="eastAsia"/>
                  </w:rPr>
                  <w:t>☐</w:t>
                </w:r>
              </w:sdtContent>
            </w:sdt>
            <w:r w:rsidR="00DC1BAD">
              <w:t xml:space="preserve">   Travel</w:t>
            </w:r>
          </w:p>
          <w:p w14:paraId="244D57EA" w14:textId="77777777" w:rsidR="00DC1BAD" w:rsidRDefault="00596489" w:rsidP="00DC1BAD">
            <w:sdt>
              <w:sdtPr>
                <w:id w:val="-1311942776"/>
                <w14:checkbox>
                  <w14:checked w14:val="0"/>
                  <w14:checkedState w14:val="00FE" w14:font="Wingdings"/>
                  <w14:uncheckedState w14:val="2610" w14:font="MS Gothic"/>
                </w14:checkbox>
              </w:sdtPr>
              <w:sdtEndPr/>
              <w:sdtContent>
                <w:r w:rsidR="00DC1BAD">
                  <w:rPr>
                    <w:rFonts w:ascii="MS Gothic" w:eastAsia="MS Gothic" w:hAnsi="MS Gothic" w:hint="eastAsia"/>
                  </w:rPr>
                  <w:t>☐</w:t>
                </w:r>
              </w:sdtContent>
            </w:sdt>
            <w:r w:rsidR="00DC1BAD">
              <w:t xml:space="preserve">   Vehicle Tracking</w:t>
            </w:r>
          </w:p>
          <w:p w14:paraId="46327F67" w14:textId="77777777" w:rsidR="00DC1BAD" w:rsidRPr="00652057" w:rsidRDefault="00596489" w:rsidP="00934F56">
            <w:sdt>
              <w:sdtPr>
                <w:id w:val="2091317"/>
                <w14:checkbox>
                  <w14:checked w14:val="0"/>
                  <w14:checkedState w14:val="00FE" w14:font="Wingdings"/>
                  <w14:uncheckedState w14:val="2610" w14:font="MS Gothic"/>
                </w14:checkbox>
              </w:sdtPr>
              <w:sdtEndPr/>
              <w:sdtContent>
                <w:r w:rsidR="00934F56">
                  <w:rPr>
                    <w:rFonts w:ascii="MS Gothic" w:eastAsia="MS Gothic" w:hAnsi="MS Gothic" w:hint="eastAsia"/>
                  </w:rPr>
                  <w:t>☐</w:t>
                </w:r>
              </w:sdtContent>
            </w:sdt>
            <w:r w:rsidR="00934F56">
              <w:t xml:space="preserve">   Food</w:t>
            </w:r>
          </w:p>
        </w:tc>
      </w:tr>
      <w:tr w:rsidR="00592A6D" w14:paraId="3490C0F2" w14:textId="77777777" w:rsidTr="007D1227">
        <w:trPr>
          <w:trHeight w:val="1328"/>
        </w:trPr>
        <w:tc>
          <w:tcPr>
            <w:tcW w:w="2507" w:type="dxa"/>
            <w:vAlign w:val="center"/>
          </w:tcPr>
          <w:p w14:paraId="4E9046A8" w14:textId="77777777" w:rsidR="00592A6D" w:rsidRDefault="00592A6D" w:rsidP="00592A6D">
            <w:pPr>
              <w:pStyle w:val="NoSpacing"/>
              <w:rPr>
                <w:b/>
              </w:rPr>
            </w:pPr>
            <w:r w:rsidRPr="001524D7">
              <w:rPr>
                <w:b/>
              </w:rPr>
              <w:t xml:space="preserve">Merchant </w:t>
            </w:r>
            <w:r>
              <w:rPr>
                <w:b/>
              </w:rPr>
              <w:t>Business Purpose</w:t>
            </w:r>
          </w:p>
          <w:p w14:paraId="0FF36F67" w14:textId="77777777" w:rsidR="00592A6D" w:rsidRPr="001524D7" w:rsidRDefault="00592A6D" w:rsidP="00592A6D">
            <w:pPr>
              <w:pStyle w:val="NoSpacing"/>
              <w:rPr>
                <w:b/>
              </w:rPr>
            </w:pPr>
            <w:r w:rsidRPr="00530CED">
              <w:rPr>
                <w:b/>
                <w:color w:val="808080" w:themeColor="background1" w:themeShade="80"/>
                <w:sz w:val="20"/>
              </w:rPr>
              <w:t>(</w:t>
            </w:r>
            <w:r>
              <w:rPr>
                <w:b/>
                <w:color w:val="808080" w:themeColor="background1" w:themeShade="80"/>
                <w:sz w:val="20"/>
              </w:rPr>
              <w:t>Share short description of Merchant’s Business)</w:t>
            </w:r>
          </w:p>
        </w:tc>
        <w:tc>
          <w:tcPr>
            <w:tcW w:w="7272" w:type="dxa"/>
            <w:gridSpan w:val="2"/>
            <w:vAlign w:val="center"/>
          </w:tcPr>
          <w:p w14:paraId="09058A21" w14:textId="195E25EA" w:rsidR="00592A6D" w:rsidRPr="00652057" w:rsidRDefault="007D1227" w:rsidP="002B52C5">
            <w:pPr>
              <w:pStyle w:val="NoSpacing"/>
            </w:pPr>
            <w:proofErr w:type="spellStart"/>
            <w:r>
              <w:t>Nagadhat</w:t>
            </w:r>
            <w:proofErr w:type="spellEnd"/>
            <w:r>
              <w:t xml:space="preserve"> Bangladesh Limited is an online shopping or e-commerce platform where a customer can purchase multifarious products. This is a multi-vendor online platform.</w:t>
            </w:r>
          </w:p>
        </w:tc>
      </w:tr>
      <w:tr w:rsidR="00592A6D" w14:paraId="5C7ED6BF" w14:textId="77777777" w:rsidTr="007D1227">
        <w:trPr>
          <w:trHeight w:val="1427"/>
        </w:trPr>
        <w:tc>
          <w:tcPr>
            <w:tcW w:w="2507" w:type="dxa"/>
            <w:vAlign w:val="center"/>
          </w:tcPr>
          <w:p w14:paraId="3046DD28" w14:textId="77777777" w:rsidR="00592A6D" w:rsidRDefault="00592A6D" w:rsidP="00592A6D">
            <w:pPr>
              <w:pStyle w:val="NoSpacing"/>
              <w:rPr>
                <w:b/>
              </w:rPr>
            </w:pPr>
            <w:r>
              <w:rPr>
                <w:b/>
              </w:rPr>
              <w:t>bKash Payment Use Case</w:t>
            </w:r>
          </w:p>
          <w:p w14:paraId="299F07D2" w14:textId="77777777" w:rsidR="00592A6D" w:rsidRPr="001524D7" w:rsidRDefault="00592A6D" w:rsidP="00592A6D">
            <w:pPr>
              <w:pStyle w:val="NoSpacing"/>
              <w:rPr>
                <w:b/>
              </w:rPr>
            </w:pPr>
            <w:r w:rsidRPr="00530CED">
              <w:rPr>
                <w:b/>
                <w:color w:val="808080" w:themeColor="background1" w:themeShade="80"/>
                <w:sz w:val="20"/>
              </w:rPr>
              <w:t>(</w:t>
            </w:r>
            <w:r>
              <w:rPr>
                <w:b/>
                <w:color w:val="808080" w:themeColor="background1" w:themeShade="80"/>
                <w:sz w:val="20"/>
              </w:rPr>
              <w:t>S</w:t>
            </w:r>
            <w:r w:rsidRPr="00530CED">
              <w:rPr>
                <w:b/>
                <w:color w:val="808080" w:themeColor="background1" w:themeShade="80"/>
                <w:sz w:val="20"/>
              </w:rPr>
              <w:t xml:space="preserve">hare the detail use case </w:t>
            </w:r>
            <w:r>
              <w:rPr>
                <w:b/>
                <w:color w:val="808080" w:themeColor="background1" w:themeShade="80"/>
                <w:sz w:val="20"/>
              </w:rPr>
              <w:t>of required bKash PGW product for the merchant</w:t>
            </w:r>
            <w:r w:rsidRPr="00530CED">
              <w:rPr>
                <w:b/>
                <w:color w:val="808080" w:themeColor="background1" w:themeShade="80"/>
                <w:sz w:val="20"/>
              </w:rPr>
              <w:t>)</w:t>
            </w:r>
          </w:p>
        </w:tc>
        <w:tc>
          <w:tcPr>
            <w:tcW w:w="7272" w:type="dxa"/>
            <w:gridSpan w:val="2"/>
            <w:vAlign w:val="center"/>
          </w:tcPr>
          <w:p w14:paraId="54FBD748" w14:textId="698736A0" w:rsidR="00592A6D" w:rsidRPr="00652057" w:rsidRDefault="00106673" w:rsidP="00CD2105">
            <w:pPr>
              <w:pStyle w:val="NoSpacing"/>
            </w:pPr>
            <w:r>
              <w:t xml:space="preserve">As mentioned earlier </w:t>
            </w:r>
            <w:proofErr w:type="spellStart"/>
            <w:r>
              <w:t>Nagadhat</w:t>
            </w:r>
            <w:proofErr w:type="spellEnd"/>
            <w:r>
              <w:t xml:space="preserve"> is an online </w:t>
            </w:r>
            <w:r>
              <w:t>shopping</w:t>
            </w:r>
            <w:r>
              <w:t xml:space="preserve"> platform. </w:t>
            </w:r>
            <w:r w:rsidR="00C657E9">
              <w:t>So,</w:t>
            </w:r>
            <w:r>
              <w:t xml:space="preserve"> our customer </w:t>
            </w:r>
            <w:r w:rsidR="00C657E9">
              <w:t>needs</w:t>
            </w:r>
            <w:r>
              <w:t xml:space="preserve"> to pay their bill at an instant</w:t>
            </w:r>
            <w:r w:rsidR="00C657E9">
              <w:t xml:space="preserve"> and easy</w:t>
            </w:r>
            <w:r>
              <w:t xml:space="preserve"> way. So that we need to implement bKash checkout. As same, to refund, to search, to notify, we need to implement Refund API, Search Transaction API and Webhook.</w:t>
            </w:r>
          </w:p>
        </w:tc>
      </w:tr>
      <w:tr w:rsidR="00592A6D" w14:paraId="74677921" w14:textId="77777777" w:rsidTr="007D1227">
        <w:trPr>
          <w:trHeight w:val="2357"/>
        </w:trPr>
        <w:tc>
          <w:tcPr>
            <w:tcW w:w="2507" w:type="dxa"/>
            <w:vAlign w:val="center"/>
          </w:tcPr>
          <w:p w14:paraId="09014551" w14:textId="77777777" w:rsidR="00592A6D" w:rsidRDefault="00592A6D" w:rsidP="00592A6D">
            <w:pPr>
              <w:pStyle w:val="NoSpacing"/>
              <w:rPr>
                <w:b/>
              </w:rPr>
            </w:pPr>
            <w:r w:rsidRPr="001524D7">
              <w:rPr>
                <w:b/>
              </w:rPr>
              <w:t>Requested PGW Product</w:t>
            </w:r>
            <w:r>
              <w:rPr>
                <w:b/>
              </w:rPr>
              <w:t xml:space="preserve"> </w:t>
            </w:r>
          </w:p>
          <w:p w14:paraId="10CCE56F" w14:textId="77777777" w:rsidR="00592A6D" w:rsidRDefault="00592A6D" w:rsidP="00592A6D">
            <w:pPr>
              <w:pStyle w:val="NoSpacing"/>
              <w:rPr>
                <w:b/>
                <w:color w:val="808080" w:themeColor="background1" w:themeShade="80"/>
                <w:sz w:val="20"/>
              </w:rPr>
            </w:pPr>
            <w:r w:rsidRPr="00530CED">
              <w:rPr>
                <w:b/>
                <w:color w:val="808080" w:themeColor="background1" w:themeShade="80"/>
                <w:sz w:val="20"/>
              </w:rPr>
              <w:t>(Proposed from KAM; Technology will confirm)</w:t>
            </w:r>
          </w:p>
          <w:p w14:paraId="1F8A7EDC" w14:textId="77777777" w:rsidR="00592A6D" w:rsidRDefault="00592A6D" w:rsidP="00592A6D">
            <w:pPr>
              <w:pStyle w:val="NoSpacing"/>
              <w:rPr>
                <w:b/>
                <w:color w:val="808080" w:themeColor="background1" w:themeShade="80"/>
                <w:sz w:val="20"/>
              </w:rPr>
            </w:pPr>
          </w:p>
          <w:p w14:paraId="1F3185DB" w14:textId="77777777" w:rsidR="00592A6D" w:rsidRPr="001524D7" w:rsidRDefault="00592A6D" w:rsidP="00592A6D">
            <w:pPr>
              <w:pStyle w:val="NoSpacing"/>
              <w:rPr>
                <w:b/>
              </w:rPr>
            </w:pPr>
            <w:r>
              <w:rPr>
                <w:b/>
                <w:color w:val="808080" w:themeColor="background1" w:themeShade="80"/>
                <w:sz w:val="20"/>
              </w:rPr>
              <w:t>Please click on specific product for details</w:t>
            </w:r>
          </w:p>
        </w:tc>
        <w:tc>
          <w:tcPr>
            <w:tcW w:w="7272" w:type="dxa"/>
            <w:gridSpan w:val="2"/>
            <w:vAlign w:val="center"/>
          </w:tcPr>
          <w:p w14:paraId="49E8E46C" w14:textId="3C15D565" w:rsidR="00592A6D" w:rsidRPr="007D1227" w:rsidRDefault="00596489" w:rsidP="00592A6D">
            <w:pPr>
              <w:pStyle w:val="NoSpacing"/>
              <w:rPr>
                <w:color w:val="FF0000"/>
              </w:rPr>
            </w:pPr>
            <w:sdt>
              <w:sdtPr>
                <w:rPr>
                  <w:color w:val="FF0000"/>
                </w:rPr>
                <w:id w:val="379443757"/>
                <w14:checkbox>
                  <w14:checked w14:val="1"/>
                  <w14:checkedState w14:val="00FE" w14:font="Wingdings"/>
                  <w14:uncheckedState w14:val="2610" w14:font="MS Gothic"/>
                </w14:checkbox>
              </w:sdtPr>
              <w:sdtEndPr/>
              <w:sdtContent>
                <w:r w:rsidR="007D1227" w:rsidRPr="007D1227">
                  <w:rPr>
                    <w:color w:val="FF0000"/>
                  </w:rPr>
                  <w:sym w:font="Wingdings" w:char="F0FE"/>
                </w:r>
              </w:sdtContent>
            </w:sdt>
            <w:r w:rsidR="00592A6D" w:rsidRPr="007D1227">
              <w:rPr>
                <w:color w:val="FF0000"/>
              </w:rPr>
              <w:t xml:space="preserve">   </w:t>
            </w:r>
            <w:hyperlink r:id="rId8" w:history="1">
              <w:r w:rsidR="00592A6D" w:rsidRPr="007D1227">
                <w:rPr>
                  <w:rStyle w:val="Hyperlink"/>
                  <w:color w:val="FF0000"/>
                </w:rPr>
                <w:t>Checkout – Regular</w:t>
              </w:r>
            </w:hyperlink>
            <w:r w:rsidR="00592A6D" w:rsidRPr="007D1227">
              <w:rPr>
                <w:color w:val="FF0000"/>
              </w:rPr>
              <w:t xml:space="preserve"> </w:t>
            </w:r>
          </w:p>
          <w:p w14:paraId="068FD01D" w14:textId="77777777" w:rsidR="00592A6D" w:rsidRDefault="00596489" w:rsidP="00592A6D">
            <w:pPr>
              <w:pStyle w:val="NoSpacing"/>
            </w:pPr>
            <w:sdt>
              <w:sdtPr>
                <w:id w:val="1960676447"/>
                <w14:checkbox>
                  <w14:checked w14:val="0"/>
                  <w14:checkedState w14:val="00FE" w14:font="Wingdings"/>
                  <w14:uncheckedState w14:val="2610" w14:font="MS Gothic"/>
                </w14:checkbox>
              </w:sdtPr>
              <w:sdtEndPr/>
              <w:sdtContent>
                <w:r w:rsidR="00592A6D">
                  <w:rPr>
                    <w:rFonts w:ascii="MS Gothic" w:eastAsia="MS Gothic" w:hAnsi="MS Gothic" w:hint="eastAsia"/>
                  </w:rPr>
                  <w:t>☐</w:t>
                </w:r>
              </w:sdtContent>
            </w:sdt>
            <w:r w:rsidR="00592A6D">
              <w:t xml:space="preserve">   </w:t>
            </w:r>
            <w:hyperlink r:id="rId9" w:history="1">
              <w:r w:rsidR="00592A6D" w:rsidRPr="00FD5197">
                <w:rPr>
                  <w:rStyle w:val="Hyperlink"/>
                </w:rPr>
                <w:t>Checkout – Auth &amp; Capture</w:t>
              </w:r>
            </w:hyperlink>
            <w:r w:rsidR="00592A6D">
              <w:t xml:space="preserve"> </w:t>
            </w:r>
          </w:p>
          <w:p w14:paraId="562FA9F2" w14:textId="77777777" w:rsidR="00592A6D" w:rsidRDefault="00596489" w:rsidP="00592A6D">
            <w:pPr>
              <w:pStyle w:val="NoSpacing"/>
            </w:pPr>
            <w:sdt>
              <w:sdtPr>
                <w:id w:val="1599220072"/>
                <w14:checkbox>
                  <w14:checked w14:val="0"/>
                  <w14:checkedState w14:val="00FE" w14:font="Wingdings"/>
                  <w14:uncheckedState w14:val="2610" w14:font="MS Gothic"/>
                </w14:checkbox>
              </w:sdtPr>
              <w:sdtEndPr/>
              <w:sdtContent>
                <w:r w:rsidR="00592A6D">
                  <w:rPr>
                    <w:rFonts w:ascii="MS Gothic" w:eastAsia="MS Gothic" w:hAnsi="MS Gothic" w:hint="eastAsia"/>
                  </w:rPr>
                  <w:t>☐</w:t>
                </w:r>
              </w:sdtContent>
            </w:sdt>
            <w:r w:rsidR="00592A6D">
              <w:t xml:space="preserve">   </w:t>
            </w:r>
            <w:hyperlink r:id="rId10" w:history="1">
              <w:r w:rsidR="00592A6D" w:rsidRPr="00FD5197">
                <w:rPr>
                  <w:rStyle w:val="Hyperlink"/>
                </w:rPr>
                <w:t>Checkout – Aggregator</w:t>
              </w:r>
            </w:hyperlink>
            <w:r w:rsidR="00592A6D">
              <w:t xml:space="preserve"> </w:t>
            </w:r>
          </w:p>
          <w:p w14:paraId="7D9798B4" w14:textId="77777777" w:rsidR="00592A6D" w:rsidRDefault="00596489" w:rsidP="00592A6D">
            <w:pPr>
              <w:pStyle w:val="NoSpacing"/>
            </w:pPr>
            <w:sdt>
              <w:sdtPr>
                <w:id w:val="1488821191"/>
                <w14:checkbox>
                  <w14:checked w14:val="0"/>
                  <w14:checkedState w14:val="00FE" w14:font="Wingdings"/>
                  <w14:uncheckedState w14:val="2610" w14:font="MS Gothic"/>
                </w14:checkbox>
              </w:sdtPr>
              <w:sdtEndPr/>
              <w:sdtContent>
                <w:r w:rsidR="00592A6D">
                  <w:rPr>
                    <w:rFonts w:ascii="Arial Unicode MS" w:eastAsia="MS Gothic" w:hAnsi="Arial Unicode MS" w:cs="Arial Unicode MS"/>
                  </w:rPr>
                  <w:t>☐</w:t>
                </w:r>
              </w:sdtContent>
            </w:sdt>
            <w:r w:rsidR="00592A6D">
              <w:t xml:space="preserve">   </w:t>
            </w:r>
            <w:hyperlink r:id="rId11" w:history="1">
              <w:r w:rsidR="00592A6D" w:rsidRPr="00FD5197">
                <w:rPr>
                  <w:rStyle w:val="Hyperlink"/>
                </w:rPr>
                <w:t>Payout – B2C Payment</w:t>
              </w:r>
            </w:hyperlink>
            <w:r w:rsidR="00592A6D">
              <w:t xml:space="preserve"> </w:t>
            </w:r>
          </w:p>
          <w:p w14:paraId="3BCA31E5" w14:textId="267A3AB9" w:rsidR="00592A6D" w:rsidRPr="007D1227" w:rsidRDefault="00596489" w:rsidP="00592A6D">
            <w:pPr>
              <w:pStyle w:val="NoSpacing"/>
              <w:rPr>
                <w:color w:val="FF0000"/>
              </w:rPr>
            </w:pPr>
            <w:sdt>
              <w:sdtPr>
                <w:rPr>
                  <w:color w:val="FF0000"/>
                </w:rPr>
                <w:id w:val="-1994330813"/>
                <w14:checkbox>
                  <w14:checked w14:val="1"/>
                  <w14:checkedState w14:val="00FE" w14:font="Wingdings"/>
                  <w14:uncheckedState w14:val="2610" w14:font="MS Gothic"/>
                </w14:checkbox>
              </w:sdtPr>
              <w:sdtEndPr/>
              <w:sdtContent>
                <w:r w:rsidR="007D1227">
                  <w:rPr>
                    <w:color w:val="FF0000"/>
                  </w:rPr>
                  <w:sym w:font="Wingdings" w:char="F0FE"/>
                </w:r>
              </w:sdtContent>
            </w:sdt>
            <w:r w:rsidR="00592A6D" w:rsidRPr="007D1227">
              <w:rPr>
                <w:color w:val="FF0000"/>
              </w:rPr>
              <w:t xml:space="preserve">   </w:t>
            </w:r>
            <w:hyperlink r:id="rId12" w:history="1">
              <w:r w:rsidR="00592A6D" w:rsidRPr="007D1227">
                <w:rPr>
                  <w:rStyle w:val="Hyperlink"/>
                  <w:color w:val="FF0000"/>
                </w:rPr>
                <w:t>Webhook (Instant Payment Notification)</w:t>
              </w:r>
            </w:hyperlink>
            <w:r w:rsidR="00592A6D" w:rsidRPr="007D1227">
              <w:rPr>
                <w:color w:val="FF0000"/>
              </w:rPr>
              <w:t xml:space="preserve"> </w:t>
            </w:r>
          </w:p>
          <w:p w14:paraId="56E8E572" w14:textId="4D48FB59" w:rsidR="00592A6D" w:rsidRPr="007D1227" w:rsidRDefault="00596489" w:rsidP="00592A6D">
            <w:pPr>
              <w:pStyle w:val="NoSpacing"/>
              <w:rPr>
                <w:color w:val="FF0000"/>
              </w:rPr>
            </w:pPr>
            <w:sdt>
              <w:sdtPr>
                <w:rPr>
                  <w:color w:val="FF0000"/>
                </w:rPr>
                <w:id w:val="1293715635"/>
                <w14:checkbox>
                  <w14:checked w14:val="1"/>
                  <w14:checkedState w14:val="00FE" w14:font="Wingdings"/>
                  <w14:uncheckedState w14:val="2610" w14:font="MS Gothic"/>
                </w14:checkbox>
              </w:sdtPr>
              <w:sdtEndPr/>
              <w:sdtContent>
                <w:r w:rsidR="007D1227">
                  <w:rPr>
                    <w:color w:val="FF0000"/>
                  </w:rPr>
                  <w:sym w:font="Wingdings" w:char="F0FE"/>
                </w:r>
              </w:sdtContent>
            </w:sdt>
            <w:r w:rsidR="00592A6D" w:rsidRPr="007D1227">
              <w:rPr>
                <w:color w:val="FF0000"/>
              </w:rPr>
              <w:t xml:space="preserve">   </w:t>
            </w:r>
            <w:hyperlink r:id="rId13" w:history="1">
              <w:r w:rsidR="00592A6D" w:rsidRPr="007D1227">
                <w:rPr>
                  <w:rStyle w:val="Hyperlink"/>
                  <w:color w:val="FF0000"/>
                </w:rPr>
                <w:t>Search Transaction API</w:t>
              </w:r>
            </w:hyperlink>
            <w:r w:rsidR="00592A6D" w:rsidRPr="007D1227">
              <w:rPr>
                <w:color w:val="FF0000"/>
              </w:rPr>
              <w:t xml:space="preserve"> </w:t>
            </w:r>
          </w:p>
          <w:p w14:paraId="3FB73CA7" w14:textId="77777777" w:rsidR="00592A6D" w:rsidRDefault="00596489" w:rsidP="00592A6D">
            <w:pPr>
              <w:pStyle w:val="NoSpacing"/>
            </w:pPr>
            <w:sdt>
              <w:sdtPr>
                <w:id w:val="-2089302908"/>
                <w14:checkbox>
                  <w14:checked w14:val="0"/>
                  <w14:checkedState w14:val="00FE" w14:font="Wingdings"/>
                  <w14:uncheckedState w14:val="2610" w14:font="MS Gothic"/>
                </w14:checkbox>
              </w:sdtPr>
              <w:sdtEndPr/>
              <w:sdtContent>
                <w:r w:rsidR="00592A6D">
                  <w:rPr>
                    <w:rFonts w:ascii="Arial Unicode MS" w:eastAsia="MS Gothic" w:hAnsi="Arial Unicode MS" w:cs="Arial Unicode MS"/>
                  </w:rPr>
                  <w:t>☐</w:t>
                </w:r>
              </w:sdtContent>
            </w:sdt>
            <w:r w:rsidR="00592A6D">
              <w:t xml:space="preserve">   Tokenized Checkout (</w:t>
            </w:r>
            <w:hyperlink r:id="rId14" w:history="1">
              <w:r w:rsidR="00592A6D" w:rsidRPr="00B77EB9">
                <w:rPr>
                  <w:rStyle w:val="Hyperlink"/>
                </w:rPr>
                <w:t>with Agreement</w:t>
              </w:r>
            </w:hyperlink>
            <w:r w:rsidR="00592A6D">
              <w:t xml:space="preserve"> &amp; </w:t>
            </w:r>
            <w:hyperlink r:id="rId15" w:history="1">
              <w:r w:rsidR="00592A6D" w:rsidRPr="00B77EB9">
                <w:rPr>
                  <w:rStyle w:val="Hyperlink"/>
                </w:rPr>
                <w:t>without Agreement</w:t>
              </w:r>
            </w:hyperlink>
            <w:r w:rsidR="00592A6D">
              <w:t xml:space="preserve">) </w:t>
            </w:r>
          </w:p>
          <w:p w14:paraId="739E9E45" w14:textId="77777777" w:rsidR="00592A6D" w:rsidRDefault="00596489" w:rsidP="00592A6D">
            <w:pPr>
              <w:pStyle w:val="NoSpacing"/>
            </w:pPr>
            <w:sdt>
              <w:sdtPr>
                <w:id w:val="2032910521"/>
                <w14:checkbox>
                  <w14:checked w14:val="0"/>
                  <w14:checkedState w14:val="00FE" w14:font="Wingdings"/>
                  <w14:uncheckedState w14:val="2610" w14:font="MS Gothic"/>
                </w14:checkbox>
              </w:sdtPr>
              <w:sdtEndPr/>
              <w:sdtContent>
                <w:r w:rsidR="005A3849">
                  <w:rPr>
                    <w:rFonts w:ascii="MS Gothic" w:eastAsia="MS Gothic" w:hAnsi="MS Gothic" w:hint="eastAsia"/>
                  </w:rPr>
                  <w:t>☐</w:t>
                </w:r>
              </w:sdtContent>
            </w:sdt>
            <w:r w:rsidR="00592A6D">
              <w:t xml:space="preserve">   Tokenized Checkout (</w:t>
            </w:r>
            <w:hyperlink r:id="rId16" w:history="1">
              <w:r w:rsidR="00592A6D">
                <w:rPr>
                  <w:rStyle w:val="Hyperlink"/>
                </w:rPr>
                <w:t>URL</w:t>
              </w:r>
            </w:hyperlink>
            <w:r w:rsidR="00592A6D">
              <w:rPr>
                <w:rStyle w:val="Hyperlink"/>
              </w:rPr>
              <w:t xml:space="preserve"> based</w:t>
            </w:r>
            <w:r w:rsidR="00592A6D">
              <w:t>)</w:t>
            </w:r>
          </w:p>
          <w:p w14:paraId="272AA179" w14:textId="77777777" w:rsidR="00592A6D" w:rsidRDefault="00596489" w:rsidP="00592A6D">
            <w:pPr>
              <w:pStyle w:val="NoSpacing"/>
            </w:pPr>
            <w:sdt>
              <w:sdtPr>
                <w:id w:val="-1613817291"/>
                <w14:checkbox>
                  <w14:checked w14:val="0"/>
                  <w14:checkedState w14:val="00FE" w14:font="Wingdings"/>
                  <w14:uncheckedState w14:val="2610" w14:font="MS Gothic"/>
                </w14:checkbox>
              </w:sdtPr>
              <w:sdtEndPr/>
              <w:sdtContent>
                <w:r w:rsidR="00592A6D">
                  <w:rPr>
                    <w:rFonts w:ascii="Arial Unicode MS" w:eastAsia="MS Gothic" w:hAnsi="Arial Unicode MS" w:cs="Arial Unicode MS"/>
                  </w:rPr>
                  <w:t>☐</w:t>
                </w:r>
              </w:sdtContent>
            </w:sdt>
            <w:r w:rsidR="00592A6D">
              <w:t xml:space="preserve">   Tokenized Checkout (</w:t>
            </w:r>
            <w:hyperlink r:id="rId17" w:history="1">
              <w:r w:rsidR="00592A6D" w:rsidRPr="00B77EB9">
                <w:rPr>
                  <w:rStyle w:val="Hyperlink"/>
                </w:rPr>
                <w:t>with Agreement</w:t>
              </w:r>
            </w:hyperlink>
            <w:r w:rsidR="00592A6D">
              <w:t>)</w:t>
            </w:r>
          </w:p>
          <w:p w14:paraId="298161B8" w14:textId="1A6BC09C" w:rsidR="00592A6D" w:rsidRPr="007D1227" w:rsidRDefault="00596489" w:rsidP="00592A6D">
            <w:pPr>
              <w:pStyle w:val="NoSpacing"/>
              <w:rPr>
                <w:rStyle w:val="Hyperlink"/>
                <w:color w:val="FF0000"/>
              </w:rPr>
            </w:pPr>
            <w:sdt>
              <w:sdtPr>
                <w:rPr>
                  <w:color w:val="FF0000"/>
                  <w:u w:val="single"/>
                </w:rPr>
                <w:id w:val="-1795352395"/>
                <w14:checkbox>
                  <w14:checked w14:val="1"/>
                  <w14:checkedState w14:val="00FE" w14:font="Wingdings"/>
                  <w14:uncheckedState w14:val="2610" w14:font="MS Gothic"/>
                </w14:checkbox>
              </w:sdtPr>
              <w:sdtEndPr/>
              <w:sdtContent>
                <w:r w:rsidR="007D1227" w:rsidRPr="007D1227">
                  <w:rPr>
                    <w:color w:val="FF0000"/>
                  </w:rPr>
                  <w:sym w:font="Wingdings" w:char="F0FE"/>
                </w:r>
              </w:sdtContent>
            </w:sdt>
            <w:r w:rsidR="00592A6D" w:rsidRPr="007D1227">
              <w:rPr>
                <w:color w:val="FF0000"/>
              </w:rPr>
              <w:t xml:space="preserve">   </w:t>
            </w:r>
            <w:hyperlink r:id="rId18" w:history="1">
              <w:r w:rsidR="00592A6D" w:rsidRPr="007D1227">
                <w:rPr>
                  <w:rStyle w:val="Hyperlink"/>
                  <w:color w:val="FF0000"/>
                </w:rPr>
                <w:t>Refund API</w:t>
              </w:r>
            </w:hyperlink>
          </w:p>
          <w:p w14:paraId="638EA39D" w14:textId="77777777" w:rsidR="005C6B78" w:rsidRDefault="00596489" w:rsidP="005C6B78">
            <w:pPr>
              <w:pStyle w:val="NoSpacing"/>
              <w:rPr>
                <w:rStyle w:val="Hyperlink"/>
              </w:rPr>
            </w:pPr>
            <w:sdt>
              <w:sdtPr>
                <w:rPr>
                  <w:color w:val="0563C1" w:themeColor="hyperlink"/>
                  <w:u w:val="single"/>
                </w:rPr>
                <w:id w:val="887921422"/>
                <w14:checkbox>
                  <w14:checked w14:val="0"/>
                  <w14:checkedState w14:val="00FE" w14:font="Wingdings"/>
                  <w14:uncheckedState w14:val="2610" w14:font="MS Gothic"/>
                </w14:checkbox>
              </w:sdtPr>
              <w:sdtEndPr>
                <w:rPr>
                  <w:color w:val="auto"/>
                  <w:u w:val="none"/>
                </w:rPr>
              </w:sdtEndPr>
              <w:sdtContent>
                <w:r w:rsidR="005C6B78">
                  <w:rPr>
                    <w:rFonts w:ascii="MS Gothic" w:eastAsia="MS Gothic" w:hAnsi="MS Gothic" w:hint="eastAsia"/>
                  </w:rPr>
                  <w:t>☐</w:t>
                </w:r>
              </w:sdtContent>
            </w:sdt>
            <w:r w:rsidR="005C6B78">
              <w:t xml:space="preserve">   Recurring Payment</w:t>
            </w:r>
            <w:r w:rsidR="005C6B78">
              <w:br/>
            </w:r>
            <w:sdt>
              <w:sdtPr>
                <w:id w:val="1238820265"/>
                <w14:checkbox>
                  <w14:checked w14:val="0"/>
                  <w14:checkedState w14:val="00FE" w14:font="Wingdings"/>
                  <w14:uncheckedState w14:val="2610" w14:font="MS Gothic"/>
                </w14:checkbox>
              </w:sdtPr>
              <w:sdtEndPr/>
              <w:sdtContent>
                <w:r w:rsidR="005C6B78">
                  <w:rPr>
                    <w:rFonts w:ascii="MS Gothic" w:eastAsia="MS Gothic" w:hAnsi="MS Gothic" w:hint="eastAsia"/>
                  </w:rPr>
                  <w:t>☐</w:t>
                </w:r>
              </w:sdtContent>
            </w:sdt>
            <w:r w:rsidR="005C6B78">
              <w:t xml:space="preserve">   WordPress Plug-in</w:t>
            </w:r>
            <w:r w:rsidR="005C6B78">
              <w:br/>
            </w:r>
          </w:p>
          <w:p w14:paraId="72279AB8" w14:textId="77777777" w:rsidR="005C6B78" w:rsidRPr="00980848" w:rsidRDefault="005C6B78" w:rsidP="00592A6D">
            <w:pPr>
              <w:pStyle w:val="NoSpacing"/>
              <w:rPr>
                <w:color w:val="0563C1" w:themeColor="hyperlink"/>
                <w:u w:val="single"/>
              </w:rPr>
            </w:pPr>
          </w:p>
        </w:tc>
      </w:tr>
      <w:tr w:rsidR="00592A6D" w14:paraId="1A83C150" w14:textId="77777777" w:rsidTr="007D1227">
        <w:trPr>
          <w:trHeight w:val="950"/>
        </w:trPr>
        <w:tc>
          <w:tcPr>
            <w:tcW w:w="2507" w:type="dxa"/>
            <w:vAlign w:val="center"/>
          </w:tcPr>
          <w:p w14:paraId="409EE398" w14:textId="77777777" w:rsidR="00592A6D" w:rsidRDefault="00592A6D" w:rsidP="00592A6D">
            <w:pPr>
              <w:pStyle w:val="NoSpacing"/>
              <w:rPr>
                <w:b/>
              </w:rPr>
            </w:pPr>
            <w:r>
              <w:rPr>
                <w:b/>
              </w:rPr>
              <w:lastRenderedPageBreak/>
              <w:t>Confirmed</w:t>
            </w:r>
            <w:r w:rsidRPr="001524D7">
              <w:rPr>
                <w:b/>
              </w:rPr>
              <w:t xml:space="preserve"> PGW Product</w:t>
            </w:r>
            <w:r>
              <w:rPr>
                <w:b/>
              </w:rPr>
              <w:t xml:space="preserve"> </w:t>
            </w:r>
          </w:p>
          <w:p w14:paraId="2A8E1AC2" w14:textId="77777777" w:rsidR="00592A6D" w:rsidRPr="001524D7" w:rsidRDefault="00592A6D" w:rsidP="00592A6D">
            <w:pPr>
              <w:pStyle w:val="NoSpacing"/>
              <w:rPr>
                <w:b/>
              </w:rPr>
            </w:pPr>
            <w:r w:rsidRPr="00530CED">
              <w:rPr>
                <w:b/>
                <w:color w:val="808080" w:themeColor="background1" w:themeShade="80"/>
                <w:sz w:val="20"/>
              </w:rPr>
              <w:t>(</w:t>
            </w:r>
            <w:r>
              <w:rPr>
                <w:b/>
                <w:color w:val="808080" w:themeColor="background1" w:themeShade="80"/>
                <w:sz w:val="20"/>
              </w:rPr>
              <w:t>Confirmed by Product</w:t>
            </w:r>
            <w:r w:rsidRPr="00530CED">
              <w:rPr>
                <w:b/>
                <w:color w:val="808080" w:themeColor="background1" w:themeShade="80"/>
                <w:sz w:val="20"/>
              </w:rPr>
              <w:t>)</w:t>
            </w:r>
          </w:p>
        </w:tc>
        <w:tc>
          <w:tcPr>
            <w:tcW w:w="7272" w:type="dxa"/>
            <w:gridSpan w:val="2"/>
            <w:vAlign w:val="center"/>
          </w:tcPr>
          <w:p w14:paraId="28A54478" w14:textId="22731744" w:rsidR="00592A6D" w:rsidRDefault="00596489" w:rsidP="00592A6D">
            <w:pPr>
              <w:pStyle w:val="NoSpacing"/>
            </w:pPr>
            <w:sdt>
              <w:sdtPr>
                <w:id w:val="-1989699878"/>
                <w14:checkbox>
                  <w14:checked w14:val="0"/>
                  <w14:checkedState w14:val="00FE" w14:font="Wingdings"/>
                  <w14:uncheckedState w14:val="2610" w14:font="MS Gothic"/>
                </w14:checkbox>
              </w:sdtPr>
              <w:sdtEndPr/>
              <w:sdtContent>
                <w:r w:rsidR="00875CE7">
                  <w:rPr>
                    <w:rFonts w:ascii="MS Gothic" w:eastAsia="MS Gothic" w:hAnsi="MS Gothic" w:hint="eastAsia"/>
                  </w:rPr>
                  <w:t>☐</w:t>
                </w:r>
              </w:sdtContent>
            </w:sdt>
            <w:r w:rsidR="00592A6D">
              <w:t xml:space="preserve">   Checkout – Regular</w:t>
            </w:r>
          </w:p>
          <w:p w14:paraId="674067B7" w14:textId="77777777" w:rsidR="00592A6D" w:rsidRDefault="00596489" w:rsidP="00592A6D">
            <w:pPr>
              <w:pStyle w:val="NoSpacing"/>
            </w:pPr>
            <w:sdt>
              <w:sdtPr>
                <w:id w:val="-1852633920"/>
                <w14:checkbox>
                  <w14:checked w14:val="0"/>
                  <w14:checkedState w14:val="00FE" w14:font="Wingdings"/>
                  <w14:uncheckedState w14:val="2610" w14:font="MS Gothic"/>
                </w14:checkbox>
              </w:sdtPr>
              <w:sdtEndPr/>
              <w:sdtContent>
                <w:r w:rsidR="00592A6D">
                  <w:rPr>
                    <w:rFonts w:ascii="MS Gothic" w:eastAsia="MS Gothic" w:hAnsi="MS Gothic" w:hint="eastAsia"/>
                  </w:rPr>
                  <w:t>☐</w:t>
                </w:r>
              </w:sdtContent>
            </w:sdt>
            <w:r w:rsidR="00592A6D">
              <w:t xml:space="preserve">   Checkout – Auth &amp; Capture </w:t>
            </w:r>
          </w:p>
          <w:p w14:paraId="2CD7B332" w14:textId="77777777" w:rsidR="00592A6D" w:rsidRDefault="00596489" w:rsidP="00592A6D">
            <w:pPr>
              <w:pStyle w:val="NoSpacing"/>
            </w:pPr>
            <w:sdt>
              <w:sdtPr>
                <w:id w:val="2052640758"/>
                <w14:checkbox>
                  <w14:checked w14:val="0"/>
                  <w14:checkedState w14:val="00FE" w14:font="Wingdings"/>
                  <w14:uncheckedState w14:val="2610" w14:font="MS Gothic"/>
                </w14:checkbox>
              </w:sdtPr>
              <w:sdtEndPr/>
              <w:sdtContent>
                <w:r w:rsidR="00592A6D">
                  <w:rPr>
                    <w:rFonts w:ascii="MS Gothic" w:eastAsia="MS Gothic" w:hAnsi="MS Gothic" w:hint="eastAsia"/>
                  </w:rPr>
                  <w:t>☐</w:t>
                </w:r>
              </w:sdtContent>
            </w:sdt>
            <w:r w:rsidR="00592A6D">
              <w:t xml:space="preserve">   Checkout – Aggregator </w:t>
            </w:r>
          </w:p>
          <w:p w14:paraId="6A02453A" w14:textId="77777777" w:rsidR="00592A6D" w:rsidRDefault="00596489" w:rsidP="00592A6D">
            <w:pPr>
              <w:pStyle w:val="NoSpacing"/>
            </w:pPr>
            <w:sdt>
              <w:sdtPr>
                <w:id w:val="-2075257801"/>
                <w14:checkbox>
                  <w14:checked w14:val="0"/>
                  <w14:checkedState w14:val="00FE" w14:font="Wingdings"/>
                  <w14:uncheckedState w14:val="2610" w14:font="MS Gothic"/>
                </w14:checkbox>
              </w:sdtPr>
              <w:sdtEndPr/>
              <w:sdtContent>
                <w:r w:rsidR="00592A6D">
                  <w:rPr>
                    <w:rFonts w:ascii="MS Gothic" w:eastAsia="MS Gothic" w:hAnsi="MS Gothic" w:hint="eastAsia"/>
                  </w:rPr>
                  <w:t>☐</w:t>
                </w:r>
              </w:sdtContent>
            </w:sdt>
            <w:r w:rsidR="00592A6D">
              <w:t xml:space="preserve">   Payout – B2C Payment </w:t>
            </w:r>
          </w:p>
          <w:p w14:paraId="7426A785" w14:textId="638FED2E" w:rsidR="00592A6D" w:rsidRDefault="00596489" w:rsidP="00592A6D">
            <w:pPr>
              <w:pStyle w:val="NoSpacing"/>
            </w:pPr>
            <w:sdt>
              <w:sdtPr>
                <w:id w:val="-807388157"/>
                <w14:checkbox>
                  <w14:checked w14:val="0"/>
                  <w14:checkedState w14:val="00FE" w14:font="Wingdings"/>
                  <w14:uncheckedState w14:val="2610" w14:font="MS Gothic"/>
                </w14:checkbox>
              </w:sdtPr>
              <w:sdtEndPr/>
              <w:sdtContent>
                <w:r w:rsidR="00875CE7">
                  <w:rPr>
                    <w:rFonts w:ascii="MS Gothic" w:eastAsia="MS Gothic" w:hAnsi="MS Gothic" w:hint="eastAsia"/>
                  </w:rPr>
                  <w:t>☐</w:t>
                </w:r>
              </w:sdtContent>
            </w:sdt>
            <w:r w:rsidR="00592A6D">
              <w:t xml:space="preserve">   Webhook (Instant Payment Notification)</w:t>
            </w:r>
          </w:p>
          <w:p w14:paraId="09F59746" w14:textId="1498C749" w:rsidR="00592A6D" w:rsidRDefault="00596489" w:rsidP="00592A6D">
            <w:pPr>
              <w:pStyle w:val="NoSpacing"/>
            </w:pPr>
            <w:sdt>
              <w:sdtPr>
                <w:id w:val="2120481254"/>
                <w14:checkbox>
                  <w14:checked w14:val="0"/>
                  <w14:checkedState w14:val="00FE" w14:font="Wingdings"/>
                  <w14:uncheckedState w14:val="2610" w14:font="MS Gothic"/>
                </w14:checkbox>
              </w:sdtPr>
              <w:sdtEndPr/>
              <w:sdtContent>
                <w:r w:rsidR="00875CE7">
                  <w:rPr>
                    <w:rFonts w:ascii="MS Gothic" w:eastAsia="MS Gothic" w:hAnsi="MS Gothic" w:hint="eastAsia"/>
                  </w:rPr>
                  <w:t>☐</w:t>
                </w:r>
              </w:sdtContent>
            </w:sdt>
            <w:r w:rsidR="00592A6D">
              <w:t xml:space="preserve">   Search Transaction API</w:t>
            </w:r>
          </w:p>
          <w:p w14:paraId="2DB918F2" w14:textId="77777777" w:rsidR="00592A6D" w:rsidRDefault="00596489" w:rsidP="00592A6D">
            <w:pPr>
              <w:pStyle w:val="NoSpacing"/>
            </w:pPr>
            <w:sdt>
              <w:sdtPr>
                <w:id w:val="1830322393"/>
                <w14:checkbox>
                  <w14:checked w14:val="0"/>
                  <w14:checkedState w14:val="00FE" w14:font="Wingdings"/>
                  <w14:uncheckedState w14:val="2610" w14:font="MS Gothic"/>
                </w14:checkbox>
              </w:sdtPr>
              <w:sdtEndPr/>
              <w:sdtContent>
                <w:r w:rsidR="00592A6D">
                  <w:rPr>
                    <w:rFonts w:ascii="MS Gothic" w:eastAsia="MS Gothic" w:hAnsi="MS Gothic" w:hint="eastAsia"/>
                  </w:rPr>
                  <w:t>☐</w:t>
                </w:r>
              </w:sdtContent>
            </w:sdt>
            <w:r w:rsidR="00592A6D">
              <w:t xml:space="preserve">   Tokenized (w &amp; w/o Agreement)</w:t>
            </w:r>
          </w:p>
          <w:p w14:paraId="30FEBE74" w14:textId="77777777" w:rsidR="00592A6D" w:rsidRDefault="00596489" w:rsidP="00592A6D">
            <w:pPr>
              <w:pStyle w:val="NoSpacing"/>
            </w:pPr>
            <w:sdt>
              <w:sdtPr>
                <w:id w:val="1332105952"/>
                <w14:checkbox>
                  <w14:checked w14:val="0"/>
                  <w14:checkedState w14:val="00FE" w14:font="Wingdings"/>
                  <w14:uncheckedState w14:val="2610" w14:font="MS Gothic"/>
                </w14:checkbox>
              </w:sdtPr>
              <w:sdtEndPr/>
              <w:sdtContent>
                <w:r w:rsidR="00592A6D">
                  <w:rPr>
                    <w:rFonts w:ascii="MS Gothic" w:eastAsia="MS Gothic" w:hAnsi="MS Gothic" w:hint="eastAsia"/>
                  </w:rPr>
                  <w:t>☐</w:t>
                </w:r>
              </w:sdtContent>
            </w:sdt>
            <w:r w:rsidR="00592A6D">
              <w:t xml:space="preserve">   Tokenized (with Agreement)</w:t>
            </w:r>
          </w:p>
          <w:p w14:paraId="37DD2702" w14:textId="26B595A2" w:rsidR="00592A6D" w:rsidRDefault="00596489" w:rsidP="00592A6D">
            <w:pPr>
              <w:pStyle w:val="NoSpacing"/>
            </w:pPr>
            <w:sdt>
              <w:sdtPr>
                <w:id w:val="-1523323339"/>
                <w14:checkbox>
                  <w14:checked w14:val="0"/>
                  <w14:checkedState w14:val="00FE" w14:font="Wingdings"/>
                  <w14:uncheckedState w14:val="2610" w14:font="MS Gothic"/>
                </w14:checkbox>
              </w:sdtPr>
              <w:sdtEndPr/>
              <w:sdtContent>
                <w:r w:rsidR="00875CE7">
                  <w:rPr>
                    <w:rFonts w:ascii="MS Gothic" w:eastAsia="MS Gothic" w:hAnsi="MS Gothic" w:hint="eastAsia"/>
                  </w:rPr>
                  <w:t>☐</w:t>
                </w:r>
              </w:sdtContent>
            </w:sdt>
            <w:r w:rsidR="00592A6D">
              <w:t xml:space="preserve">   Refund API</w:t>
            </w:r>
          </w:p>
          <w:p w14:paraId="3A2E3A6A" w14:textId="77777777" w:rsidR="005C6B78" w:rsidRPr="00652057" w:rsidRDefault="00596489" w:rsidP="00592A6D">
            <w:pPr>
              <w:pStyle w:val="NoSpacing"/>
            </w:pPr>
            <w:sdt>
              <w:sdtPr>
                <w:id w:val="1108075754"/>
                <w14:checkbox>
                  <w14:checked w14:val="0"/>
                  <w14:checkedState w14:val="00FE" w14:font="Wingdings"/>
                  <w14:uncheckedState w14:val="2610" w14:font="MS Gothic"/>
                </w14:checkbox>
              </w:sdtPr>
              <w:sdtEndPr/>
              <w:sdtContent>
                <w:r w:rsidR="005C6B78">
                  <w:rPr>
                    <w:rFonts w:ascii="MS Gothic" w:eastAsia="MS Gothic" w:hAnsi="MS Gothic" w:hint="eastAsia"/>
                  </w:rPr>
                  <w:t>☐</w:t>
                </w:r>
              </w:sdtContent>
            </w:sdt>
            <w:r w:rsidR="005C6B78">
              <w:t xml:space="preserve">   Recurring Payment</w:t>
            </w:r>
            <w:r w:rsidR="005C6B78">
              <w:br/>
            </w:r>
            <w:sdt>
              <w:sdtPr>
                <w:id w:val="1652945092"/>
                <w14:checkbox>
                  <w14:checked w14:val="0"/>
                  <w14:checkedState w14:val="00FE" w14:font="Wingdings"/>
                  <w14:uncheckedState w14:val="2610" w14:font="MS Gothic"/>
                </w14:checkbox>
              </w:sdtPr>
              <w:sdtEndPr/>
              <w:sdtContent>
                <w:r w:rsidR="005C6B78">
                  <w:rPr>
                    <w:rFonts w:ascii="MS Gothic" w:eastAsia="MS Gothic" w:hAnsi="MS Gothic" w:hint="eastAsia"/>
                  </w:rPr>
                  <w:t>☐</w:t>
                </w:r>
              </w:sdtContent>
            </w:sdt>
            <w:r w:rsidR="005C6B78">
              <w:t xml:space="preserve">   WordPress Plug-in</w:t>
            </w:r>
          </w:p>
        </w:tc>
      </w:tr>
      <w:tr w:rsidR="00592A6D" w14:paraId="527CE410" w14:textId="77777777" w:rsidTr="007D1227">
        <w:trPr>
          <w:trHeight w:val="950"/>
        </w:trPr>
        <w:tc>
          <w:tcPr>
            <w:tcW w:w="2507" w:type="dxa"/>
            <w:vAlign w:val="center"/>
          </w:tcPr>
          <w:p w14:paraId="4B9BD482" w14:textId="77777777" w:rsidR="00592A6D" w:rsidRDefault="00592A6D" w:rsidP="00592A6D">
            <w:pPr>
              <w:pStyle w:val="NoSpacing"/>
              <w:rPr>
                <w:b/>
              </w:rPr>
            </w:pPr>
            <w:r>
              <w:rPr>
                <w:b/>
              </w:rPr>
              <w:t>Platform of Merchant</w:t>
            </w:r>
          </w:p>
          <w:p w14:paraId="34344CC7" w14:textId="77777777" w:rsidR="00592A6D" w:rsidRDefault="00592A6D" w:rsidP="00592A6D">
            <w:pPr>
              <w:pStyle w:val="NoSpacing"/>
              <w:rPr>
                <w:b/>
              </w:rPr>
            </w:pPr>
            <w:r w:rsidRPr="00530CED">
              <w:rPr>
                <w:b/>
                <w:color w:val="808080" w:themeColor="background1" w:themeShade="80"/>
                <w:sz w:val="20"/>
              </w:rPr>
              <w:t>(</w:t>
            </w:r>
            <w:r>
              <w:rPr>
                <w:b/>
                <w:color w:val="808080" w:themeColor="background1" w:themeShade="80"/>
                <w:sz w:val="20"/>
              </w:rPr>
              <w:t>In which Platform of Merchant PGW will be integrated?</w:t>
            </w:r>
            <w:r w:rsidRPr="00530CED">
              <w:rPr>
                <w:b/>
                <w:color w:val="808080" w:themeColor="background1" w:themeShade="80"/>
                <w:sz w:val="20"/>
              </w:rPr>
              <w:t>)</w:t>
            </w:r>
          </w:p>
        </w:tc>
        <w:tc>
          <w:tcPr>
            <w:tcW w:w="7272" w:type="dxa"/>
            <w:gridSpan w:val="2"/>
            <w:vAlign w:val="center"/>
          </w:tcPr>
          <w:p w14:paraId="5572480E" w14:textId="36E634DA" w:rsidR="00592A6D" w:rsidRPr="007D1227" w:rsidRDefault="00596489" w:rsidP="00592A6D">
            <w:pPr>
              <w:pStyle w:val="NoSpacing"/>
              <w:rPr>
                <w:color w:val="FF0000"/>
              </w:rPr>
            </w:pPr>
            <w:sdt>
              <w:sdtPr>
                <w:rPr>
                  <w:color w:val="FF0000"/>
                </w:rPr>
                <w:id w:val="-1663614863"/>
                <w14:checkbox>
                  <w14:checked w14:val="1"/>
                  <w14:checkedState w14:val="00FE" w14:font="Wingdings"/>
                  <w14:uncheckedState w14:val="2610" w14:font="MS Gothic"/>
                </w14:checkbox>
              </w:sdtPr>
              <w:sdtEndPr/>
              <w:sdtContent>
                <w:r w:rsidR="007D1227" w:rsidRPr="007D1227">
                  <w:rPr>
                    <w:color w:val="FF0000"/>
                  </w:rPr>
                  <w:sym w:font="Wingdings" w:char="F0FE"/>
                </w:r>
              </w:sdtContent>
            </w:sdt>
            <w:r w:rsidR="00592A6D" w:rsidRPr="007D1227">
              <w:rPr>
                <w:color w:val="FF0000"/>
              </w:rPr>
              <w:t xml:space="preserve">   Website</w:t>
            </w:r>
          </w:p>
          <w:p w14:paraId="1C433228" w14:textId="65DB3F9E" w:rsidR="00592A6D" w:rsidRPr="00F43A58" w:rsidRDefault="00596489" w:rsidP="00592A6D">
            <w:pPr>
              <w:pStyle w:val="NoSpacing"/>
            </w:pPr>
            <w:sdt>
              <w:sdtPr>
                <w:id w:val="1968473461"/>
                <w14:checkbox>
                  <w14:checked w14:val="0"/>
                  <w14:checkedState w14:val="00FE" w14:font="Wingdings"/>
                  <w14:uncheckedState w14:val="2610" w14:font="MS Gothic"/>
                </w14:checkbox>
              </w:sdtPr>
              <w:sdtEndPr/>
              <w:sdtContent>
                <w:r w:rsidR="00F43A58" w:rsidRPr="00F43A58">
                  <w:rPr>
                    <w:rFonts w:ascii="MS Gothic" w:eastAsia="MS Gothic" w:hAnsi="MS Gothic" w:hint="eastAsia"/>
                  </w:rPr>
                  <w:t>☐</w:t>
                </w:r>
              </w:sdtContent>
            </w:sdt>
            <w:r w:rsidR="00592A6D" w:rsidRPr="00F43A58">
              <w:t xml:space="preserve">   Android App</w:t>
            </w:r>
          </w:p>
          <w:p w14:paraId="58E7DFAD" w14:textId="4B96EE39" w:rsidR="00592A6D" w:rsidRPr="00652057" w:rsidRDefault="00596489" w:rsidP="00592A6D">
            <w:pPr>
              <w:pStyle w:val="NoSpacing"/>
            </w:pPr>
            <w:sdt>
              <w:sdtPr>
                <w:id w:val="658810679"/>
                <w14:checkbox>
                  <w14:checked w14:val="0"/>
                  <w14:checkedState w14:val="00FE" w14:font="Wingdings"/>
                  <w14:uncheckedState w14:val="2610" w14:font="MS Gothic"/>
                </w14:checkbox>
              </w:sdtPr>
              <w:sdtEndPr/>
              <w:sdtContent>
                <w:r w:rsidR="00F43A58" w:rsidRPr="00F43A58">
                  <w:rPr>
                    <w:rFonts w:ascii="MS Gothic" w:eastAsia="MS Gothic" w:hAnsi="MS Gothic" w:hint="eastAsia"/>
                  </w:rPr>
                  <w:t>☐</w:t>
                </w:r>
              </w:sdtContent>
            </w:sdt>
            <w:r w:rsidR="00592A6D" w:rsidRPr="00F43A58">
              <w:t xml:space="preserve">   iOS App</w:t>
            </w:r>
          </w:p>
        </w:tc>
      </w:tr>
      <w:tr w:rsidR="00592A6D" w14:paraId="752CF369" w14:textId="77777777" w:rsidTr="007D1227">
        <w:trPr>
          <w:trHeight w:val="70"/>
        </w:trPr>
        <w:tc>
          <w:tcPr>
            <w:tcW w:w="2507" w:type="dxa"/>
            <w:vAlign w:val="center"/>
          </w:tcPr>
          <w:p w14:paraId="1C460917" w14:textId="77777777" w:rsidR="00592A6D" w:rsidRDefault="00592A6D" w:rsidP="00592A6D">
            <w:pPr>
              <w:pStyle w:val="NoSpacing"/>
              <w:rPr>
                <w:b/>
              </w:rPr>
            </w:pPr>
            <w:r>
              <w:rPr>
                <w:b/>
              </w:rPr>
              <w:t>Merchant PGW Display Name</w:t>
            </w:r>
          </w:p>
        </w:tc>
        <w:tc>
          <w:tcPr>
            <w:tcW w:w="7272" w:type="dxa"/>
            <w:gridSpan w:val="2"/>
            <w:vAlign w:val="center"/>
          </w:tcPr>
          <w:p w14:paraId="45D77193" w14:textId="4D390E83" w:rsidR="00592A6D" w:rsidRPr="00910A83" w:rsidRDefault="007D1227" w:rsidP="00592A6D">
            <w:pPr>
              <w:pStyle w:val="NoSpacing"/>
              <w:rPr>
                <w:rFonts w:cs="Cambria"/>
                <w:szCs w:val="28"/>
                <w:lang w:bidi="bn-BD"/>
              </w:rPr>
            </w:pPr>
            <w:r>
              <w:rPr>
                <w:rFonts w:cs="Cambria"/>
                <w:szCs w:val="28"/>
                <w:lang w:bidi="bn-BD"/>
              </w:rPr>
              <w:t>Nagadhat.com</w:t>
            </w:r>
          </w:p>
        </w:tc>
      </w:tr>
      <w:tr w:rsidR="00592A6D" w14:paraId="62DCD0AC" w14:textId="77777777" w:rsidTr="007D1227">
        <w:trPr>
          <w:trHeight w:val="70"/>
        </w:trPr>
        <w:tc>
          <w:tcPr>
            <w:tcW w:w="2507" w:type="dxa"/>
            <w:vAlign w:val="center"/>
          </w:tcPr>
          <w:p w14:paraId="5882E945" w14:textId="77777777" w:rsidR="00592A6D" w:rsidRDefault="00592A6D" w:rsidP="00592A6D">
            <w:pPr>
              <w:pStyle w:val="NoSpacing"/>
              <w:rPr>
                <w:b/>
              </w:rPr>
            </w:pPr>
            <w:r>
              <w:rPr>
                <w:b/>
              </w:rPr>
              <w:t>Merchant Logo Link for PGW Production</w:t>
            </w:r>
          </w:p>
        </w:tc>
        <w:tc>
          <w:tcPr>
            <w:tcW w:w="7272" w:type="dxa"/>
            <w:gridSpan w:val="2"/>
            <w:vAlign w:val="center"/>
          </w:tcPr>
          <w:p w14:paraId="313BEC16" w14:textId="7A369984" w:rsidR="00592A6D" w:rsidRPr="00C845F3" w:rsidRDefault="007D1227" w:rsidP="00592A6D">
            <w:pPr>
              <w:pStyle w:val="NoSpacing"/>
              <w:rPr>
                <w:b/>
              </w:rPr>
            </w:pPr>
            <w:r w:rsidRPr="00BA5D17">
              <w:rPr>
                <w:b/>
                <w:sz w:val="18"/>
                <w:szCs w:val="18"/>
              </w:rPr>
              <w:t>https://drive.google.com/drive/folders/11PkFpjZJoRbJQNVSzd8vVfNcg2YsI5n6?usp=sharing</w:t>
            </w:r>
          </w:p>
        </w:tc>
      </w:tr>
      <w:tr w:rsidR="007D1227" w14:paraId="00374E55" w14:textId="77777777" w:rsidTr="007D1227">
        <w:trPr>
          <w:trHeight w:val="77"/>
        </w:trPr>
        <w:tc>
          <w:tcPr>
            <w:tcW w:w="2507" w:type="dxa"/>
            <w:vAlign w:val="center"/>
          </w:tcPr>
          <w:p w14:paraId="4C3E37AA" w14:textId="77777777" w:rsidR="007D1227" w:rsidRPr="001524D7" w:rsidRDefault="007D1227" w:rsidP="007D1227">
            <w:pPr>
              <w:pStyle w:val="NoSpacing"/>
              <w:rPr>
                <w:b/>
              </w:rPr>
            </w:pPr>
            <w:r>
              <w:rPr>
                <w:b/>
              </w:rPr>
              <w:t xml:space="preserve">Merchant </w:t>
            </w:r>
            <w:r w:rsidRPr="001524D7">
              <w:rPr>
                <w:b/>
              </w:rPr>
              <w:t>Technical Contact Person Name</w:t>
            </w:r>
          </w:p>
        </w:tc>
        <w:tc>
          <w:tcPr>
            <w:tcW w:w="7272" w:type="dxa"/>
            <w:gridSpan w:val="2"/>
            <w:vAlign w:val="center"/>
          </w:tcPr>
          <w:p w14:paraId="09EA6527" w14:textId="4E2A9783" w:rsidR="007D1227" w:rsidRPr="00D349DD" w:rsidRDefault="007D1227" w:rsidP="007D1227">
            <w:pPr>
              <w:pStyle w:val="NoSpacing"/>
            </w:pPr>
            <w:r>
              <w:rPr>
                <w:rFonts w:cs="Cambria"/>
                <w:szCs w:val="28"/>
                <w:lang w:bidi="bn-BD"/>
              </w:rPr>
              <w:t>Md. Biplob Mia</w:t>
            </w:r>
          </w:p>
        </w:tc>
      </w:tr>
      <w:tr w:rsidR="007D1227" w14:paraId="40FB5110" w14:textId="77777777" w:rsidTr="007D1227">
        <w:trPr>
          <w:trHeight w:val="386"/>
        </w:trPr>
        <w:tc>
          <w:tcPr>
            <w:tcW w:w="2507" w:type="dxa"/>
            <w:vAlign w:val="center"/>
          </w:tcPr>
          <w:p w14:paraId="64C4B917" w14:textId="77777777" w:rsidR="007D1227" w:rsidRPr="001524D7" w:rsidRDefault="007D1227" w:rsidP="007D1227">
            <w:pPr>
              <w:pStyle w:val="NoSpacing"/>
              <w:rPr>
                <w:b/>
              </w:rPr>
            </w:pPr>
            <w:r>
              <w:rPr>
                <w:b/>
              </w:rPr>
              <w:t xml:space="preserve">Merchant </w:t>
            </w:r>
            <w:r w:rsidRPr="001524D7">
              <w:rPr>
                <w:b/>
              </w:rPr>
              <w:t>Technical Contact Person Email</w:t>
            </w:r>
          </w:p>
        </w:tc>
        <w:tc>
          <w:tcPr>
            <w:tcW w:w="7272" w:type="dxa"/>
            <w:gridSpan w:val="2"/>
            <w:vAlign w:val="center"/>
          </w:tcPr>
          <w:p w14:paraId="69FD999F" w14:textId="0E95C360" w:rsidR="007D1227" w:rsidRPr="00D349DD" w:rsidRDefault="007D1227" w:rsidP="007D1227">
            <w:pPr>
              <w:pStyle w:val="NoSpacing"/>
            </w:pPr>
            <w:r>
              <w:t>biplob.net2@gmail.com</w:t>
            </w:r>
          </w:p>
        </w:tc>
      </w:tr>
      <w:tr w:rsidR="007D1227" w14:paraId="00944FBF" w14:textId="77777777" w:rsidTr="007D1227">
        <w:trPr>
          <w:trHeight w:val="122"/>
        </w:trPr>
        <w:tc>
          <w:tcPr>
            <w:tcW w:w="2507" w:type="dxa"/>
            <w:vAlign w:val="center"/>
          </w:tcPr>
          <w:p w14:paraId="0461A6A9" w14:textId="77777777" w:rsidR="007D1227" w:rsidRPr="00FA0637" w:rsidRDefault="007D1227" w:rsidP="007D1227">
            <w:pPr>
              <w:pStyle w:val="NoSpacing"/>
              <w:rPr>
                <w:rFonts w:cs="Cambria"/>
                <w:b/>
                <w:szCs w:val="28"/>
                <w:lang w:bidi="bn-BD"/>
              </w:rPr>
            </w:pPr>
            <w:r w:rsidRPr="00FA0637">
              <w:rPr>
                <w:rFonts w:cs="Cambria"/>
                <w:b/>
                <w:szCs w:val="28"/>
                <w:lang w:bidi="bn-BD"/>
              </w:rPr>
              <w:t>Merchant Technical Contact Person Contact No</w:t>
            </w:r>
          </w:p>
        </w:tc>
        <w:tc>
          <w:tcPr>
            <w:tcW w:w="7272" w:type="dxa"/>
            <w:gridSpan w:val="2"/>
            <w:vAlign w:val="center"/>
          </w:tcPr>
          <w:p w14:paraId="31435EB0" w14:textId="1CC54ED5" w:rsidR="007D1227" w:rsidRPr="00D349DD" w:rsidRDefault="007D1227" w:rsidP="007D1227">
            <w:pPr>
              <w:pStyle w:val="NoSpacing"/>
            </w:pPr>
            <w:r>
              <w:rPr>
                <w:rFonts w:cs="Cambria"/>
                <w:szCs w:val="28"/>
                <w:lang w:bidi="bn-BD"/>
              </w:rPr>
              <w:t>01725361208</w:t>
            </w:r>
          </w:p>
        </w:tc>
      </w:tr>
      <w:tr w:rsidR="007D1227" w14:paraId="4720928F" w14:textId="77777777" w:rsidTr="007D1227">
        <w:trPr>
          <w:trHeight w:val="212"/>
        </w:trPr>
        <w:tc>
          <w:tcPr>
            <w:tcW w:w="2507" w:type="dxa"/>
            <w:vAlign w:val="center"/>
          </w:tcPr>
          <w:p w14:paraId="54C402A4" w14:textId="77777777" w:rsidR="007D1227" w:rsidRPr="001524D7" w:rsidRDefault="007D1227" w:rsidP="007D1227">
            <w:pPr>
              <w:pStyle w:val="NoSpacing"/>
              <w:rPr>
                <w:b/>
              </w:rPr>
            </w:pPr>
            <w:r>
              <w:rPr>
                <w:b/>
              </w:rPr>
              <w:t xml:space="preserve">bKash </w:t>
            </w:r>
            <w:r w:rsidRPr="001524D7">
              <w:rPr>
                <w:b/>
              </w:rPr>
              <w:t>Key Account Manager Name</w:t>
            </w:r>
          </w:p>
        </w:tc>
        <w:tc>
          <w:tcPr>
            <w:tcW w:w="7272" w:type="dxa"/>
            <w:gridSpan w:val="2"/>
            <w:vAlign w:val="center"/>
          </w:tcPr>
          <w:p w14:paraId="7EA62684" w14:textId="06D3D832" w:rsidR="007D1227" w:rsidRPr="00652057" w:rsidRDefault="007D1227" w:rsidP="007D1227">
            <w:pPr>
              <w:pStyle w:val="NoSpacing"/>
            </w:pPr>
            <w:r w:rsidRPr="00E07EBD">
              <w:rPr>
                <w:rFonts w:ascii="Arial" w:hAnsi="Arial" w:cs="Arial"/>
                <w:color w:val="000000"/>
              </w:rPr>
              <w:t>Md. Imran Mollah</w:t>
            </w:r>
            <w:r>
              <w:rPr>
                <w:rFonts w:ascii="Arial" w:hAnsi="Arial" w:cs="Arial"/>
                <w:color w:val="000000"/>
              </w:rPr>
              <w:t xml:space="preserve"> </w:t>
            </w:r>
          </w:p>
        </w:tc>
      </w:tr>
      <w:tr w:rsidR="007D1227" w14:paraId="220ECA8B" w14:textId="77777777" w:rsidTr="007D1227">
        <w:trPr>
          <w:trHeight w:val="113"/>
        </w:trPr>
        <w:tc>
          <w:tcPr>
            <w:tcW w:w="2507" w:type="dxa"/>
            <w:vAlign w:val="center"/>
          </w:tcPr>
          <w:p w14:paraId="47A3547C" w14:textId="77777777" w:rsidR="007D1227" w:rsidRPr="001524D7" w:rsidRDefault="007D1227" w:rsidP="007D1227">
            <w:pPr>
              <w:pStyle w:val="NoSpacing"/>
              <w:rPr>
                <w:b/>
              </w:rPr>
            </w:pPr>
            <w:r>
              <w:rPr>
                <w:b/>
              </w:rPr>
              <w:t xml:space="preserve">bKash </w:t>
            </w:r>
            <w:r w:rsidRPr="001524D7">
              <w:rPr>
                <w:b/>
              </w:rPr>
              <w:t>Key Account Manager Email</w:t>
            </w:r>
          </w:p>
        </w:tc>
        <w:tc>
          <w:tcPr>
            <w:tcW w:w="7272" w:type="dxa"/>
            <w:gridSpan w:val="2"/>
            <w:vAlign w:val="center"/>
          </w:tcPr>
          <w:p w14:paraId="5FECFF66" w14:textId="0E5ED33C" w:rsidR="007D1227" w:rsidRPr="00652057" w:rsidRDefault="007D1227" w:rsidP="007D1227">
            <w:pPr>
              <w:pStyle w:val="NoSpacing"/>
            </w:pPr>
            <w:r>
              <w:rPr>
                <w:rFonts w:ascii="Arial" w:hAnsi="Arial" w:cs="Arial"/>
                <w:color w:val="000000"/>
              </w:rPr>
              <w:t>ps0190001.mollah@bkash.com</w:t>
            </w:r>
          </w:p>
        </w:tc>
      </w:tr>
      <w:tr w:rsidR="007D1227" w14:paraId="2F4C6DA5" w14:textId="77777777" w:rsidTr="007D1227">
        <w:trPr>
          <w:trHeight w:val="293"/>
        </w:trPr>
        <w:tc>
          <w:tcPr>
            <w:tcW w:w="2507" w:type="dxa"/>
            <w:vAlign w:val="center"/>
          </w:tcPr>
          <w:p w14:paraId="2C7CEBD9" w14:textId="77777777" w:rsidR="007D1227" w:rsidRPr="001524D7" w:rsidRDefault="007D1227" w:rsidP="007D1227">
            <w:pPr>
              <w:pStyle w:val="NoSpacing"/>
              <w:rPr>
                <w:b/>
              </w:rPr>
            </w:pPr>
            <w:r>
              <w:rPr>
                <w:b/>
              </w:rPr>
              <w:t xml:space="preserve">bKash </w:t>
            </w:r>
            <w:r w:rsidRPr="001524D7">
              <w:rPr>
                <w:b/>
              </w:rPr>
              <w:t>Key Account Manager Contact No</w:t>
            </w:r>
          </w:p>
        </w:tc>
        <w:tc>
          <w:tcPr>
            <w:tcW w:w="7272" w:type="dxa"/>
            <w:gridSpan w:val="2"/>
            <w:vAlign w:val="center"/>
          </w:tcPr>
          <w:p w14:paraId="4F70A3E5" w14:textId="03AC1B5B" w:rsidR="007D1227" w:rsidRPr="00652057" w:rsidRDefault="007D1227" w:rsidP="007D1227">
            <w:pPr>
              <w:pStyle w:val="NoSpacing"/>
            </w:pPr>
            <w:r>
              <w:rPr>
                <w:rFonts w:ascii="Arial" w:hAnsi="Arial" w:cs="Arial"/>
                <w:color w:val="000000"/>
              </w:rPr>
              <w:t>01313010430</w:t>
            </w:r>
          </w:p>
        </w:tc>
      </w:tr>
    </w:tbl>
    <w:p w14:paraId="22172A89" w14:textId="77777777" w:rsidR="00E252C4" w:rsidRDefault="00E252C4" w:rsidP="00DC1BAD">
      <w:pPr>
        <w:pStyle w:val="NoSpacing"/>
      </w:pPr>
    </w:p>
    <w:p w14:paraId="6DC78A35" w14:textId="77777777" w:rsidR="00501401" w:rsidRDefault="00501401" w:rsidP="00DC1BAD">
      <w:pPr>
        <w:pStyle w:val="NoSpacing"/>
      </w:pPr>
    </w:p>
    <w:p w14:paraId="1B0DF530" w14:textId="77777777" w:rsidR="00501401" w:rsidRDefault="00501401" w:rsidP="00DC1BAD">
      <w:pPr>
        <w:pStyle w:val="NoSpacing"/>
      </w:pPr>
    </w:p>
    <w:p w14:paraId="0183F581" w14:textId="77777777" w:rsidR="00501401" w:rsidRDefault="00501401" w:rsidP="00DC1BAD">
      <w:pPr>
        <w:pStyle w:val="NoSpacing"/>
      </w:pPr>
    </w:p>
    <w:p w14:paraId="3E6DF8C8" w14:textId="77777777" w:rsidR="00501401" w:rsidRDefault="00501401" w:rsidP="00DC1BAD">
      <w:pPr>
        <w:pStyle w:val="NoSpacing"/>
      </w:pPr>
    </w:p>
    <w:p w14:paraId="1BEDDCDD" w14:textId="77777777" w:rsidR="00501401" w:rsidRDefault="00501401" w:rsidP="00DC1BAD">
      <w:pPr>
        <w:pStyle w:val="NoSpacing"/>
      </w:pPr>
    </w:p>
    <w:p w14:paraId="0F3EBED0" w14:textId="77777777" w:rsidR="00501401" w:rsidRDefault="00501401" w:rsidP="00DC1BAD">
      <w:pPr>
        <w:pStyle w:val="NoSpacing"/>
      </w:pPr>
    </w:p>
    <w:p w14:paraId="752AF1B3" w14:textId="77777777" w:rsidR="00501401" w:rsidRDefault="00501401" w:rsidP="00DC1BAD">
      <w:pPr>
        <w:pStyle w:val="NoSpacing"/>
      </w:pPr>
    </w:p>
    <w:p w14:paraId="0B874C74" w14:textId="77777777" w:rsidR="00501401" w:rsidRDefault="00501401" w:rsidP="00DC1BAD">
      <w:pPr>
        <w:pStyle w:val="NoSpacing"/>
      </w:pPr>
    </w:p>
    <w:p w14:paraId="608CAB52" w14:textId="77777777" w:rsidR="00501401" w:rsidRDefault="00501401" w:rsidP="00DC1BAD">
      <w:pPr>
        <w:pStyle w:val="NoSpacing"/>
      </w:pPr>
    </w:p>
    <w:p w14:paraId="0F9556F0" w14:textId="77777777" w:rsidR="00501401" w:rsidRDefault="00501401" w:rsidP="00DC1BAD">
      <w:pPr>
        <w:pStyle w:val="NoSpacing"/>
      </w:pPr>
    </w:p>
    <w:p w14:paraId="6F34E91C" w14:textId="77777777" w:rsidR="00501401" w:rsidRDefault="00501401" w:rsidP="00DC1BAD">
      <w:pPr>
        <w:pStyle w:val="NoSpacing"/>
      </w:pPr>
    </w:p>
    <w:p w14:paraId="5BDFD2A7" w14:textId="77777777" w:rsidR="00501401" w:rsidRDefault="00501401" w:rsidP="00DC1BAD">
      <w:pPr>
        <w:pStyle w:val="NoSpacing"/>
      </w:pPr>
    </w:p>
    <w:p w14:paraId="34A137B2" w14:textId="77777777" w:rsidR="00501401" w:rsidRDefault="00501401" w:rsidP="00DC1BAD">
      <w:pPr>
        <w:pStyle w:val="NoSpacing"/>
      </w:pPr>
    </w:p>
    <w:p w14:paraId="27E27824" w14:textId="77777777" w:rsidR="00501401" w:rsidRPr="00501401" w:rsidRDefault="00501401" w:rsidP="00501401">
      <w:pPr>
        <w:pStyle w:val="Heading1"/>
        <w:rPr>
          <w:rFonts w:asciiTheme="minorHAnsi" w:hAnsiTheme="minorHAnsi" w:cstheme="minorHAnsi"/>
        </w:rPr>
      </w:pPr>
      <w:r w:rsidRPr="00501401">
        <w:rPr>
          <w:rFonts w:asciiTheme="minorHAnsi" w:hAnsiTheme="minorHAnsi" w:cstheme="minorHAnsi"/>
        </w:rPr>
        <w:lastRenderedPageBreak/>
        <w:t>Checkout (</w:t>
      </w:r>
      <w:proofErr w:type="spellStart"/>
      <w:r w:rsidRPr="00501401">
        <w:rPr>
          <w:rFonts w:asciiTheme="minorHAnsi" w:hAnsiTheme="minorHAnsi" w:cstheme="minorHAnsi"/>
        </w:rPr>
        <w:t>iFrame</w:t>
      </w:r>
      <w:proofErr w:type="spellEnd"/>
      <w:r>
        <w:rPr>
          <w:rFonts w:asciiTheme="minorHAnsi" w:hAnsiTheme="minorHAnsi" w:cstheme="minorHAnsi"/>
        </w:rPr>
        <w:t xml:space="preserve"> &amp; URL</w:t>
      </w:r>
      <w:r w:rsidRPr="00501401">
        <w:rPr>
          <w:rFonts w:asciiTheme="minorHAnsi" w:hAnsiTheme="minorHAnsi" w:cstheme="minorHAnsi"/>
        </w:rPr>
        <w:t>)</w:t>
      </w:r>
    </w:p>
    <w:p w14:paraId="3627B3B4" w14:textId="77777777" w:rsidR="00501401" w:rsidRPr="00501401" w:rsidRDefault="00501401" w:rsidP="00501401">
      <w:pPr>
        <w:rPr>
          <w:rFonts w:cstheme="minorHAnsi"/>
        </w:rPr>
      </w:pPr>
    </w:p>
    <w:p w14:paraId="2C25C3D4" w14:textId="77777777" w:rsidR="00501401" w:rsidRPr="00501401" w:rsidRDefault="00501401" w:rsidP="00501401">
      <w:pPr>
        <w:rPr>
          <w:rFonts w:cstheme="minorHAnsi"/>
        </w:rPr>
      </w:pPr>
      <w:r w:rsidRPr="00501401">
        <w:rPr>
          <w:rFonts w:cstheme="minorHAnsi"/>
        </w:rPr>
        <w:t>bKash checkout product provides a basic way to perform payment. Merchants can integrate this checkout feature in their website or mobile application and accept payment from their customers. In order to complete payment, a customer needs to provide his bKash wallet number, bKash wallet PIN and OTP (which is sent to his registered mobile number at bKash through SMS).</w:t>
      </w:r>
    </w:p>
    <w:p w14:paraId="3FD661C6" w14:textId="77777777" w:rsidR="00501401" w:rsidRDefault="00501401" w:rsidP="00501401">
      <w:pPr>
        <w:pStyle w:val="Heading1"/>
        <w:rPr>
          <w:rFonts w:asciiTheme="minorHAnsi" w:hAnsiTheme="minorHAnsi" w:cstheme="minorHAnsi"/>
        </w:rPr>
      </w:pPr>
      <w:r>
        <w:rPr>
          <w:rFonts w:asciiTheme="minorHAnsi" w:hAnsiTheme="minorHAnsi" w:cstheme="minorHAnsi"/>
        </w:rPr>
        <w:t>Tokenized Checkout</w:t>
      </w:r>
    </w:p>
    <w:p w14:paraId="1E71C6E4" w14:textId="77777777" w:rsidR="00501401" w:rsidRDefault="00501401" w:rsidP="00501401"/>
    <w:p w14:paraId="0DE7EA21" w14:textId="77777777" w:rsidR="00501401" w:rsidRPr="00501401" w:rsidRDefault="00501401" w:rsidP="00501401">
      <w:pPr>
        <w:rPr>
          <w:rFonts w:cstheme="minorHAnsi"/>
        </w:rPr>
      </w:pPr>
      <w:r w:rsidRPr="00501401">
        <w:rPr>
          <w:rFonts w:cstheme="minorHAnsi"/>
        </w:rPr>
        <w:t xml:space="preserve">bKash's tokenized checkout provides the customers a more convenient way of payment. Using this product, the customers can create an agreement in merchant websites/apps that for further payment using bKash, they will only use </w:t>
      </w:r>
      <w:proofErr w:type="spellStart"/>
      <w:r w:rsidRPr="00501401">
        <w:rPr>
          <w:rFonts w:cstheme="minorHAnsi"/>
        </w:rPr>
        <w:t>bkash</w:t>
      </w:r>
      <w:proofErr w:type="spellEnd"/>
      <w:r w:rsidRPr="00501401">
        <w:rPr>
          <w:rFonts w:cstheme="minorHAnsi"/>
        </w:rPr>
        <w:t xml:space="preserve"> wallet PIN. In this case the merchant system needs to store these agreements against different user accounts. This provides a faster and convenient payment opportunity for both the merchant and the customer.</w:t>
      </w:r>
    </w:p>
    <w:p w14:paraId="150DAA8A" w14:textId="77777777" w:rsidR="00501401" w:rsidRDefault="00501401" w:rsidP="00501401">
      <w:pPr>
        <w:pStyle w:val="Heading1"/>
        <w:rPr>
          <w:rFonts w:asciiTheme="minorHAnsi" w:hAnsiTheme="minorHAnsi" w:cstheme="minorHAnsi"/>
        </w:rPr>
      </w:pPr>
      <w:r>
        <w:rPr>
          <w:rFonts w:asciiTheme="minorHAnsi" w:hAnsiTheme="minorHAnsi" w:cstheme="minorHAnsi"/>
        </w:rPr>
        <w:t>Refund</w:t>
      </w:r>
    </w:p>
    <w:p w14:paraId="48542C9A" w14:textId="77777777" w:rsidR="00501401" w:rsidRPr="00501401" w:rsidRDefault="00501401" w:rsidP="00501401">
      <w:pPr>
        <w:pStyle w:val="NormalWeb"/>
        <w:spacing w:after="225" w:afterAutospacing="0"/>
        <w:rPr>
          <w:rFonts w:asciiTheme="minorHAnsi" w:eastAsiaTheme="minorHAnsi" w:hAnsiTheme="minorHAnsi" w:cstheme="minorHAnsi"/>
          <w:sz w:val="22"/>
          <w:szCs w:val="22"/>
        </w:rPr>
      </w:pPr>
      <w:r w:rsidRPr="00501401">
        <w:rPr>
          <w:rFonts w:asciiTheme="minorHAnsi" w:eastAsiaTheme="minorHAnsi" w:hAnsiTheme="minorHAnsi" w:cstheme="minorHAnsi"/>
          <w:sz w:val="22"/>
          <w:szCs w:val="22"/>
        </w:rPr>
        <w:t xml:space="preserve">Refund is a very core feature of an online payment system. If we take money from someone then </w:t>
      </w:r>
      <w:proofErr w:type="gramStart"/>
      <w:r w:rsidRPr="00501401">
        <w:rPr>
          <w:rFonts w:asciiTheme="minorHAnsi" w:eastAsiaTheme="minorHAnsi" w:hAnsiTheme="minorHAnsi" w:cstheme="minorHAnsi"/>
          <w:sz w:val="22"/>
          <w:szCs w:val="22"/>
        </w:rPr>
        <w:t>sometimes</w:t>
      </w:r>
      <w:proofErr w:type="gramEnd"/>
      <w:r w:rsidRPr="00501401">
        <w:rPr>
          <w:rFonts w:asciiTheme="minorHAnsi" w:eastAsiaTheme="minorHAnsi" w:hAnsiTheme="minorHAnsi" w:cstheme="minorHAnsi"/>
          <w:sz w:val="22"/>
          <w:szCs w:val="22"/>
        </w:rPr>
        <w:t xml:space="preserve"> we need to return them for different use cases. So, for online merchants Refund is a tool to return the paid amount to its customer if the merchant agreed on one of many use cases.</w:t>
      </w:r>
    </w:p>
    <w:p w14:paraId="603FD9D3" w14:textId="77777777" w:rsidR="00501401" w:rsidRPr="00501401" w:rsidRDefault="00501401" w:rsidP="00501401">
      <w:pPr>
        <w:pStyle w:val="NormalWeb"/>
        <w:spacing w:before="0" w:beforeAutospacing="0" w:after="225" w:afterAutospacing="0"/>
        <w:rPr>
          <w:rFonts w:asciiTheme="minorHAnsi" w:eastAsiaTheme="minorHAnsi" w:hAnsiTheme="minorHAnsi" w:cstheme="minorHAnsi"/>
          <w:sz w:val="22"/>
          <w:szCs w:val="22"/>
        </w:rPr>
      </w:pPr>
      <w:r w:rsidRPr="00501401">
        <w:rPr>
          <w:rFonts w:asciiTheme="minorHAnsi" w:eastAsiaTheme="minorHAnsi" w:hAnsiTheme="minorHAnsi" w:cstheme="minorHAnsi"/>
          <w:sz w:val="22"/>
          <w:szCs w:val="22"/>
        </w:rPr>
        <w:t>bKash has designed this Refund API in a way that the merchant can return the full amount or a part of that amount which is called a partial refund to its customer. But merchant can refund only once against a payment. Merchant cannot give multiple refunds against a transaction.</w:t>
      </w:r>
    </w:p>
    <w:p w14:paraId="0C94513E" w14:textId="77777777" w:rsidR="00501401" w:rsidRPr="00501401" w:rsidRDefault="00501401" w:rsidP="00501401">
      <w:pPr>
        <w:pStyle w:val="NormalWeb"/>
        <w:spacing w:before="0" w:beforeAutospacing="0" w:after="225" w:afterAutospacing="0"/>
        <w:rPr>
          <w:rFonts w:asciiTheme="minorHAnsi" w:eastAsiaTheme="minorHAnsi" w:hAnsiTheme="minorHAnsi" w:cstheme="minorHAnsi"/>
          <w:sz w:val="22"/>
          <w:szCs w:val="22"/>
        </w:rPr>
      </w:pPr>
      <w:r w:rsidRPr="00501401">
        <w:rPr>
          <w:rFonts w:asciiTheme="minorHAnsi" w:eastAsiaTheme="minorHAnsi" w:hAnsiTheme="minorHAnsi" w:cstheme="minorHAnsi"/>
          <w:sz w:val="22"/>
          <w:szCs w:val="22"/>
        </w:rPr>
        <w:t xml:space="preserve">Also, the merchant can get the status of that refund using the same API. Instead of passing the required data for refund, the merchant has to pass </w:t>
      </w:r>
      <w:proofErr w:type="spellStart"/>
      <w:r w:rsidRPr="00501401">
        <w:rPr>
          <w:rFonts w:asciiTheme="minorHAnsi" w:eastAsiaTheme="minorHAnsi" w:hAnsiTheme="minorHAnsi" w:cstheme="minorHAnsi"/>
          <w:sz w:val="22"/>
          <w:szCs w:val="22"/>
        </w:rPr>
        <w:t>paymentID</w:t>
      </w:r>
      <w:proofErr w:type="spellEnd"/>
      <w:r w:rsidRPr="00501401">
        <w:rPr>
          <w:rFonts w:asciiTheme="minorHAnsi" w:eastAsiaTheme="minorHAnsi" w:hAnsiTheme="minorHAnsi" w:cstheme="minorHAnsi"/>
          <w:sz w:val="22"/>
          <w:szCs w:val="22"/>
        </w:rPr>
        <w:t xml:space="preserve"> and </w:t>
      </w:r>
      <w:proofErr w:type="spellStart"/>
      <w:r w:rsidRPr="00501401">
        <w:rPr>
          <w:rFonts w:asciiTheme="minorHAnsi" w:eastAsiaTheme="minorHAnsi" w:hAnsiTheme="minorHAnsi" w:cstheme="minorHAnsi"/>
          <w:sz w:val="22"/>
          <w:szCs w:val="22"/>
        </w:rPr>
        <w:t>trxID</w:t>
      </w:r>
      <w:proofErr w:type="spellEnd"/>
      <w:r w:rsidRPr="00501401">
        <w:rPr>
          <w:rFonts w:asciiTheme="minorHAnsi" w:eastAsiaTheme="minorHAnsi" w:hAnsiTheme="minorHAnsi" w:cstheme="minorHAnsi"/>
          <w:sz w:val="22"/>
          <w:szCs w:val="22"/>
        </w:rPr>
        <w:t xml:space="preserve"> to get the status.</w:t>
      </w:r>
    </w:p>
    <w:p w14:paraId="30FD65FB" w14:textId="77777777" w:rsidR="00501401" w:rsidRPr="00501401" w:rsidRDefault="00501401" w:rsidP="00501401">
      <w:pPr>
        <w:pStyle w:val="NormalWeb"/>
        <w:spacing w:before="0" w:beforeAutospacing="0" w:after="225" w:afterAutospacing="0"/>
        <w:rPr>
          <w:rFonts w:asciiTheme="minorHAnsi" w:eastAsiaTheme="minorHAnsi" w:hAnsiTheme="minorHAnsi" w:cstheme="minorHAnsi"/>
          <w:sz w:val="22"/>
          <w:szCs w:val="22"/>
        </w:rPr>
      </w:pPr>
      <w:r w:rsidRPr="00501401">
        <w:rPr>
          <w:rFonts w:asciiTheme="minorHAnsi" w:eastAsiaTheme="minorHAnsi" w:hAnsiTheme="minorHAnsi" w:cstheme="minorHAnsi"/>
          <w:sz w:val="22"/>
          <w:szCs w:val="22"/>
        </w:rPr>
        <w:t>The refund amount will be disbursed to the customer from the merchant's current collection balance.</w:t>
      </w:r>
    </w:p>
    <w:p w14:paraId="043E1957" w14:textId="77777777" w:rsidR="00501401" w:rsidRDefault="00501401" w:rsidP="00501401">
      <w:pPr>
        <w:pStyle w:val="Heading1"/>
        <w:rPr>
          <w:rFonts w:asciiTheme="minorHAnsi" w:hAnsiTheme="minorHAnsi" w:cstheme="minorHAnsi"/>
        </w:rPr>
      </w:pPr>
      <w:r>
        <w:rPr>
          <w:rFonts w:asciiTheme="minorHAnsi" w:hAnsiTheme="minorHAnsi" w:cstheme="minorHAnsi"/>
        </w:rPr>
        <w:t>Disbursement (B2C)</w:t>
      </w:r>
    </w:p>
    <w:p w14:paraId="5D5ED933" w14:textId="77777777" w:rsidR="00501401" w:rsidRDefault="00501401" w:rsidP="00501401"/>
    <w:p w14:paraId="1ABF5504" w14:textId="77777777" w:rsidR="00501401" w:rsidRDefault="00501401" w:rsidP="00501401">
      <w:pPr>
        <w:rPr>
          <w:rFonts w:cstheme="minorHAnsi"/>
        </w:rPr>
      </w:pPr>
      <w:r w:rsidRPr="00501401">
        <w:rPr>
          <w:rFonts w:cstheme="minorHAnsi"/>
        </w:rPr>
        <w:t xml:space="preserve">bKash disbursement process enables a merchant to disburse money to </w:t>
      </w:r>
      <w:proofErr w:type="spellStart"/>
      <w:proofErr w:type="gramStart"/>
      <w:r w:rsidRPr="00501401">
        <w:rPr>
          <w:rFonts w:cstheme="minorHAnsi"/>
        </w:rPr>
        <w:t>it's</w:t>
      </w:r>
      <w:proofErr w:type="spellEnd"/>
      <w:proofErr w:type="gramEnd"/>
      <w:r w:rsidRPr="00501401">
        <w:rPr>
          <w:rFonts w:cstheme="minorHAnsi"/>
        </w:rPr>
        <w:t xml:space="preserve"> customers'/agents' or relevant stakeholders' personal bKash accounts. In this process the merchant first needs to have enough fund in its disbursement wallet. If there is not enough fund, then it needs to load e-money or transfer fund to the disbursement wallet from its collection wallet. Then the money can be disbursed to the receivers' personal wallet.</w:t>
      </w:r>
    </w:p>
    <w:p w14:paraId="392D4BFA" w14:textId="77777777" w:rsidR="00501401" w:rsidRDefault="00501401" w:rsidP="00501401">
      <w:pPr>
        <w:rPr>
          <w:rFonts w:cstheme="minorHAnsi"/>
        </w:rPr>
      </w:pPr>
    </w:p>
    <w:p w14:paraId="19C88147" w14:textId="77777777" w:rsidR="00501401" w:rsidRDefault="00501401" w:rsidP="00501401">
      <w:pPr>
        <w:pStyle w:val="Heading1"/>
      </w:pPr>
      <w:r>
        <w:t>Webhook (Instant Payment Notification)</w:t>
      </w:r>
    </w:p>
    <w:p w14:paraId="3C1430E6" w14:textId="77777777" w:rsidR="00501401" w:rsidRDefault="00501401" w:rsidP="00501401"/>
    <w:p w14:paraId="6DA4B28E" w14:textId="77777777" w:rsidR="00501401" w:rsidRPr="00501401" w:rsidRDefault="00501401" w:rsidP="00501401">
      <w:pPr>
        <w:rPr>
          <w:rFonts w:cstheme="minorHAnsi"/>
        </w:rPr>
      </w:pPr>
      <w:r w:rsidRPr="00501401">
        <w:rPr>
          <w:rFonts w:cstheme="minorHAnsi"/>
        </w:rPr>
        <w:lastRenderedPageBreak/>
        <w:t>Webhooks allow you to build e-commerce applications which subscribe to certain events against your bKash account. When one of these events is triggered, we'll send a HTTP POST payload to the webhook's configured URL. bKash signs each notification message that it delivers to your webhook listener.</w:t>
      </w:r>
    </w:p>
    <w:p w14:paraId="6262EAF8" w14:textId="77777777" w:rsidR="00501401" w:rsidRDefault="00501401" w:rsidP="00501401">
      <w:pPr>
        <w:pStyle w:val="Heading1"/>
      </w:pPr>
      <w:r>
        <w:t>Auth &amp; Capture</w:t>
      </w:r>
    </w:p>
    <w:p w14:paraId="07DD0FD4" w14:textId="77777777" w:rsidR="00501401" w:rsidRDefault="00501401" w:rsidP="00501401"/>
    <w:p w14:paraId="46B4E26D" w14:textId="77777777" w:rsidR="00501401" w:rsidRPr="00501401" w:rsidRDefault="00501401" w:rsidP="00501401">
      <w:pPr>
        <w:rPr>
          <w:rFonts w:cstheme="minorHAnsi"/>
        </w:rPr>
      </w:pPr>
      <w:r w:rsidRPr="00501401">
        <w:rPr>
          <w:rFonts w:cstheme="minorHAnsi"/>
        </w:rPr>
        <w:t>bKash's auth &amp; capture product is particularly useful for those merchants who have reservation system in their customer journey. In these cases, first reservation from customer is confirmed for a specific product or a service in the form of fund authorization. Then payment is performed against that reservation by verifying the customer with his wallet number, wallet PIN and OTP. If the payment is successful, then the reservation is confirmed through the fund capture. If the payment is unsuccessful, then the reservation is cancelled through void.</w:t>
      </w:r>
    </w:p>
    <w:p w14:paraId="245F4219" w14:textId="77777777" w:rsidR="00501401" w:rsidRDefault="00501401" w:rsidP="00501401"/>
    <w:p w14:paraId="75776C08" w14:textId="77777777" w:rsidR="00501401" w:rsidRPr="00501401" w:rsidRDefault="00501401" w:rsidP="00501401">
      <w:pPr>
        <w:pStyle w:val="Heading1"/>
      </w:pPr>
      <w:r>
        <w:t>Recurring Payment</w:t>
      </w:r>
    </w:p>
    <w:p w14:paraId="01785C88" w14:textId="77777777" w:rsidR="00501401" w:rsidRDefault="00501401" w:rsidP="00501401"/>
    <w:p w14:paraId="018276FF" w14:textId="77777777" w:rsidR="00501401" w:rsidRDefault="00501401" w:rsidP="00501401">
      <w:r>
        <w:t>Merchant system will connect to bKash Recurring Payment platform via APIs. When a user initiates a subscription payment in their system, merchant will send request to bKash with the payment details. bKash will then provide a secure payment page where the customer will give consent for the entire subscription by providing and verifying their account information. Recurring Payment Platform will set up and maintain the payment subscription, and at the agreed cycle time, deduct the agreed amount from the customer’s bKash account.</w:t>
      </w:r>
    </w:p>
    <w:p w14:paraId="051BC0D9" w14:textId="77777777" w:rsidR="0057675F" w:rsidRDefault="0057675F" w:rsidP="00501401"/>
    <w:p w14:paraId="14C20A41" w14:textId="77777777" w:rsidR="0057675F" w:rsidRDefault="0057675F" w:rsidP="00501401">
      <w:r>
        <w:t>For product details please visit:</w:t>
      </w:r>
    </w:p>
    <w:p w14:paraId="73101A67" w14:textId="77777777" w:rsidR="0057675F" w:rsidRDefault="00596489" w:rsidP="00501401">
      <w:hyperlink r:id="rId19" w:history="1">
        <w:r w:rsidR="0057675F" w:rsidRPr="00FD4EB7">
          <w:rPr>
            <w:rStyle w:val="Hyperlink"/>
          </w:rPr>
          <w:t>https://developer.bka.sh/docs/product-overview</w:t>
        </w:r>
      </w:hyperlink>
    </w:p>
    <w:p w14:paraId="4BD1CA64" w14:textId="77777777" w:rsidR="0057675F" w:rsidRPr="00501401" w:rsidRDefault="0057675F" w:rsidP="00501401"/>
    <w:sectPr w:rsidR="0057675F" w:rsidRPr="00501401">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053DC" w14:textId="77777777" w:rsidR="00596489" w:rsidRDefault="00596489" w:rsidP="004071E0">
      <w:pPr>
        <w:spacing w:after="0" w:line="240" w:lineRule="auto"/>
      </w:pPr>
      <w:r>
        <w:separator/>
      </w:r>
    </w:p>
  </w:endnote>
  <w:endnote w:type="continuationSeparator" w:id="0">
    <w:p w14:paraId="302DFA2A" w14:textId="77777777" w:rsidR="00596489" w:rsidRDefault="00596489" w:rsidP="00407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831BC" w14:textId="77777777" w:rsidR="009801F2" w:rsidRDefault="009801F2" w:rsidP="004071E0">
    <w:pPr>
      <w:pStyle w:val="Footer"/>
      <w:jc w:val="right"/>
    </w:pPr>
    <w:r w:rsidRPr="00A00BCA">
      <w:t>PGW Integration Request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220B3" w14:textId="77777777" w:rsidR="00596489" w:rsidRDefault="00596489" w:rsidP="004071E0">
      <w:pPr>
        <w:spacing w:after="0" w:line="240" w:lineRule="auto"/>
      </w:pPr>
      <w:r>
        <w:separator/>
      </w:r>
    </w:p>
  </w:footnote>
  <w:footnote w:type="continuationSeparator" w:id="0">
    <w:p w14:paraId="5AA46BCC" w14:textId="77777777" w:rsidR="00596489" w:rsidRDefault="00596489" w:rsidP="004071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349F7"/>
    <w:multiLevelType w:val="hybridMultilevel"/>
    <w:tmpl w:val="A74A41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B4C1C"/>
    <w:multiLevelType w:val="hybridMultilevel"/>
    <w:tmpl w:val="2B9C6B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E55352"/>
    <w:multiLevelType w:val="hybridMultilevel"/>
    <w:tmpl w:val="8B3AA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A17CF0"/>
    <w:multiLevelType w:val="hybridMultilevel"/>
    <w:tmpl w:val="AEEE7630"/>
    <w:lvl w:ilvl="0" w:tplc="38E898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CEB"/>
    <w:rsid w:val="00025CD1"/>
    <w:rsid w:val="000365DC"/>
    <w:rsid w:val="000478A3"/>
    <w:rsid w:val="000805AA"/>
    <w:rsid w:val="0009516E"/>
    <w:rsid w:val="000A5B89"/>
    <w:rsid w:val="000C39D1"/>
    <w:rsid w:val="001016DA"/>
    <w:rsid w:val="00106673"/>
    <w:rsid w:val="00114FB9"/>
    <w:rsid w:val="001151E0"/>
    <w:rsid w:val="001524D7"/>
    <w:rsid w:val="001626E1"/>
    <w:rsid w:val="00181151"/>
    <w:rsid w:val="00187524"/>
    <w:rsid w:val="001D45AB"/>
    <w:rsid w:val="001D727F"/>
    <w:rsid w:val="001E6A82"/>
    <w:rsid w:val="002040F5"/>
    <w:rsid w:val="002057D1"/>
    <w:rsid w:val="00216290"/>
    <w:rsid w:val="00230F36"/>
    <w:rsid w:val="00245846"/>
    <w:rsid w:val="00245AF8"/>
    <w:rsid w:val="00266F48"/>
    <w:rsid w:val="002730B2"/>
    <w:rsid w:val="0028009A"/>
    <w:rsid w:val="002B4B34"/>
    <w:rsid w:val="002B52C5"/>
    <w:rsid w:val="002C2899"/>
    <w:rsid w:val="002D16D2"/>
    <w:rsid w:val="002D7B35"/>
    <w:rsid w:val="00326134"/>
    <w:rsid w:val="00327C1C"/>
    <w:rsid w:val="00340ADB"/>
    <w:rsid w:val="00354FD9"/>
    <w:rsid w:val="00356D07"/>
    <w:rsid w:val="00375B57"/>
    <w:rsid w:val="003A7DB7"/>
    <w:rsid w:val="003C5580"/>
    <w:rsid w:val="003E7322"/>
    <w:rsid w:val="004071E0"/>
    <w:rsid w:val="00415C10"/>
    <w:rsid w:val="0044366A"/>
    <w:rsid w:val="004450D8"/>
    <w:rsid w:val="00465A57"/>
    <w:rsid w:val="0047296E"/>
    <w:rsid w:val="004A09EC"/>
    <w:rsid w:val="004B06D6"/>
    <w:rsid w:val="004B5019"/>
    <w:rsid w:val="00501401"/>
    <w:rsid w:val="00530CED"/>
    <w:rsid w:val="00553462"/>
    <w:rsid w:val="00553D6B"/>
    <w:rsid w:val="0057675F"/>
    <w:rsid w:val="005873DD"/>
    <w:rsid w:val="00592A6D"/>
    <w:rsid w:val="0059645A"/>
    <w:rsid w:val="00596489"/>
    <w:rsid w:val="005A3849"/>
    <w:rsid w:val="005C6B78"/>
    <w:rsid w:val="005D1563"/>
    <w:rsid w:val="00604DEA"/>
    <w:rsid w:val="00621E82"/>
    <w:rsid w:val="00652057"/>
    <w:rsid w:val="006657EB"/>
    <w:rsid w:val="006A1952"/>
    <w:rsid w:val="006A5F43"/>
    <w:rsid w:val="006C02A5"/>
    <w:rsid w:val="006D6A74"/>
    <w:rsid w:val="006E6990"/>
    <w:rsid w:val="006F52C8"/>
    <w:rsid w:val="00701616"/>
    <w:rsid w:val="00752F85"/>
    <w:rsid w:val="00761C0E"/>
    <w:rsid w:val="0078459D"/>
    <w:rsid w:val="007D1227"/>
    <w:rsid w:val="007D6ACF"/>
    <w:rsid w:val="007E2567"/>
    <w:rsid w:val="007E5EAF"/>
    <w:rsid w:val="0080437A"/>
    <w:rsid w:val="008301A7"/>
    <w:rsid w:val="008702AB"/>
    <w:rsid w:val="00875CE7"/>
    <w:rsid w:val="0089231C"/>
    <w:rsid w:val="008A30BA"/>
    <w:rsid w:val="008C0307"/>
    <w:rsid w:val="008C252E"/>
    <w:rsid w:val="00910A83"/>
    <w:rsid w:val="00915ACC"/>
    <w:rsid w:val="00927BBC"/>
    <w:rsid w:val="00934F56"/>
    <w:rsid w:val="009679DB"/>
    <w:rsid w:val="009801F2"/>
    <w:rsid w:val="00980848"/>
    <w:rsid w:val="00981EEF"/>
    <w:rsid w:val="00994394"/>
    <w:rsid w:val="009D1EAE"/>
    <w:rsid w:val="009E516A"/>
    <w:rsid w:val="00A00BCA"/>
    <w:rsid w:val="00A00D8E"/>
    <w:rsid w:val="00A10970"/>
    <w:rsid w:val="00A156D4"/>
    <w:rsid w:val="00A50500"/>
    <w:rsid w:val="00A57870"/>
    <w:rsid w:val="00A67CEB"/>
    <w:rsid w:val="00A705CD"/>
    <w:rsid w:val="00A71037"/>
    <w:rsid w:val="00A9401D"/>
    <w:rsid w:val="00AA38E0"/>
    <w:rsid w:val="00AC7E06"/>
    <w:rsid w:val="00AD25B3"/>
    <w:rsid w:val="00B033E3"/>
    <w:rsid w:val="00B07CC4"/>
    <w:rsid w:val="00B14B07"/>
    <w:rsid w:val="00B20670"/>
    <w:rsid w:val="00B44676"/>
    <w:rsid w:val="00B53117"/>
    <w:rsid w:val="00B57A3E"/>
    <w:rsid w:val="00B67A9A"/>
    <w:rsid w:val="00B7165A"/>
    <w:rsid w:val="00B77EB9"/>
    <w:rsid w:val="00B831E1"/>
    <w:rsid w:val="00B87F58"/>
    <w:rsid w:val="00B97543"/>
    <w:rsid w:val="00BA12FD"/>
    <w:rsid w:val="00BA26B7"/>
    <w:rsid w:val="00BA759C"/>
    <w:rsid w:val="00BB1009"/>
    <w:rsid w:val="00BE745D"/>
    <w:rsid w:val="00C1608C"/>
    <w:rsid w:val="00C330C4"/>
    <w:rsid w:val="00C657E9"/>
    <w:rsid w:val="00C65C78"/>
    <w:rsid w:val="00C75ACB"/>
    <w:rsid w:val="00C845F3"/>
    <w:rsid w:val="00C86030"/>
    <w:rsid w:val="00CA1458"/>
    <w:rsid w:val="00CB0694"/>
    <w:rsid w:val="00CB2E37"/>
    <w:rsid w:val="00CC1D55"/>
    <w:rsid w:val="00CC40D8"/>
    <w:rsid w:val="00CD2105"/>
    <w:rsid w:val="00CD53FC"/>
    <w:rsid w:val="00CD564F"/>
    <w:rsid w:val="00D01FAB"/>
    <w:rsid w:val="00D309FF"/>
    <w:rsid w:val="00D33946"/>
    <w:rsid w:val="00D349DD"/>
    <w:rsid w:val="00D35532"/>
    <w:rsid w:val="00D50938"/>
    <w:rsid w:val="00DA58D5"/>
    <w:rsid w:val="00DA79BC"/>
    <w:rsid w:val="00DC1BAD"/>
    <w:rsid w:val="00DE2383"/>
    <w:rsid w:val="00DF3C69"/>
    <w:rsid w:val="00E2063E"/>
    <w:rsid w:val="00E22F75"/>
    <w:rsid w:val="00E24260"/>
    <w:rsid w:val="00E252C4"/>
    <w:rsid w:val="00E336C5"/>
    <w:rsid w:val="00E50F64"/>
    <w:rsid w:val="00E74A5B"/>
    <w:rsid w:val="00E83D83"/>
    <w:rsid w:val="00E9666B"/>
    <w:rsid w:val="00E97D5D"/>
    <w:rsid w:val="00EE4D9A"/>
    <w:rsid w:val="00EF6678"/>
    <w:rsid w:val="00F17503"/>
    <w:rsid w:val="00F363EE"/>
    <w:rsid w:val="00F43A58"/>
    <w:rsid w:val="00F47B91"/>
    <w:rsid w:val="00F52330"/>
    <w:rsid w:val="00FA0637"/>
    <w:rsid w:val="00FD5197"/>
    <w:rsid w:val="00FF2E2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0414B"/>
  <w15:docId w15:val="{645DFD8F-6AA3-47B9-B029-8D2E76F53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676"/>
  </w:style>
  <w:style w:type="paragraph" w:styleId="Heading1">
    <w:name w:val="heading 1"/>
    <w:basedOn w:val="Normal"/>
    <w:next w:val="Normal"/>
    <w:link w:val="Heading1Char"/>
    <w:uiPriority w:val="9"/>
    <w:qFormat/>
    <w:rsid w:val="005014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5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7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1E0"/>
  </w:style>
  <w:style w:type="paragraph" w:styleId="Footer">
    <w:name w:val="footer"/>
    <w:basedOn w:val="Normal"/>
    <w:link w:val="FooterChar"/>
    <w:uiPriority w:val="99"/>
    <w:unhideWhenUsed/>
    <w:rsid w:val="00407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1E0"/>
  </w:style>
  <w:style w:type="paragraph" w:styleId="NoSpacing">
    <w:name w:val="No Spacing"/>
    <w:uiPriority w:val="1"/>
    <w:qFormat/>
    <w:rsid w:val="001524D7"/>
    <w:pPr>
      <w:spacing w:after="0" w:line="240" w:lineRule="auto"/>
    </w:pPr>
  </w:style>
  <w:style w:type="character" w:styleId="PlaceholderText">
    <w:name w:val="Placeholder Text"/>
    <w:basedOn w:val="DefaultParagraphFont"/>
    <w:uiPriority w:val="99"/>
    <w:semiHidden/>
    <w:rsid w:val="00230F36"/>
    <w:rPr>
      <w:color w:val="808080"/>
    </w:rPr>
  </w:style>
  <w:style w:type="paragraph" w:styleId="BalloonText">
    <w:name w:val="Balloon Text"/>
    <w:basedOn w:val="Normal"/>
    <w:link w:val="BalloonTextChar"/>
    <w:uiPriority w:val="99"/>
    <w:semiHidden/>
    <w:unhideWhenUsed/>
    <w:rsid w:val="00530C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CED"/>
    <w:rPr>
      <w:rFonts w:ascii="Tahoma" w:hAnsi="Tahoma" w:cs="Tahoma"/>
      <w:sz w:val="16"/>
      <w:szCs w:val="16"/>
    </w:rPr>
  </w:style>
  <w:style w:type="character" w:styleId="Hyperlink">
    <w:name w:val="Hyperlink"/>
    <w:basedOn w:val="DefaultParagraphFont"/>
    <w:uiPriority w:val="99"/>
    <w:unhideWhenUsed/>
    <w:rsid w:val="006F52C8"/>
    <w:rPr>
      <w:color w:val="0563C1" w:themeColor="hyperlink"/>
      <w:u w:val="single"/>
    </w:rPr>
  </w:style>
  <w:style w:type="character" w:styleId="FollowedHyperlink">
    <w:name w:val="FollowedHyperlink"/>
    <w:basedOn w:val="DefaultParagraphFont"/>
    <w:uiPriority w:val="99"/>
    <w:semiHidden/>
    <w:unhideWhenUsed/>
    <w:rsid w:val="006F52C8"/>
    <w:rPr>
      <w:color w:val="954F72" w:themeColor="followedHyperlink"/>
      <w:u w:val="single"/>
    </w:rPr>
  </w:style>
  <w:style w:type="character" w:customStyle="1" w:styleId="sityad">
    <w:name w:val="sityad"/>
    <w:basedOn w:val="DefaultParagraphFont"/>
    <w:rsid w:val="004B5019"/>
  </w:style>
  <w:style w:type="character" w:customStyle="1" w:styleId="Heading1Char">
    <w:name w:val="Heading 1 Char"/>
    <w:basedOn w:val="DefaultParagraphFont"/>
    <w:link w:val="Heading1"/>
    <w:uiPriority w:val="9"/>
    <w:rsid w:val="0050140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5014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096360">
      <w:bodyDiv w:val="1"/>
      <w:marLeft w:val="0"/>
      <w:marRight w:val="0"/>
      <w:marTop w:val="0"/>
      <w:marBottom w:val="0"/>
      <w:divBdr>
        <w:top w:val="none" w:sz="0" w:space="0" w:color="auto"/>
        <w:left w:val="none" w:sz="0" w:space="0" w:color="auto"/>
        <w:bottom w:val="none" w:sz="0" w:space="0" w:color="auto"/>
        <w:right w:val="none" w:sz="0" w:space="0" w:color="auto"/>
      </w:divBdr>
    </w:div>
    <w:div w:id="170683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bka.sh/docs/checkout-process-overview" TargetMode="External"/><Relationship Id="rId13" Type="http://schemas.openxmlformats.org/officeDocument/2006/relationships/hyperlink" Target="https://developer.bka.sh/docs/search-transaction" TargetMode="External"/><Relationship Id="rId18" Type="http://schemas.openxmlformats.org/officeDocument/2006/relationships/hyperlink" Target="https://developer.bka.sh/docs/refund-api-overview"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eveloper.bka.sh/docs/webhooks" TargetMode="External"/><Relationship Id="rId17" Type="http://schemas.openxmlformats.org/officeDocument/2006/relationships/hyperlink" Target="https://developer.bka.sh/docs/tokenized-checkout-process" TargetMode="External"/><Relationship Id="rId2" Type="http://schemas.openxmlformats.org/officeDocument/2006/relationships/numbering" Target="numbering.xml"/><Relationship Id="rId16" Type="http://schemas.openxmlformats.org/officeDocument/2006/relationships/hyperlink" Target="https://developer.bka.sh/docs/tokenized-checkout-proces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bka.sh/docs/disbursement-process-overview" TargetMode="External"/><Relationship Id="rId5" Type="http://schemas.openxmlformats.org/officeDocument/2006/relationships/webSettings" Target="webSettings.xml"/><Relationship Id="rId15" Type="http://schemas.openxmlformats.org/officeDocument/2006/relationships/hyperlink" Target="https://developer.bka.sh/docs/checkout-url-process-overview" TargetMode="External"/><Relationship Id="rId10" Type="http://schemas.openxmlformats.org/officeDocument/2006/relationships/hyperlink" Target="https://developer.bka.sh/docs/checkout-process-overview" TargetMode="External"/><Relationship Id="rId19" Type="http://schemas.openxmlformats.org/officeDocument/2006/relationships/hyperlink" Target="https://developer.bka.sh/docs/product-overview" TargetMode="External"/><Relationship Id="rId4" Type="http://schemas.openxmlformats.org/officeDocument/2006/relationships/settings" Target="settings.xml"/><Relationship Id="rId9" Type="http://schemas.openxmlformats.org/officeDocument/2006/relationships/hyperlink" Target="https://developer.bka.sh/docs/auth-capture-process-overview" TargetMode="External"/><Relationship Id="rId14" Type="http://schemas.openxmlformats.org/officeDocument/2006/relationships/hyperlink" Target="https://developer.bka.sh/docs/tokenized-checkout-proces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008E4-293B-44B9-96AD-90774BAE5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Md. Rubaiyat Islam (Assistant Manager, Project, Technology)</dc:creator>
  <cp:lastModifiedBy>DEV DESK 2</cp:lastModifiedBy>
  <cp:revision>9</cp:revision>
  <dcterms:created xsi:type="dcterms:W3CDTF">2021-12-27T16:38:00Z</dcterms:created>
  <dcterms:modified xsi:type="dcterms:W3CDTF">2022-02-09T10:52:00Z</dcterms:modified>
</cp:coreProperties>
</file>