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54EDF" w14:textId="760B9108" w:rsidR="00DE5771" w:rsidRDefault="00A63C02" w:rsidP="008D1365">
      <w:pPr>
        <w:pStyle w:val="Ttulo"/>
        <w:jc w:val="center"/>
      </w:pPr>
      <w:proofErr w:type="spellStart"/>
      <w:r>
        <w:t>Tanuki</w:t>
      </w:r>
      <w:proofErr w:type="spellEnd"/>
      <w:r>
        <w:t xml:space="preserve"> no </w:t>
      </w:r>
      <w:proofErr w:type="spellStart"/>
      <w:r>
        <w:t>Sekai</w:t>
      </w:r>
      <w:proofErr w:type="spellEnd"/>
    </w:p>
    <w:p w14:paraId="2BBC3AFE" w14:textId="49ED240F" w:rsidR="008D1365" w:rsidRDefault="008D1365" w:rsidP="008D1365">
      <w:pPr>
        <w:pStyle w:val="Subttulo"/>
        <w:jc w:val="center"/>
      </w:pPr>
      <w:r>
        <w:t xml:space="preserve">Projeto Jogo Lúdico – Game Design </w:t>
      </w:r>
      <w:proofErr w:type="spellStart"/>
      <w:r>
        <w:t>Document</w:t>
      </w:r>
      <w:proofErr w:type="spellEnd"/>
    </w:p>
    <w:p w14:paraId="28571E53" w14:textId="77777777" w:rsidR="008D1365" w:rsidRDefault="008D1365" w:rsidP="008D1365"/>
    <w:p w14:paraId="63092FD5" w14:textId="77777777" w:rsidR="008D1365" w:rsidRDefault="008D1365" w:rsidP="008D1365"/>
    <w:p w14:paraId="3ADE89C0" w14:textId="77777777" w:rsidR="008D1365" w:rsidRDefault="008D1365" w:rsidP="008D1365"/>
    <w:p w14:paraId="5E8A6B41" w14:textId="77777777" w:rsidR="008D1365" w:rsidRDefault="008D1365" w:rsidP="008D1365"/>
    <w:p w14:paraId="104430F8" w14:textId="77777777" w:rsidR="008D1365" w:rsidRDefault="008D1365" w:rsidP="008D1365"/>
    <w:p w14:paraId="4E52BF5E" w14:textId="77777777" w:rsidR="008D1365" w:rsidRDefault="008D1365" w:rsidP="008D1365"/>
    <w:p w14:paraId="0C4230A2" w14:textId="77777777" w:rsidR="008D1365" w:rsidRDefault="008D1365" w:rsidP="008D1365"/>
    <w:p w14:paraId="456A4364" w14:textId="77777777" w:rsidR="008D1365" w:rsidRDefault="008D1365" w:rsidP="008D1365"/>
    <w:p w14:paraId="057AEC13" w14:textId="77777777" w:rsidR="008D1365" w:rsidRDefault="008D1365" w:rsidP="008D1365"/>
    <w:p w14:paraId="60D27CB3" w14:textId="77777777" w:rsidR="008D1365" w:rsidRDefault="008D1365" w:rsidP="008D1365"/>
    <w:p w14:paraId="4FB7773A" w14:textId="77777777" w:rsidR="008D1365" w:rsidRDefault="008D1365" w:rsidP="008D1365"/>
    <w:p w14:paraId="78B3BE50" w14:textId="77777777" w:rsidR="008D1365" w:rsidRDefault="008D1365" w:rsidP="008D1365"/>
    <w:p w14:paraId="606778BF" w14:textId="77777777" w:rsidR="008D1365" w:rsidRDefault="008D1365" w:rsidP="008D1365"/>
    <w:p w14:paraId="3EE604C0" w14:textId="77777777" w:rsidR="008D1365" w:rsidRDefault="008D1365" w:rsidP="008D1365"/>
    <w:p w14:paraId="780F06F2" w14:textId="77777777" w:rsidR="008D1365" w:rsidRDefault="008D1365" w:rsidP="008D1365"/>
    <w:p w14:paraId="3F030917" w14:textId="77777777" w:rsidR="008D1365" w:rsidRDefault="008D1365" w:rsidP="008D1365"/>
    <w:p w14:paraId="0FC2C31E" w14:textId="77777777" w:rsidR="008D1365" w:rsidRDefault="008D1365" w:rsidP="008D1365"/>
    <w:p w14:paraId="23CDA958" w14:textId="77777777" w:rsidR="008D1365" w:rsidRDefault="008D1365" w:rsidP="008D1365">
      <w:pPr>
        <w:pStyle w:val="Ttulo"/>
        <w:rPr>
          <w:sz w:val="28"/>
          <w:szCs w:val="24"/>
        </w:rPr>
      </w:pPr>
      <w:r w:rsidRPr="004F7991">
        <w:rPr>
          <w:sz w:val="28"/>
          <w:szCs w:val="24"/>
        </w:rPr>
        <w:t xml:space="preserve">Trabalho realizado por: </w:t>
      </w:r>
    </w:p>
    <w:p w14:paraId="3164CAE9" w14:textId="6998F063" w:rsidR="008D1365" w:rsidRDefault="008D1365" w:rsidP="008D1365">
      <w:pPr>
        <w:jc w:val="left"/>
        <w:rPr>
          <w:bCs/>
          <w:sz w:val="28"/>
          <w:szCs w:val="24"/>
        </w:rPr>
      </w:pPr>
      <w:r>
        <w:rPr>
          <w:bCs/>
          <w:sz w:val="28"/>
          <w:szCs w:val="24"/>
        </w:rPr>
        <w:t>Diogo Teixeira</w:t>
      </w:r>
      <w:r>
        <w:rPr>
          <w:bCs/>
          <w:sz w:val="28"/>
          <w:szCs w:val="24"/>
        </w:rPr>
        <w:br/>
        <w:t>Henrique Santos</w:t>
      </w:r>
      <w:r>
        <w:rPr>
          <w:bCs/>
          <w:sz w:val="28"/>
          <w:szCs w:val="24"/>
        </w:rPr>
        <w:br/>
        <w:t>Miguel Santos</w:t>
      </w:r>
      <w:r>
        <w:rPr>
          <w:bCs/>
          <w:sz w:val="28"/>
          <w:szCs w:val="24"/>
        </w:rPr>
        <w:br/>
        <w:t>Rafael Gomes</w:t>
      </w:r>
    </w:p>
    <w:p w14:paraId="761369FE" w14:textId="77777777" w:rsidR="008D1365" w:rsidRDefault="008D1365" w:rsidP="008D1365">
      <w:pPr>
        <w:jc w:val="left"/>
        <w:rPr>
          <w:bCs/>
          <w:sz w:val="28"/>
          <w:szCs w:val="24"/>
        </w:rPr>
      </w:pPr>
    </w:p>
    <w:p w14:paraId="05A39518" w14:textId="77777777" w:rsidR="008D1365" w:rsidRPr="004F7991" w:rsidRDefault="008D1365" w:rsidP="008D1365">
      <w:pPr>
        <w:pStyle w:val="Ttulo"/>
        <w:rPr>
          <w:sz w:val="28"/>
          <w:szCs w:val="24"/>
        </w:rPr>
      </w:pPr>
      <w:r w:rsidRPr="004F7991">
        <w:rPr>
          <w:sz w:val="32"/>
          <w:szCs w:val="28"/>
        </w:rPr>
        <w:t>Unidade Curricular:</w:t>
      </w:r>
    </w:p>
    <w:p w14:paraId="2A067B1C" w14:textId="3DBB33B9" w:rsidR="008D1365" w:rsidRDefault="008D1365" w:rsidP="008D1365">
      <w:pPr>
        <w:pStyle w:val="Subttulo"/>
        <w:rPr>
          <w:sz w:val="24"/>
          <w:szCs w:val="16"/>
        </w:rPr>
      </w:pPr>
      <w:r>
        <w:rPr>
          <w:sz w:val="24"/>
          <w:szCs w:val="16"/>
        </w:rPr>
        <w:t>Projeto de Jogo Lúdico</w:t>
      </w:r>
      <w:r w:rsidRPr="004F7991">
        <w:rPr>
          <w:sz w:val="24"/>
          <w:szCs w:val="16"/>
        </w:rPr>
        <w:t xml:space="preserve"> – Docente: </w:t>
      </w:r>
      <w:r>
        <w:rPr>
          <w:sz w:val="24"/>
          <w:szCs w:val="16"/>
        </w:rPr>
        <w:t>Hugo Canossa</w:t>
      </w:r>
    </w:p>
    <w:p w14:paraId="51BC0BF5" w14:textId="77777777" w:rsidR="008D1365" w:rsidRDefault="008D1365">
      <w:pPr>
        <w:jc w:val="left"/>
        <w:rPr>
          <w:rFonts w:eastAsiaTheme="minorEastAsia"/>
          <w:b/>
          <w:color w:val="5A5A5A" w:themeColor="text1" w:themeTint="A5"/>
          <w:spacing w:val="15"/>
          <w:szCs w:val="16"/>
        </w:rPr>
      </w:pPr>
      <w:r>
        <w:rPr>
          <w:szCs w:val="16"/>
        </w:rPr>
        <w:br w:type="page"/>
      </w:r>
    </w:p>
    <w:p w14:paraId="2024C58B" w14:textId="77777777" w:rsidR="008D1365" w:rsidRPr="004F7991" w:rsidRDefault="008D1365" w:rsidP="008D1365">
      <w:pPr>
        <w:pStyle w:val="Subttulo"/>
        <w:rPr>
          <w:sz w:val="24"/>
          <w:szCs w:val="16"/>
        </w:rPr>
      </w:pPr>
    </w:p>
    <w:sdt>
      <w:sdtPr>
        <w:rPr>
          <w:rFonts w:ascii="Arial" w:eastAsiaTheme="minorHAnsi" w:hAnsi="Arial" w:cstheme="minorBidi"/>
          <w:color w:val="auto"/>
          <w:kern w:val="2"/>
          <w:sz w:val="24"/>
          <w:szCs w:val="22"/>
          <w:lang w:eastAsia="en-US"/>
          <w14:ligatures w14:val="standardContextual"/>
        </w:rPr>
        <w:id w:val="-511366843"/>
        <w:docPartObj>
          <w:docPartGallery w:val="Table of Contents"/>
          <w:docPartUnique/>
        </w:docPartObj>
      </w:sdtPr>
      <w:sdtContent>
        <w:p w14:paraId="3DDDBE0D" w14:textId="77777777" w:rsidR="008D1365" w:rsidRPr="008305B0" w:rsidRDefault="008D1365" w:rsidP="008D1365">
          <w:pPr>
            <w:pStyle w:val="Cabealhodondice"/>
            <w:rPr>
              <w:rFonts w:ascii="Arial" w:hAnsi="Arial" w:cs="Arial"/>
              <w:b/>
              <w:bCs/>
              <w:color w:val="auto"/>
              <w:sz w:val="40"/>
              <w:szCs w:val="40"/>
            </w:rPr>
          </w:pPr>
          <w:r w:rsidRPr="008305B0">
            <w:rPr>
              <w:rFonts w:ascii="Arial" w:hAnsi="Arial" w:cs="Arial"/>
              <w:b/>
              <w:bCs/>
              <w:color w:val="auto"/>
              <w:sz w:val="40"/>
              <w:szCs w:val="40"/>
            </w:rPr>
            <w:t>Índice</w:t>
          </w:r>
        </w:p>
        <w:p w14:paraId="5EE9D5DD" w14:textId="417888A0" w:rsidR="00F02FB9" w:rsidRDefault="008D1365">
          <w:pPr>
            <w:pStyle w:val="ndice1"/>
            <w:tabs>
              <w:tab w:val="right" w:leader="dot" w:pos="8494"/>
            </w:tabs>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147940209" w:history="1">
            <w:r w:rsidR="00F02FB9" w:rsidRPr="00315CBF">
              <w:rPr>
                <w:rStyle w:val="Hiperligao"/>
                <w:noProof/>
              </w:rPr>
              <w:t>Narrativa</w:t>
            </w:r>
            <w:r w:rsidR="00F02FB9">
              <w:rPr>
                <w:noProof/>
                <w:webHidden/>
              </w:rPr>
              <w:tab/>
            </w:r>
            <w:r w:rsidR="00F02FB9">
              <w:rPr>
                <w:noProof/>
                <w:webHidden/>
              </w:rPr>
              <w:fldChar w:fldCharType="begin"/>
            </w:r>
            <w:r w:rsidR="00F02FB9">
              <w:rPr>
                <w:noProof/>
                <w:webHidden/>
              </w:rPr>
              <w:instrText xml:space="preserve"> PAGEREF _Toc147940209 \h </w:instrText>
            </w:r>
            <w:r w:rsidR="00F02FB9">
              <w:rPr>
                <w:noProof/>
                <w:webHidden/>
              </w:rPr>
            </w:r>
            <w:r w:rsidR="00F02FB9">
              <w:rPr>
                <w:noProof/>
                <w:webHidden/>
              </w:rPr>
              <w:fldChar w:fldCharType="separate"/>
            </w:r>
            <w:r w:rsidR="00F02FB9">
              <w:rPr>
                <w:noProof/>
                <w:webHidden/>
              </w:rPr>
              <w:t>3</w:t>
            </w:r>
            <w:r w:rsidR="00F02FB9">
              <w:rPr>
                <w:noProof/>
                <w:webHidden/>
              </w:rPr>
              <w:fldChar w:fldCharType="end"/>
            </w:r>
          </w:hyperlink>
        </w:p>
        <w:p w14:paraId="4BBE61D1" w14:textId="6F6F2200" w:rsidR="00F02FB9" w:rsidRDefault="00000000">
          <w:pPr>
            <w:pStyle w:val="ndice2"/>
            <w:tabs>
              <w:tab w:val="right" w:leader="dot" w:pos="8494"/>
            </w:tabs>
            <w:rPr>
              <w:rFonts w:asciiTheme="minorHAnsi" w:eastAsiaTheme="minorEastAsia" w:hAnsiTheme="minorHAnsi"/>
              <w:noProof/>
              <w:sz w:val="22"/>
              <w:lang w:eastAsia="pt-PT"/>
            </w:rPr>
          </w:pPr>
          <w:hyperlink w:anchor="_Toc147940210" w:history="1">
            <w:r w:rsidR="00F02FB9" w:rsidRPr="00315CBF">
              <w:rPr>
                <w:rStyle w:val="Hiperligao"/>
                <w:noProof/>
              </w:rPr>
              <w:t xml:space="preserve">Parte 1 – </w:t>
            </w:r>
            <w:r w:rsidR="00F02FB9" w:rsidRPr="00315CBF">
              <w:rPr>
                <w:rStyle w:val="Hiperligao"/>
                <w:i/>
                <w:iCs/>
                <w:noProof/>
              </w:rPr>
              <w:t>TENSEI (</w:t>
            </w:r>
            <w:r w:rsidR="00F02FB9" w:rsidRPr="00315CBF">
              <w:rPr>
                <w:rStyle w:val="Hiperligao"/>
                <w:rFonts w:ascii="MS Mincho" w:eastAsia="MS Mincho" w:hAnsi="MS Mincho" w:cs="MS Mincho" w:hint="eastAsia"/>
                <w:i/>
                <w:iCs/>
                <w:noProof/>
              </w:rPr>
              <w:t>転生</w:t>
            </w:r>
            <w:r w:rsidR="00F02FB9" w:rsidRPr="00315CBF">
              <w:rPr>
                <w:rStyle w:val="Hiperligao"/>
                <w:rFonts w:ascii="MS Mincho" w:eastAsia="MS Mincho" w:hAnsi="MS Mincho" w:cs="MS Mincho"/>
                <w:i/>
                <w:iCs/>
                <w:noProof/>
              </w:rPr>
              <w:t>)</w:t>
            </w:r>
            <w:r w:rsidR="00F02FB9">
              <w:rPr>
                <w:noProof/>
                <w:webHidden/>
              </w:rPr>
              <w:tab/>
            </w:r>
            <w:r w:rsidR="00F02FB9">
              <w:rPr>
                <w:noProof/>
                <w:webHidden/>
              </w:rPr>
              <w:fldChar w:fldCharType="begin"/>
            </w:r>
            <w:r w:rsidR="00F02FB9">
              <w:rPr>
                <w:noProof/>
                <w:webHidden/>
              </w:rPr>
              <w:instrText xml:space="preserve"> PAGEREF _Toc147940210 \h </w:instrText>
            </w:r>
            <w:r w:rsidR="00F02FB9">
              <w:rPr>
                <w:noProof/>
                <w:webHidden/>
              </w:rPr>
            </w:r>
            <w:r w:rsidR="00F02FB9">
              <w:rPr>
                <w:noProof/>
                <w:webHidden/>
              </w:rPr>
              <w:fldChar w:fldCharType="separate"/>
            </w:r>
            <w:r w:rsidR="00F02FB9">
              <w:rPr>
                <w:noProof/>
                <w:webHidden/>
              </w:rPr>
              <w:t>3</w:t>
            </w:r>
            <w:r w:rsidR="00F02FB9">
              <w:rPr>
                <w:noProof/>
                <w:webHidden/>
              </w:rPr>
              <w:fldChar w:fldCharType="end"/>
            </w:r>
          </w:hyperlink>
        </w:p>
        <w:p w14:paraId="0EA7EDEA" w14:textId="61BB634B" w:rsidR="008D1365" w:rsidRDefault="008D1365" w:rsidP="008D1365">
          <w:r>
            <w:fldChar w:fldCharType="end"/>
          </w:r>
        </w:p>
      </w:sdtContent>
    </w:sdt>
    <w:p w14:paraId="6EF71BDC" w14:textId="6FFDA990" w:rsidR="008D1365" w:rsidRDefault="008D1365">
      <w:pPr>
        <w:jc w:val="left"/>
        <w:rPr>
          <w:bCs/>
          <w:sz w:val="28"/>
          <w:szCs w:val="24"/>
        </w:rPr>
      </w:pPr>
      <w:r>
        <w:rPr>
          <w:bCs/>
          <w:sz w:val="28"/>
          <w:szCs w:val="24"/>
        </w:rPr>
        <w:br w:type="page"/>
      </w:r>
    </w:p>
    <w:p w14:paraId="715EF012" w14:textId="535C0DC9" w:rsidR="008D1365" w:rsidRDefault="008D1365" w:rsidP="008D1365">
      <w:pPr>
        <w:pStyle w:val="Ttulo1"/>
      </w:pPr>
      <w:bookmarkStart w:id="0" w:name="_Toc147940209"/>
      <w:r>
        <w:lastRenderedPageBreak/>
        <w:t>Narrativa</w:t>
      </w:r>
      <w:bookmarkEnd w:id="0"/>
    </w:p>
    <w:p w14:paraId="76005C06" w14:textId="3A25652E" w:rsidR="008D1365" w:rsidRDefault="008D1365" w:rsidP="008D1365">
      <w:pPr>
        <w:pStyle w:val="Ttulo2"/>
      </w:pPr>
      <w:bookmarkStart w:id="1" w:name="_Toc147940210"/>
      <w:r>
        <w:t xml:space="preserve">Parte 1 – </w:t>
      </w:r>
      <w:r w:rsidR="004B45D6" w:rsidRPr="004B45D6">
        <w:rPr>
          <w:i/>
          <w:iCs/>
        </w:rPr>
        <w:t>TENSEI</w:t>
      </w:r>
      <w:r w:rsidR="004B45D6">
        <w:rPr>
          <w:i/>
          <w:iCs/>
        </w:rPr>
        <w:t xml:space="preserve"> (</w:t>
      </w:r>
      <w:r w:rsidR="004B45D6" w:rsidRPr="004B45D6">
        <w:rPr>
          <w:rFonts w:ascii="MS Mincho" w:eastAsia="MS Mincho" w:hAnsi="MS Mincho" w:cs="MS Mincho" w:hint="eastAsia"/>
          <w:i/>
          <w:iCs/>
        </w:rPr>
        <w:t>転生</w:t>
      </w:r>
      <w:r w:rsidR="004B45D6">
        <w:rPr>
          <w:rFonts w:ascii="MS Mincho" w:eastAsia="MS Mincho" w:hAnsi="MS Mincho" w:cs="MS Mincho" w:hint="eastAsia"/>
          <w:i/>
          <w:iCs/>
        </w:rPr>
        <w:t>)</w:t>
      </w:r>
      <w:bookmarkEnd w:id="1"/>
    </w:p>
    <w:p w14:paraId="452F2790" w14:textId="22DB5BF3" w:rsidR="008D1365" w:rsidRDefault="008D1365" w:rsidP="008D1365"/>
    <w:p w14:paraId="2F1A6682" w14:textId="6D09C997" w:rsidR="008D1365" w:rsidRDefault="004B45D6" w:rsidP="008D1365">
      <w:r>
        <w:t xml:space="preserve">O jogo começa com o ecrã preto. O jogador consegue ouvir o professor a falar sobre </w:t>
      </w:r>
    </w:p>
    <w:p w14:paraId="006E8A30" w14:textId="77777777" w:rsidR="008749EE" w:rsidRDefault="008749EE" w:rsidP="008D1365"/>
    <w:p w14:paraId="4FA2FD06" w14:textId="1E7982DE" w:rsidR="008749EE" w:rsidRDefault="008749EE" w:rsidP="008D1365">
      <w:r>
        <w:t>TOPICOS:</w:t>
      </w:r>
    </w:p>
    <w:p w14:paraId="713481EB" w14:textId="3B5D168E" w:rsidR="008749EE" w:rsidRDefault="008749EE" w:rsidP="008D1365">
      <w:r>
        <w:t>Protagonista e Antagonista ambos reencarnados (antagonista já há alguns anos)</w:t>
      </w:r>
    </w:p>
    <w:p w14:paraId="474D23CE" w14:textId="52E05AC4" w:rsidR="008749EE" w:rsidRDefault="008749EE" w:rsidP="008D1365">
      <w:r>
        <w:t xml:space="preserve">Na primeira cidade, o protagonista acorda a meio de uma aula, enquanto o prof </w:t>
      </w:r>
      <w:proofErr w:type="gramStart"/>
      <w:r>
        <w:t>ta</w:t>
      </w:r>
      <w:proofErr w:type="gramEnd"/>
      <w:r>
        <w:t xml:space="preserve"> a falar de uma criatura mítica que costuma aparecer de 100 em 100 anos para trazer sorte e saúde à população da região.</w:t>
      </w:r>
    </w:p>
    <w:p w14:paraId="17E9DCE1" w14:textId="2C0C4ABA" w:rsidR="008749EE" w:rsidRDefault="008749EE" w:rsidP="008D1365">
      <w:r>
        <w:t xml:space="preserve">Melhor amigo do Protagonista fala sobre finalmente poderem ir escolher um </w:t>
      </w:r>
      <w:proofErr w:type="spellStart"/>
      <w:r>
        <w:t>bixo</w:t>
      </w:r>
      <w:proofErr w:type="spellEnd"/>
      <w:r>
        <w:t xml:space="preserve"> para os acompanharem </w:t>
      </w:r>
      <w:proofErr w:type="gramStart"/>
      <w:r>
        <w:t>pro</w:t>
      </w:r>
      <w:proofErr w:type="gramEnd"/>
      <w:r>
        <w:t xml:space="preserve"> resto da vida, mesmo a tempo das férias de verão.</w:t>
      </w:r>
    </w:p>
    <w:p w14:paraId="5E9B0B5F" w14:textId="629ABE94" w:rsidR="008749EE" w:rsidRDefault="008749EE" w:rsidP="008D1365">
      <w:r>
        <w:t>Antes de sair da escola, o Protagonista pode conversar com outros colegas para perceber mais sobre o mundo em que se encontra.</w:t>
      </w:r>
    </w:p>
    <w:p w14:paraId="196A0562" w14:textId="1B93D402" w:rsidR="008749EE" w:rsidRDefault="008749EE" w:rsidP="008D1365">
      <w:r>
        <w:t xml:space="preserve">Quando o jogador vai a sair da escola, o melhor amigo interrompe-o e diz, “bora buscar o nosso </w:t>
      </w:r>
      <w:proofErr w:type="spellStart"/>
      <w:r>
        <w:t>bixo</w:t>
      </w:r>
      <w:proofErr w:type="spellEnd"/>
      <w:r>
        <w:t xml:space="preserve">”, o jogador segue o melhor amigo para o segundo andar onde se encontram vários </w:t>
      </w:r>
      <w:proofErr w:type="spellStart"/>
      <w:r>
        <w:t>bixos</w:t>
      </w:r>
      <w:proofErr w:type="spellEnd"/>
      <w:r>
        <w:t xml:space="preserve"> espalhados pela sala.</w:t>
      </w:r>
    </w:p>
    <w:p w14:paraId="541268AC" w14:textId="71819862" w:rsidR="008749EE" w:rsidRDefault="008749EE" w:rsidP="008D1365">
      <w:r>
        <w:t xml:space="preserve">A maior parte deles são </w:t>
      </w:r>
      <w:proofErr w:type="spellStart"/>
      <w:r>
        <w:t>randoms</w:t>
      </w:r>
      <w:proofErr w:type="spellEnd"/>
      <w:r>
        <w:t xml:space="preserve"> que se encontra por </w:t>
      </w:r>
      <w:proofErr w:type="gramStart"/>
      <w:r>
        <w:t>ai</w:t>
      </w:r>
      <w:proofErr w:type="gramEnd"/>
      <w:r>
        <w:t>, mas 3 deles estão sozinhos.</w:t>
      </w:r>
    </w:p>
    <w:p w14:paraId="40DCA1A9" w14:textId="64262066" w:rsidR="008749EE" w:rsidRDefault="008749EE" w:rsidP="008D1365">
      <w:r>
        <w:t>O jogador vai ter com um deles e escolhe um, enquanto o seu melhor amigo escolhe o outro.</w:t>
      </w:r>
    </w:p>
    <w:p w14:paraId="4E410078" w14:textId="47F3C3D8" w:rsidR="008749EE" w:rsidRDefault="008749EE" w:rsidP="008D1365">
      <w:r>
        <w:t>O jogador sai da escola e logo depois de sair o melhor amigo vai falar com ele para o convidar para a primeira batalha de ambos.</w:t>
      </w:r>
    </w:p>
    <w:p w14:paraId="211D534C" w14:textId="45213886" w:rsidR="008749EE" w:rsidRDefault="008749EE" w:rsidP="008D1365">
      <w:r>
        <w:t>Ambos vão para a zona de batalhas atrás da escola, e têm a sua batalha.</w:t>
      </w:r>
    </w:p>
    <w:p w14:paraId="70453D90" w14:textId="3354B847" w:rsidR="008749EE" w:rsidRDefault="0017520B" w:rsidP="008D1365">
      <w:r>
        <w:t xml:space="preserve">De seguida o jogador volta para casa, e vai falar com a sua mãe, que o lembra que o seu pai tinha desaparecido sem dizer nada neste dia, </w:t>
      </w:r>
      <w:proofErr w:type="gramStart"/>
      <w:r>
        <w:t>há 10 anos atrás</w:t>
      </w:r>
      <w:proofErr w:type="gramEnd"/>
      <w:r>
        <w:t>.</w:t>
      </w:r>
    </w:p>
    <w:p w14:paraId="0F3F090C" w14:textId="424898C8" w:rsidR="0017520B" w:rsidRDefault="0017520B" w:rsidP="008D1365">
      <w:r>
        <w:t xml:space="preserve">Após isto, a mãe dá ao filho uma mochila com coisas importantes, incluindo: anéis utilizados para apanhar </w:t>
      </w:r>
      <w:proofErr w:type="spellStart"/>
      <w:r>
        <w:t>bixos</w:t>
      </w:r>
      <w:proofErr w:type="spellEnd"/>
      <w:r>
        <w:t>, frutas para os curar, mapa e outros.</w:t>
      </w:r>
    </w:p>
    <w:p w14:paraId="276B8EDE" w14:textId="155307BB" w:rsidR="0017520B" w:rsidRDefault="00211B5B" w:rsidP="008D1365">
      <w:r>
        <w:t xml:space="preserve">O jogador sai de casa e o melhor amigo aparece outra vez, mas desta vez vai levá-lo até ao lago da cidade, onde o vai ensinar a apanhar um </w:t>
      </w:r>
      <w:proofErr w:type="spellStart"/>
      <w:r>
        <w:t>bixo</w:t>
      </w:r>
      <w:proofErr w:type="spellEnd"/>
      <w:r>
        <w:t>.</w:t>
      </w:r>
    </w:p>
    <w:p w14:paraId="4865BA0E" w14:textId="142D6A51" w:rsidR="00211B5B" w:rsidRDefault="00211B5B" w:rsidP="008D1365">
      <w:r>
        <w:t xml:space="preserve">Jogador agora pode seguir a rua para a cidade 2, onde nela vai encontrar diversos </w:t>
      </w:r>
      <w:proofErr w:type="spellStart"/>
      <w:r>
        <w:t>bixos</w:t>
      </w:r>
      <w:proofErr w:type="spellEnd"/>
      <w:r>
        <w:t xml:space="preserve"> diferentes que o podem querer enfrentar, e </w:t>
      </w:r>
      <w:proofErr w:type="spellStart"/>
      <w:r>
        <w:t>npcs</w:t>
      </w:r>
      <w:proofErr w:type="spellEnd"/>
      <w:r>
        <w:t xml:space="preserve"> a passar pelo caminho que vão querer sempre lutar contra o jogador se se cruzarem.</w:t>
      </w:r>
    </w:p>
    <w:p w14:paraId="1A1BD828" w14:textId="6888300B" w:rsidR="00211B5B" w:rsidRDefault="00211B5B" w:rsidP="008D1365">
      <w:r>
        <w:lastRenderedPageBreak/>
        <w:t xml:space="preserve">Chegando à segunda cidade o jogador pode explorá-la um bocado até se aproximar do </w:t>
      </w:r>
      <w:proofErr w:type="spellStart"/>
      <w:r>
        <w:t>gínasio</w:t>
      </w:r>
      <w:proofErr w:type="spellEnd"/>
      <w:r>
        <w:t>.</w:t>
      </w:r>
    </w:p>
    <w:p w14:paraId="086E8AF7" w14:textId="15FD1A12" w:rsidR="00211B5B" w:rsidRDefault="00211B5B" w:rsidP="008D1365">
      <w:r>
        <w:t>Aqui vai encontra o seu melhor amigo outra vez, onde este lhe vai explicar como os ginásios funcionam.</w:t>
      </w:r>
    </w:p>
    <w:p w14:paraId="50184A5A" w14:textId="6CBEB0BB" w:rsidR="00211B5B" w:rsidRDefault="00211B5B" w:rsidP="008D1365">
      <w:r>
        <w:t xml:space="preserve">Nos ginásios o jogador pode treinar os seus </w:t>
      </w:r>
      <w:proofErr w:type="spellStart"/>
      <w:r>
        <w:t>bixos</w:t>
      </w:r>
      <w:proofErr w:type="spellEnd"/>
      <w:r>
        <w:t xml:space="preserve"> contra outros </w:t>
      </w:r>
      <w:proofErr w:type="spellStart"/>
      <w:r>
        <w:t>npcs</w:t>
      </w:r>
      <w:proofErr w:type="spellEnd"/>
      <w:r>
        <w:t xml:space="preserve"> e por fim existe um </w:t>
      </w:r>
      <w:proofErr w:type="spellStart"/>
      <w:r>
        <w:t>npc</w:t>
      </w:r>
      <w:proofErr w:type="spellEnd"/>
      <w:r>
        <w:t xml:space="preserve"> mais forte desse ginásio que, se o jogador lhe ganhar, pode progredir mais na história, ganhando a sua assinatura.</w:t>
      </w:r>
    </w:p>
    <w:p w14:paraId="0674B1D9" w14:textId="18BB3776" w:rsidR="00211B5B" w:rsidRDefault="00211B5B" w:rsidP="008D1365">
      <w:r>
        <w:t>De seguida, o jogador pode tentar ir para a cidade seguinte, onde se encontra o templo, mas vai se deparar com uma ponte destruída devido a um rio de lava criado pelo vulcão que tinha entrado em erupção recentemente.</w:t>
      </w:r>
    </w:p>
    <w:p w14:paraId="01DB8C7C" w14:textId="5ED0FAB1" w:rsidR="00211B5B" w:rsidRDefault="00211B5B" w:rsidP="008D1365">
      <w:r>
        <w:t xml:space="preserve">Perto desta ponte tem um </w:t>
      </w:r>
      <w:proofErr w:type="spellStart"/>
      <w:r>
        <w:t>npc</w:t>
      </w:r>
      <w:proofErr w:type="spellEnd"/>
      <w:r>
        <w:t xml:space="preserve"> que lhe vai dizer que se quiser ir para a próxima cidade vai ter de dar a volta e ir pela cidade que veio (cidade 1).</w:t>
      </w:r>
    </w:p>
    <w:p w14:paraId="65FDF9A3" w14:textId="616EF5E5" w:rsidR="00211B5B" w:rsidRDefault="00211B5B" w:rsidP="008D1365">
      <w:r>
        <w:t>Ao começar a ir embora, o ecrã do jogador fica outra vez preto, e ele começa a ouvir uma conversa entre duas pessoas.</w:t>
      </w:r>
    </w:p>
    <w:p w14:paraId="3235D935" w14:textId="2D12A9CF" w:rsidR="00211B5B" w:rsidRDefault="00211B5B" w:rsidP="008D1365">
      <w:r>
        <w:t>No fim apercebesse que era entre a pessoa que vivia no corpo dele antes da reencarnação</w:t>
      </w:r>
      <w:r w:rsidR="006A6421">
        <w:t>, e o pai que tinha desaparecido.</w:t>
      </w:r>
    </w:p>
    <w:p w14:paraId="3D089660" w14:textId="389235FD" w:rsidR="006A6421" w:rsidRDefault="006A6421" w:rsidP="008D1365">
      <w:r>
        <w:t>Entretanto continua a sua viagem e volta para a cidade onde começou, onde o segundo caminho encontra-se desimpedido.</w:t>
      </w:r>
    </w:p>
    <w:p w14:paraId="75A2B267" w14:textId="0E3125A9" w:rsidR="006A6421" w:rsidRDefault="006A6421" w:rsidP="008D1365">
      <w:r>
        <w:t>Depois de percorrer a rua para a cidade 3, o jogador pode explorar um pouco a cidade.</w:t>
      </w:r>
    </w:p>
    <w:p w14:paraId="26334B6A" w14:textId="17C51CEA" w:rsidR="006A6421" w:rsidRDefault="006A6421" w:rsidP="008D1365">
      <w:r>
        <w:t>Pode passar por uma entrada para uma caverna se encontra impedida, e continua a exploração.</w:t>
      </w:r>
    </w:p>
    <w:p w14:paraId="327D7182" w14:textId="466AA723" w:rsidR="006A6421" w:rsidRDefault="006A6421" w:rsidP="008D1365">
      <w:r>
        <w:t>Perto do ginásio encontra o seu melhor amigo que o desafia a uma batalha.</w:t>
      </w:r>
    </w:p>
    <w:p w14:paraId="294DB0B3" w14:textId="31D77F95" w:rsidR="006A6421" w:rsidRDefault="006A6421" w:rsidP="008D1365">
      <w:r>
        <w:t>Depois desta batalha, o melhor amigo fala-lhe que anda a ouvir uns boatos de uma organização que anda à procura de um artefacto que supostamente conseguiria conter/controlar os poderes da criatura mítica, e que estavam à procura dele no vulcão.</w:t>
      </w:r>
    </w:p>
    <w:p w14:paraId="2A1EBCF8" w14:textId="734B7CC1" w:rsidR="006A6421" w:rsidRDefault="006A6421" w:rsidP="008D1365">
      <w:r>
        <w:t xml:space="preserve">De seguida seguem os dois para a gruta/túnel que os leva para o vulcão e pelo caminho encontram alguns bandidos que trabalham para essa organização. </w:t>
      </w:r>
    </w:p>
    <w:p w14:paraId="75CD5CF3" w14:textId="70839743" w:rsidR="006A6421" w:rsidRDefault="006A6421" w:rsidP="008D1365">
      <w:r>
        <w:t>Vão lutando contra eles pelo caminho e quando chegam perto do vulcão vêm um buraco escavado, e uma figura a segurar o objeto, o líder dessa organização.</w:t>
      </w:r>
    </w:p>
    <w:p w14:paraId="020B76CD" w14:textId="2006930C" w:rsidR="006A6421" w:rsidRDefault="006A6421" w:rsidP="008D1365">
      <w:r>
        <w:t>Ao tentar ir ter com ele, são impedidos por dois comandantes dessa organização que batalham contra os dois amigos para fazer tempo para o líder fugir.</w:t>
      </w:r>
    </w:p>
    <w:p w14:paraId="44D89BF2" w14:textId="11536BB1" w:rsidR="006A6421" w:rsidRDefault="006A6421" w:rsidP="008D1365">
      <w:r>
        <w:t xml:space="preserve">Após a batalha estes fogem também com a ajuda de uma habilidade de fumo de um dos </w:t>
      </w:r>
      <w:proofErr w:type="spellStart"/>
      <w:r>
        <w:t>bixos</w:t>
      </w:r>
      <w:proofErr w:type="spellEnd"/>
      <w:r>
        <w:t xml:space="preserve">. </w:t>
      </w:r>
    </w:p>
    <w:p w14:paraId="508C59E5" w14:textId="0DA7564A" w:rsidR="006A6421" w:rsidRDefault="006A6421" w:rsidP="008D1365">
      <w:r>
        <w:t>Os amigos exploram um bocado o local e voltam para a cidade, onde o jogador deve vencer o segundo ginásio.</w:t>
      </w:r>
    </w:p>
    <w:p w14:paraId="6ADD1D96" w14:textId="1BE0F8BB" w:rsidR="006A6421" w:rsidRDefault="006A6421" w:rsidP="008D1365">
      <w:r>
        <w:lastRenderedPageBreak/>
        <w:t xml:space="preserve">Após </w:t>
      </w:r>
      <w:r w:rsidR="00A67258">
        <w:t>isto, o jogador deve deslocar-se para a cidade 4, onde se vai encontrar com o melhor amigo outra vez, e este vai lhe indicar onde fica a biblioteca para o jogador ir lá.</w:t>
      </w:r>
    </w:p>
    <w:p w14:paraId="0B798862" w14:textId="39046DD6" w:rsidR="00A67258" w:rsidRDefault="00A67258" w:rsidP="008D1365">
      <w:r>
        <w:t xml:space="preserve">Na biblioteca, o jogador terá algumas interações com </w:t>
      </w:r>
      <w:proofErr w:type="spellStart"/>
      <w:r>
        <w:t>npcs</w:t>
      </w:r>
      <w:proofErr w:type="spellEnd"/>
      <w:r>
        <w:t xml:space="preserve"> e vai ficando a saber mais sobre a história deste mundo.</w:t>
      </w:r>
    </w:p>
    <w:p w14:paraId="02CA487A" w14:textId="7BE6DB86" w:rsidR="00A67258" w:rsidRDefault="00A67258" w:rsidP="008D1365">
      <w:r>
        <w:t>De seguida pode continuar a explorar a cidade, ou ir direto para o último ginásio e completá-lo.</w:t>
      </w:r>
    </w:p>
    <w:p w14:paraId="358D1777" w14:textId="7A90BB02" w:rsidR="008749EE" w:rsidRDefault="00A67258" w:rsidP="008D1365">
      <w:r>
        <w:t>Antes de sair da cidade é confrontado pelo melhor amigo, que lhe conta que o templo da criatura mítica foi capturado pela organização.</w:t>
      </w:r>
    </w:p>
    <w:p w14:paraId="034C87CB" w14:textId="209B9202" w:rsidR="00A67258" w:rsidRDefault="00A67258" w:rsidP="008D1365">
      <w:r>
        <w:t>Com isto dito ambos lutam para ver se estão preparados para enfrentar os vilões, e de seguida seguem em direção à cidade 5.</w:t>
      </w:r>
    </w:p>
    <w:p w14:paraId="4260C02C" w14:textId="0855B040" w:rsidR="00A67258" w:rsidRDefault="00A67258" w:rsidP="008D1365">
      <w:r>
        <w:t>Após ter chegado à cidade 5, o jogador pode explorá-la ou ir diretamente para o templo.</w:t>
      </w:r>
    </w:p>
    <w:p w14:paraId="600D1C63" w14:textId="516E451F" w:rsidR="00A67258" w:rsidRDefault="00A67258" w:rsidP="008D1365">
      <w:r>
        <w:t>Dentro deste vai enfrentar vários bandidos e subir até ao topo do templo.</w:t>
      </w:r>
    </w:p>
    <w:p w14:paraId="5E46760B" w14:textId="62B53AF6" w:rsidR="00A67258" w:rsidRDefault="00A67258" w:rsidP="008D1365">
      <w:r>
        <w:t>A meio do caminho tem mais um flashback, mas desta vez consegue ver e ouvir.</w:t>
      </w:r>
    </w:p>
    <w:p w14:paraId="74C02A7E" w14:textId="2BCF4188" w:rsidR="00A67258" w:rsidRDefault="00A67258" w:rsidP="008D1365">
      <w:r>
        <w:t>Percebe que está a assistir à mesma conversa e consegue ver o seu pai pela primeira vez.</w:t>
      </w:r>
    </w:p>
    <w:p w14:paraId="477A55EB" w14:textId="6357F09D" w:rsidR="00A67258" w:rsidRDefault="00A67258" w:rsidP="008D1365">
      <w:r>
        <w:t>Depois do flashback terminar, o jogador continuar a percorrer o templo, até chegar ao topo.</w:t>
      </w:r>
    </w:p>
    <w:p w14:paraId="5F69D34A" w14:textId="2AE7B75A" w:rsidR="00A67258" w:rsidRDefault="00A67258" w:rsidP="008D1365">
      <w:r>
        <w:t>No topo vê os dois comandantes, e o líder da organização.</w:t>
      </w:r>
    </w:p>
    <w:p w14:paraId="25050306" w14:textId="008CD3F3" w:rsidR="00A67258" w:rsidRDefault="00A67258" w:rsidP="008D1365">
      <w:r>
        <w:t>Tanto o jogador como o rival enfrentam os comandantes outra vez</w:t>
      </w:r>
      <w:r w:rsidR="00BF1430">
        <w:t>, onde apenas o jogador vence a batalha, podendo continuar o caminho sozinho.</w:t>
      </w:r>
    </w:p>
    <w:p w14:paraId="1BF53747" w14:textId="13AFC095" w:rsidR="00BF1430" w:rsidRDefault="00BF1430" w:rsidP="008D1365">
      <w:r>
        <w:t>Lentamente aproximasse do líder que se encontra de costas.</w:t>
      </w:r>
    </w:p>
    <w:p w14:paraId="2303B02F" w14:textId="2327F72A" w:rsidR="00BF1430" w:rsidRDefault="00BF1430" w:rsidP="008D1365">
      <w:r>
        <w:t>Quando este se vira, o jogador apercebe-se que é o seu pai que tinha desaparecido.</w:t>
      </w:r>
    </w:p>
    <w:p w14:paraId="28036D06" w14:textId="396CB2CD" w:rsidR="00BF1430" w:rsidRDefault="00BF1430" w:rsidP="008D1365">
      <w:r>
        <w:t>Aqui o líder revela que foi reencarnado naquele corpo há 10 anos, e que sabe que o jogador também foi reencarnado.</w:t>
      </w:r>
    </w:p>
    <w:p w14:paraId="12C5787B" w14:textId="5B4B9C2F" w:rsidR="00BF1430" w:rsidRDefault="00BF1430" w:rsidP="008D1365">
      <w:r>
        <w:t xml:space="preserve">De seguida ambos lutam e o jogador ganha, e o líder tenta convencer o jogador que está a fazer isto para conseguir utilizar o poder da criatura lendária para voltar para o seu mundo, e tentar convencer o jogador a o ajudar. </w:t>
      </w:r>
    </w:p>
    <w:p w14:paraId="4CC2108A" w14:textId="40E5C6D9" w:rsidR="00BF1430" w:rsidRDefault="00BF1430" w:rsidP="008D1365">
      <w:r>
        <w:t>O jogador explica que na biblioteca leu que era acreditado que a criatura possuía essa habilidade, mas que ao a utilizar, libertava uma quantidade de energia equivalente a uma bomba atómica, destruindo as cidades desta região no processo.</w:t>
      </w:r>
    </w:p>
    <w:p w14:paraId="06E762C6" w14:textId="547A749E" w:rsidR="00BF1430" w:rsidRDefault="00BF1430" w:rsidP="008D1365">
      <w:r>
        <w:t>O líder não quer saber e invoca a criatura com o seu artefacto e comanda-a a levá-lo para o seu mundo, sozinho.</w:t>
      </w:r>
    </w:p>
    <w:p w14:paraId="267161D6" w14:textId="462686A8" w:rsidR="0067278B" w:rsidRDefault="0067278B" w:rsidP="008D1365">
      <w:r>
        <w:lastRenderedPageBreak/>
        <w:t>É possível ver o início de uma grande explosão, e o ecrã a ficar branco e de dar fade para preto.</w:t>
      </w:r>
    </w:p>
    <w:p w14:paraId="757FB32F" w14:textId="5D65D7BA" w:rsidR="0067278B" w:rsidRDefault="0067278B" w:rsidP="008D1365">
      <w:r>
        <w:t>Passado um pouco o jogador acorda em sua casa, sem saber o que aconteceu.</w:t>
      </w:r>
    </w:p>
    <w:p w14:paraId="09D7AC76" w14:textId="6763A046" w:rsidR="0067278B" w:rsidRDefault="0067278B" w:rsidP="008D1365">
      <w:r>
        <w:t>Quando desce do seu quarto vê a mãe e o pai no sofá, e pergunta o que aconteceu e porque aquele homem estava sentando ao lado dela.</w:t>
      </w:r>
    </w:p>
    <w:p w14:paraId="6790D82F" w14:textId="274BE4DF" w:rsidR="0067278B" w:rsidRDefault="0067278B" w:rsidP="008D1365">
      <w:r>
        <w:t xml:space="preserve">Ela responde que o pai voltou, e explica-lhe que foi o jogador que protegeu a cidade e o seu pai da explosão de energia, com a ajuda dos seus </w:t>
      </w:r>
      <w:proofErr w:type="spellStart"/>
      <w:r>
        <w:t>bixos</w:t>
      </w:r>
      <w:proofErr w:type="spellEnd"/>
      <w:r>
        <w:t>.</w:t>
      </w:r>
    </w:p>
    <w:p w14:paraId="52C8455D" w14:textId="1F1A0F47" w:rsidR="0067278B" w:rsidRDefault="0067278B" w:rsidP="008D1365">
      <w:r>
        <w:t>O pai explica que não tem memória do que aconteceu nos últimos 10 anos, mas, como alguém que estuda estas lendas, acredita que tinham reencarnado no corpo dele, mas não nem como nem porquê.</w:t>
      </w:r>
    </w:p>
    <w:p w14:paraId="4C05ECA4" w14:textId="6EF0E65B" w:rsidR="0067278B" w:rsidRDefault="0067278B" w:rsidP="008D1365">
      <w:r>
        <w:t xml:space="preserve">O jogador admite que também foi reencarnado, e os pais ficam sem saber o que dizer por uns segundos. </w:t>
      </w:r>
    </w:p>
    <w:p w14:paraId="736AB13B" w14:textId="23EC27F0" w:rsidR="0067278B" w:rsidRDefault="0067278B" w:rsidP="008D1365">
      <w:r>
        <w:t>De seguida o pai diz que no dia seguinte ia começar a estudar a situação mais afundo para descobrir se há forma de trazer o seu verdadeiro filho de volta, e levar o jogador de volta para o seu mundo, sem a chance de causar o enorme estrago que causaria através da criatura mítica.</w:t>
      </w:r>
    </w:p>
    <w:p w14:paraId="3F6894F8" w14:textId="23590B70" w:rsidR="0067278B" w:rsidRDefault="0067278B" w:rsidP="008D1365">
      <w:r>
        <w:t>Por fim o pai diz ao jogador para aproveitar a beleza deste mundo enquanto ele trata de descobrir uma forma de o fazer voltar para casa.</w:t>
      </w:r>
    </w:p>
    <w:p w14:paraId="5C931D6D" w14:textId="331FBB4B" w:rsidR="0067278B" w:rsidRPr="008D1365" w:rsidRDefault="0067278B" w:rsidP="008D1365">
      <w:r>
        <w:t>FIM</w:t>
      </w:r>
    </w:p>
    <w:sectPr w:rsidR="0067278B" w:rsidRPr="008D1365" w:rsidSect="00612F94">
      <w:headerReference w:type="default" r:id="rId7"/>
      <w:footerReference w:type="default" r:id="rId8"/>
      <w:headerReference w:type="first" r:id="rId9"/>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8F47E" w14:textId="77777777" w:rsidR="006120A5" w:rsidRDefault="006120A5" w:rsidP="000E6FFA">
      <w:pPr>
        <w:spacing w:after="0" w:line="240" w:lineRule="auto"/>
      </w:pPr>
      <w:r>
        <w:separator/>
      </w:r>
    </w:p>
  </w:endnote>
  <w:endnote w:type="continuationSeparator" w:id="0">
    <w:p w14:paraId="1D87B771" w14:textId="77777777" w:rsidR="006120A5" w:rsidRDefault="006120A5" w:rsidP="000E6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3"/>
      <w:gridCol w:w="4201"/>
    </w:tblGrid>
    <w:tr w:rsidR="001E6405" w14:paraId="513AB02F" w14:textId="77777777" w:rsidTr="004A2347">
      <w:trPr>
        <w:trHeight w:hRule="exact" w:val="80"/>
        <w:jc w:val="center"/>
      </w:trPr>
      <w:tc>
        <w:tcPr>
          <w:tcW w:w="4686" w:type="dxa"/>
          <w:shd w:val="clear" w:color="auto" w:fill="E7E6E6" w:themeFill="background2"/>
          <w:tcMar>
            <w:top w:w="0" w:type="dxa"/>
            <w:bottom w:w="0" w:type="dxa"/>
          </w:tcMar>
        </w:tcPr>
        <w:p w14:paraId="7DD864EB" w14:textId="77777777" w:rsidR="001E6405" w:rsidRDefault="001E6405">
          <w:pPr>
            <w:pStyle w:val="Cabealho"/>
            <w:rPr>
              <w:caps/>
              <w:sz w:val="18"/>
            </w:rPr>
          </w:pPr>
        </w:p>
      </w:tc>
      <w:tc>
        <w:tcPr>
          <w:tcW w:w="4674" w:type="dxa"/>
          <w:shd w:val="clear" w:color="auto" w:fill="E7E6E6" w:themeFill="background2"/>
          <w:tcMar>
            <w:top w:w="0" w:type="dxa"/>
            <w:bottom w:w="0" w:type="dxa"/>
          </w:tcMar>
        </w:tcPr>
        <w:p w14:paraId="71A49024" w14:textId="77777777" w:rsidR="001E6405" w:rsidRDefault="001E6405">
          <w:pPr>
            <w:pStyle w:val="Cabealho"/>
            <w:jc w:val="right"/>
            <w:rPr>
              <w:caps/>
              <w:sz w:val="18"/>
            </w:rPr>
          </w:pPr>
        </w:p>
      </w:tc>
    </w:tr>
    <w:tr w:rsidR="001E6405" w:rsidRPr="004A2347" w14:paraId="224C221C" w14:textId="77777777">
      <w:trPr>
        <w:jc w:val="center"/>
      </w:trPr>
      <w:tc>
        <w:tcPr>
          <w:tcW w:w="4686" w:type="dxa"/>
          <w:shd w:val="clear" w:color="auto" w:fill="auto"/>
          <w:vAlign w:val="center"/>
        </w:tcPr>
        <w:p w14:paraId="5385E5B2" w14:textId="4B44E2F7" w:rsidR="008D1365" w:rsidRPr="004A2347" w:rsidRDefault="008D1365">
          <w:pPr>
            <w:pStyle w:val="Rodap"/>
            <w:rPr>
              <w:caps/>
              <w:color w:val="808080" w:themeColor="background1" w:themeShade="80"/>
              <w:sz w:val="16"/>
              <w:szCs w:val="16"/>
            </w:rPr>
          </w:pPr>
          <w:r>
            <w:rPr>
              <w:caps/>
              <w:color w:val="808080" w:themeColor="background1" w:themeShade="80"/>
              <w:sz w:val="16"/>
              <w:szCs w:val="16"/>
            </w:rPr>
            <w:t>Game Design Document – PJL</w:t>
          </w:r>
        </w:p>
      </w:tc>
      <w:tc>
        <w:tcPr>
          <w:tcW w:w="4674" w:type="dxa"/>
          <w:shd w:val="clear" w:color="auto" w:fill="auto"/>
          <w:vAlign w:val="center"/>
        </w:tcPr>
        <w:p w14:paraId="52C9C9B6" w14:textId="77777777" w:rsidR="001E6405" w:rsidRPr="004A2347" w:rsidRDefault="001E6405">
          <w:pPr>
            <w:pStyle w:val="Rodap"/>
            <w:jc w:val="right"/>
            <w:rPr>
              <w:caps/>
              <w:color w:val="808080" w:themeColor="background1" w:themeShade="80"/>
              <w:sz w:val="16"/>
              <w:szCs w:val="16"/>
            </w:rPr>
          </w:pPr>
          <w:r w:rsidRPr="004A2347">
            <w:rPr>
              <w:caps/>
              <w:color w:val="808080" w:themeColor="background1" w:themeShade="80"/>
              <w:sz w:val="16"/>
              <w:szCs w:val="16"/>
            </w:rPr>
            <w:fldChar w:fldCharType="begin"/>
          </w:r>
          <w:r w:rsidRPr="004A2347">
            <w:rPr>
              <w:caps/>
              <w:color w:val="808080" w:themeColor="background1" w:themeShade="80"/>
              <w:sz w:val="16"/>
              <w:szCs w:val="16"/>
            </w:rPr>
            <w:instrText>PAGE   \* MERGEFORMAT</w:instrText>
          </w:r>
          <w:r w:rsidRPr="004A2347">
            <w:rPr>
              <w:caps/>
              <w:color w:val="808080" w:themeColor="background1" w:themeShade="80"/>
              <w:sz w:val="16"/>
              <w:szCs w:val="16"/>
            </w:rPr>
            <w:fldChar w:fldCharType="separate"/>
          </w:r>
          <w:r w:rsidRPr="004A2347">
            <w:rPr>
              <w:caps/>
              <w:color w:val="808080" w:themeColor="background1" w:themeShade="80"/>
              <w:sz w:val="16"/>
              <w:szCs w:val="16"/>
            </w:rPr>
            <w:t>2</w:t>
          </w:r>
          <w:r w:rsidRPr="004A2347">
            <w:rPr>
              <w:caps/>
              <w:color w:val="808080" w:themeColor="background1" w:themeShade="80"/>
              <w:sz w:val="16"/>
              <w:szCs w:val="16"/>
            </w:rPr>
            <w:fldChar w:fldCharType="end"/>
          </w:r>
        </w:p>
      </w:tc>
    </w:tr>
  </w:tbl>
  <w:p w14:paraId="0BE12ECC" w14:textId="2A2C3ACC" w:rsidR="00020342" w:rsidRDefault="0002034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7AFF" w14:textId="17A6622E" w:rsidR="008D1365" w:rsidRDefault="008D1365" w:rsidP="008D1365">
    <w:pPr>
      <w:pStyle w:val="Rodap"/>
      <w:jc w:val="right"/>
    </w:pPr>
    <w:r>
      <w:t>11 de outubro de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8606E" w14:textId="77777777" w:rsidR="006120A5" w:rsidRDefault="006120A5" w:rsidP="000E6FFA">
      <w:pPr>
        <w:spacing w:after="0" w:line="240" w:lineRule="auto"/>
      </w:pPr>
      <w:r>
        <w:separator/>
      </w:r>
    </w:p>
  </w:footnote>
  <w:footnote w:type="continuationSeparator" w:id="0">
    <w:p w14:paraId="51028482" w14:textId="77777777" w:rsidR="006120A5" w:rsidRDefault="006120A5" w:rsidP="000E6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864A" w14:textId="42B6412B" w:rsidR="006969E5" w:rsidRDefault="006969E5">
    <w:pPr>
      <w:pStyle w:val="Cabealho"/>
    </w:pPr>
    <w:r>
      <w:rPr>
        <w:noProof/>
      </w:rPr>
      <w:drawing>
        <wp:anchor distT="0" distB="0" distL="114300" distR="114300" simplePos="0" relativeHeight="251661312" behindDoc="1" locked="0" layoutInCell="1" allowOverlap="1" wp14:anchorId="64EEE59D" wp14:editId="08877252">
          <wp:simplePos x="0" y="0"/>
          <wp:positionH relativeFrom="margin">
            <wp:align>left</wp:align>
          </wp:positionH>
          <wp:positionV relativeFrom="paragraph">
            <wp:posOffset>-144780</wp:posOffset>
          </wp:positionV>
          <wp:extent cx="1181100" cy="590550"/>
          <wp:effectExtent l="0" t="0" r="0" b="0"/>
          <wp:wrapTopAndBottom/>
          <wp:docPr id="753644251" name="Imagem 753644251" descr="Instituto Politécnico da Maia - IPMA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ituto Politécnico da Maia - IPMA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59055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6687A" w14:textId="77777777" w:rsidR="00710310" w:rsidRDefault="0082405B">
    <w:pPr>
      <w:pStyle w:val="Cabealho"/>
    </w:pPr>
    <w:r>
      <w:rPr>
        <w:noProof/>
      </w:rPr>
      <w:drawing>
        <wp:anchor distT="0" distB="0" distL="114300" distR="114300" simplePos="0" relativeHeight="251659264" behindDoc="1" locked="0" layoutInCell="1" allowOverlap="1" wp14:anchorId="41721745" wp14:editId="2EF1D7A8">
          <wp:simplePos x="0" y="0"/>
          <wp:positionH relativeFrom="margin">
            <wp:align>left</wp:align>
          </wp:positionH>
          <wp:positionV relativeFrom="paragraph">
            <wp:posOffset>-143510</wp:posOffset>
          </wp:positionV>
          <wp:extent cx="1181100" cy="590550"/>
          <wp:effectExtent l="0" t="0" r="0" b="0"/>
          <wp:wrapTight wrapText="bothSides">
            <wp:wrapPolygon edited="0">
              <wp:start x="0" y="0"/>
              <wp:lineTo x="0" y="20903"/>
              <wp:lineTo x="21252" y="20903"/>
              <wp:lineTo x="21252" y="0"/>
              <wp:lineTo x="0" y="0"/>
            </wp:wrapPolygon>
          </wp:wrapTight>
          <wp:docPr id="899102686" name="Imagem 2" descr="Instituto Politécnico da Maia - IPMA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ituto Politécnico da Maia - IPMA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590550"/>
                  </a:xfrm>
                  <a:prstGeom prst="rect">
                    <a:avLst/>
                  </a:prstGeom>
                  <a:noFill/>
                  <a:ln>
                    <a:noFill/>
                  </a:ln>
                </pic:spPr>
              </pic:pic>
            </a:graphicData>
          </a:graphic>
        </wp:anchor>
      </w:drawing>
    </w:r>
    <w:r>
      <w:ptab w:relativeTo="margin" w:alignment="center" w:leader="none"/>
    </w:r>
    <w:r>
      <w:ptab w:relativeTo="margin" w:alignment="right" w:leader="none"/>
    </w:r>
  </w:p>
  <w:p w14:paraId="76BA0380" w14:textId="592533F1" w:rsidR="00E306FC" w:rsidRDefault="00710310">
    <w:pPr>
      <w:pStyle w:val="Cabealho"/>
    </w:pPr>
    <w:r>
      <w:tab/>
    </w:r>
    <w:r>
      <w:tab/>
    </w:r>
    <w:proofErr w:type="spellStart"/>
    <w:r w:rsidR="00C90E3E">
      <w:t>CTeSP</w:t>
    </w:r>
    <w:proofErr w:type="spellEnd"/>
    <w:r w:rsidR="00C90E3E">
      <w:t xml:space="preserve"> – PMJD 202</w:t>
    </w:r>
    <w:r w:rsidR="00E306FC">
      <w:t>3</w:t>
    </w:r>
    <w:r w:rsidR="00C90E3E">
      <w:t>/202</w:t>
    </w:r>
    <w:r w:rsidR="00E306FC">
      <w:t>4</w:t>
    </w:r>
  </w:p>
  <w:p w14:paraId="7E16B473" w14:textId="77777777" w:rsidR="0082405B" w:rsidRDefault="0082405B">
    <w:pPr>
      <w:pStyle w:val="Cabealho"/>
    </w:pPr>
  </w:p>
  <w:p w14:paraId="6954C706" w14:textId="77777777" w:rsidR="0082405B" w:rsidRDefault="0082405B">
    <w:pPr>
      <w:pStyle w:val="Cabealho"/>
    </w:pPr>
  </w:p>
  <w:p w14:paraId="3F941322" w14:textId="77777777" w:rsidR="0082405B" w:rsidRDefault="0082405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8F"/>
    <w:rsid w:val="00012E23"/>
    <w:rsid w:val="00020342"/>
    <w:rsid w:val="000300B3"/>
    <w:rsid w:val="00044B97"/>
    <w:rsid w:val="0006008E"/>
    <w:rsid w:val="00067902"/>
    <w:rsid w:val="00067FEC"/>
    <w:rsid w:val="0007364F"/>
    <w:rsid w:val="00075456"/>
    <w:rsid w:val="00085064"/>
    <w:rsid w:val="000D2918"/>
    <w:rsid w:val="000D7531"/>
    <w:rsid w:val="000E6FFA"/>
    <w:rsid w:val="000F7884"/>
    <w:rsid w:val="00106E21"/>
    <w:rsid w:val="00107AD7"/>
    <w:rsid w:val="00115506"/>
    <w:rsid w:val="0014107E"/>
    <w:rsid w:val="00171185"/>
    <w:rsid w:val="0017520B"/>
    <w:rsid w:val="00197EA9"/>
    <w:rsid w:val="001B5169"/>
    <w:rsid w:val="001B763F"/>
    <w:rsid w:val="001D1CD9"/>
    <w:rsid w:val="001E4773"/>
    <w:rsid w:val="001E6405"/>
    <w:rsid w:val="00200C0E"/>
    <w:rsid w:val="0020561C"/>
    <w:rsid w:val="00211B5B"/>
    <w:rsid w:val="0022201D"/>
    <w:rsid w:val="00222E30"/>
    <w:rsid w:val="0023325A"/>
    <w:rsid w:val="00235725"/>
    <w:rsid w:val="0023655A"/>
    <w:rsid w:val="0024109C"/>
    <w:rsid w:val="0025304A"/>
    <w:rsid w:val="00256041"/>
    <w:rsid w:val="002746DA"/>
    <w:rsid w:val="0028541C"/>
    <w:rsid w:val="0029087C"/>
    <w:rsid w:val="002A2B12"/>
    <w:rsid w:val="002A5900"/>
    <w:rsid w:val="002A5E9A"/>
    <w:rsid w:val="002C3565"/>
    <w:rsid w:val="002D477E"/>
    <w:rsid w:val="003071B6"/>
    <w:rsid w:val="003130C4"/>
    <w:rsid w:val="003163E8"/>
    <w:rsid w:val="003300B3"/>
    <w:rsid w:val="003433EA"/>
    <w:rsid w:val="00355AF2"/>
    <w:rsid w:val="00380063"/>
    <w:rsid w:val="00382BC8"/>
    <w:rsid w:val="00394995"/>
    <w:rsid w:val="00395698"/>
    <w:rsid w:val="003A2824"/>
    <w:rsid w:val="003A6C84"/>
    <w:rsid w:val="003B5AC9"/>
    <w:rsid w:val="003B62E3"/>
    <w:rsid w:val="003D4DFB"/>
    <w:rsid w:val="003D6DC0"/>
    <w:rsid w:val="003D7D74"/>
    <w:rsid w:val="003E691A"/>
    <w:rsid w:val="003F0983"/>
    <w:rsid w:val="003F0CB3"/>
    <w:rsid w:val="003F1260"/>
    <w:rsid w:val="004168F1"/>
    <w:rsid w:val="00427FA0"/>
    <w:rsid w:val="00436E82"/>
    <w:rsid w:val="0044413C"/>
    <w:rsid w:val="00462A7C"/>
    <w:rsid w:val="00467377"/>
    <w:rsid w:val="00467894"/>
    <w:rsid w:val="00474F96"/>
    <w:rsid w:val="004841B4"/>
    <w:rsid w:val="00491982"/>
    <w:rsid w:val="004A09DD"/>
    <w:rsid w:val="004A2347"/>
    <w:rsid w:val="004A3AF1"/>
    <w:rsid w:val="004A6DEB"/>
    <w:rsid w:val="004B0926"/>
    <w:rsid w:val="004B45D6"/>
    <w:rsid w:val="004C0680"/>
    <w:rsid w:val="004C769F"/>
    <w:rsid w:val="004D11B4"/>
    <w:rsid w:val="004D7E37"/>
    <w:rsid w:val="004E131E"/>
    <w:rsid w:val="004F47F1"/>
    <w:rsid w:val="004F7991"/>
    <w:rsid w:val="00505F95"/>
    <w:rsid w:val="005151A4"/>
    <w:rsid w:val="00516969"/>
    <w:rsid w:val="005173BF"/>
    <w:rsid w:val="0052060F"/>
    <w:rsid w:val="00531498"/>
    <w:rsid w:val="00532F57"/>
    <w:rsid w:val="00544446"/>
    <w:rsid w:val="00554E85"/>
    <w:rsid w:val="00555912"/>
    <w:rsid w:val="00556E56"/>
    <w:rsid w:val="00560F3C"/>
    <w:rsid w:val="005621DC"/>
    <w:rsid w:val="005667AE"/>
    <w:rsid w:val="00567834"/>
    <w:rsid w:val="00584701"/>
    <w:rsid w:val="0058554A"/>
    <w:rsid w:val="0059293C"/>
    <w:rsid w:val="00596047"/>
    <w:rsid w:val="00596BF6"/>
    <w:rsid w:val="005A710C"/>
    <w:rsid w:val="005B2402"/>
    <w:rsid w:val="005B5BED"/>
    <w:rsid w:val="005C2387"/>
    <w:rsid w:val="005D2172"/>
    <w:rsid w:val="005D7BBC"/>
    <w:rsid w:val="005E4E4C"/>
    <w:rsid w:val="005E5C82"/>
    <w:rsid w:val="005F36C9"/>
    <w:rsid w:val="005F499A"/>
    <w:rsid w:val="00605EC5"/>
    <w:rsid w:val="00607491"/>
    <w:rsid w:val="006120A5"/>
    <w:rsid w:val="00612F94"/>
    <w:rsid w:val="00617273"/>
    <w:rsid w:val="00625530"/>
    <w:rsid w:val="00636ACD"/>
    <w:rsid w:val="00637B1C"/>
    <w:rsid w:val="00651EB0"/>
    <w:rsid w:val="00657901"/>
    <w:rsid w:val="006620D9"/>
    <w:rsid w:val="00665AB3"/>
    <w:rsid w:val="0067278B"/>
    <w:rsid w:val="00673206"/>
    <w:rsid w:val="00676B20"/>
    <w:rsid w:val="00677687"/>
    <w:rsid w:val="00680DBC"/>
    <w:rsid w:val="006925C7"/>
    <w:rsid w:val="006969E5"/>
    <w:rsid w:val="006A6421"/>
    <w:rsid w:val="006C54FF"/>
    <w:rsid w:val="006D0C9F"/>
    <w:rsid w:val="006D126E"/>
    <w:rsid w:val="006D36EE"/>
    <w:rsid w:val="006F04C4"/>
    <w:rsid w:val="006F7F24"/>
    <w:rsid w:val="00710310"/>
    <w:rsid w:val="00712EE2"/>
    <w:rsid w:val="00714CF6"/>
    <w:rsid w:val="00731040"/>
    <w:rsid w:val="00734F26"/>
    <w:rsid w:val="00740D99"/>
    <w:rsid w:val="007504D9"/>
    <w:rsid w:val="00757CC1"/>
    <w:rsid w:val="00761DBC"/>
    <w:rsid w:val="00774B2C"/>
    <w:rsid w:val="00781D06"/>
    <w:rsid w:val="00781E43"/>
    <w:rsid w:val="0078748C"/>
    <w:rsid w:val="007B2BF3"/>
    <w:rsid w:val="007B4F03"/>
    <w:rsid w:val="007C2FFA"/>
    <w:rsid w:val="007D3EF5"/>
    <w:rsid w:val="007D4FB3"/>
    <w:rsid w:val="007E4B39"/>
    <w:rsid w:val="007F21C1"/>
    <w:rsid w:val="007F275B"/>
    <w:rsid w:val="007F397C"/>
    <w:rsid w:val="007F54EB"/>
    <w:rsid w:val="0080593D"/>
    <w:rsid w:val="00811BE6"/>
    <w:rsid w:val="008217AE"/>
    <w:rsid w:val="0082337A"/>
    <w:rsid w:val="0082405B"/>
    <w:rsid w:val="008305B0"/>
    <w:rsid w:val="008314D0"/>
    <w:rsid w:val="00833BE2"/>
    <w:rsid w:val="00845008"/>
    <w:rsid w:val="00847A01"/>
    <w:rsid w:val="00850FF9"/>
    <w:rsid w:val="00856376"/>
    <w:rsid w:val="00860FEB"/>
    <w:rsid w:val="00864F9F"/>
    <w:rsid w:val="008711C0"/>
    <w:rsid w:val="008749EE"/>
    <w:rsid w:val="0088100F"/>
    <w:rsid w:val="008A7E29"/>
    <w:rsid w:val="008D1365"/>
    <w:rsid w:val="008F0030"/>
    <w:rsid w:val="008F55A5"/>
    <w:rsid w:val="008F5720"/>
    <w:rsid w:val="009032EE"/>
    <w:rsid w:val="009145D8"/>
    <w:rsid w:val="00931DB6"/>
    <w:rsid w:val="00933BF9"/>
    <w:rsid w:val="00971BA8"/>
    <w:rsid w:val="009723E5"/>
    <w:rsid w:val="00973F3C"/>
    <w:rsid w:val="00974BC3"/>
    <w:rsid w:val="009A7BE9"/>
    <w:rsid w:val="009C4C11"/>
    <w:rsid w:val="009E4191"/>
    <w:rsid w:val="009F3015"/>
    <w:rsid w:val="009F5B11"/>
    <w:rsid w:val="009F65D5"/>
    <w:rsid w:val="00A01766"/>
    <w:rsid w:val="00A024F0"/>
    <w:rsid w:val="00A046D9"/>
    <w:rsid w:val="00A14D2C"/>
    <w:rsid w:val="00A3193C"/>
    <w:rsid w:val="00A56F12"/>
    <w:rsid w:val="00A63C02"/>
    <w:rsid w:val="00A67258"/>
    <w:rsid w:val="00A710E6"/>
    <w:rsid w:val="00A81CE8"/>
    <w:rsid w:val="00A862E6"/>
    <w:rsid w:val="00AA0695"/>
    <w:rsid w:val="00AA358F"/>
    <w:rsid w:val="00AA4388"/>
    <w:rsid w:val="00AB04BE"/>
    <w:rsid w:val="00AB287C"/>
    <w:rsid w:val="00AB2D75"/>
    <w:rsid w:val="00AB49D8"/>
    <w:rsid w:val="00AC2954"/>
    <w:rsid w:val="00AE0870"/>
    <w:rsid w:val="00AE1FFB"/>
    <w:rsid w:val="00AF0C6C"/>
    <w:rsid w:val="00B01B3D"/>
    <w:rsid w:val="00B10260"/>
    <w:rsid w:val="00B2539F"/>
    <w:rsid w:val="00B30E94"/>
    <w:rsid w:val="00B31210"/>
    <w:rsid w:val="00B417F2"/>
    <w:rsid w:val="00B4228C"/>
    <w:rsid w:val="00B45F3E"/>
    <w:rsid w:val="00B50195"/>
    <w:rsid w:val="00B649A8"/>
    <w:rsid w:val="00B6680F"/>
    <w:rsid w:val="00B7195C"/>
    <w:rsid w:val="00B77599"/>
    <w:rsid w:val="00B80B99"/>
    <w:rsid w:val="00B87970"/>
    <w:rsid w:val="00B91DB8"/>
    <w:rsid w:val="00BA6A63"/>
    <w:rsid w:val="00BA6FD1"/>
    <w:rsid w:val="00BB04E0"/>
    <w:rsid w:val="00BB793C"/>
    <w:rsid w:val="00BB7B81"/>
    <w:rsid w:val="00BC4E26"/>
    <w:rsid w:val="00BD3CFF"/>
    <w:rsid w:val="00BE3700"/>
    <w:rsid w:val="00BF1430"/>
    <w:rsid w:val="00BF14B0"/>
    <w:rsid w:val="00BF1950"/>
    <w:rsid w:val="00C113CA"/>
    <w:rsid w:val="00C11491"/>
    <w:rsid w:val="00C14AB1"/>
    <w:rsid w:val="00C23734"/>
    <w:rsid w:val="00C43B85"/>
    <w:rsid w:val="00C45AFE"/>
    <w:rsid w:val="00C5127D"/>
    <w:rsid w:val="00C55D8F"/>
    <w:rsid w:val="00C55F7D"/>
    <w:rsid w:val="00C702DF"/>
    <w:rsid w:val="00C74628"/>
    <w:rsid w:val="00C82A4B"/>
    <w:rsid w:val="00C852FF"/>
    <w:rsid w:val="00C90E3E"/>
    <w:rsid w:val="00C9188D"/>
    <w:rsid w:val="00C91994"/>
    <w:rsid w:val="00C96F99"/>
    <w:rsid w:val="00C974C5"/>
    <w:rsid w:val="00CB332F"/>
    <w:rsid w:val="00CC0330"/>
    <w:rsid w:val="00CC7288"/>
    <w:rsid w:val="00CC7CFE"/>
    <w:rsid w:val="00CD4B77"/>
    <w:rsid w:val="00CD64EE"/>
    <w:rsid w:val="00CD70C5"/>
    <w:rsid w:val="00CF21EA"/>
    <w:rsid w:val="00CF6439"/>
    <w:rsid w:val="00D010A0"/>
    <w:rsid w:val="00D170E8"/>
    <w:rsid w:val="00D24C1B"/>
    <w:rsid w:val="00D36237"/>
    <w:rsid w:val="00D4093D"/>
    <w:rsid w:val="00D66726"/>
    <w:rsid w:val="00D7433B"/>
    <w:rsid w:val="00D77723"/>
    <w:rsid w:val="00D82505"/>
    <w:rsid w:val="00D8783A"/>
    <w:rsid w:val="00D968C5"/>
    <w:rsid w:val="00DA6A75"/>
    <w:rsid w:val="00DB0A09"/>
    <w:rsid w:val="00DD6AD1"/>
    <w:rsid w:val="00DD70E2"/>
    <w:rsid w:val="00DE063B"/>
    <w:rsid w:val="00DE5771"/>
    <w:rsid w:val="00E02B68"/>
    <w:rsid w:val="00E11AB5"/>
    <w:rsid w:val="00E120AC"/>
    <w:rsid w:val="00E15DB4"/>
    <w:rsid w:val="00E22A98"/>
    <w:rsid w:val="00E306FC"/>
    <w:rsid w:val="00E3624C"/>
    <w:rsid w:val="00E423B9"/>
    <w:rsid w:val="00E4309B"/>
    <w:rsid w:val="00E4617F"/>
    <w:rsid w:val="00E5664B"/>
    <w:rsid w:val="00E66A64"/>
    <w:rsid w:val="00E67FCF"/>
    <w:rsid w:val="00E70C8D"/>
    <w:rsid w:val="00E72AFD"/>
    <w:rsid w:val="00E76B9A"/>
    <w:rsid w:val="00E86A73"/>
    <w:rsid w:val="00EA241E"/>
    <w:rsid w:val="00EB22B7"/>
    <w:rsid w:val="00EB5CB7"/>
    <w:rsid w:val="00EB6287"/>
    <w:rsid w:val="00ED4258"/>
    <w:rsid w:val="00EE5CC7"/>
    <w:rsid w:val="00EE6EEF"/>
    <w:rsid w:val="00EF51CE"/>
    <w:rsid w:val="00F02FB9"/>
    <w:rsid w:val="00F06901"/>
    <w:rsid w:val="00F17968"/>
    <w:rsid w:val="00F444AE"/>
    <w:rsid w:val="00F4582B"/>
    <w:rsid w:val="00F5799C"/>
    <w:rsid w:val="00F7441E"/>
    <w:rsid w:val="00F84AE1"/>
    <w:rsid w:val="00F84ECA"/>
    <w:rsid w:val="00F9671E"/>
    <w:rsid w:val="00F97FD6"/>
    <w:rsid w:val="00FA0963"/>
    <w:rsid w:val="00FB32F3"/>
    <w:rsid w:val="00FB3B75"/>
    <w:rsid w:val="00FC3B5D"/>
    <w:rsid w:val="00FD3E49"/>
    <w:rsid w:val="00FE61C5"/>
    <w:rsid w:val="00FF03AC"/>
    <w:rsid w:val="00FF04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5C6BF"/>
  <w15:chartTrackingRefBased/>
  <w15:docId w15:val="{40C98DE5-2E90-46D4-B032-CE20984D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DFB"/>
    <w:pPr>
      <w:jc w:val="both"/>
    </w:pPr>
    <w:rPr>
      <w:rFonts w:ascii="Arial" w:hAnsi="Arial"/>
      <w:sz w:val="24"/>
    </w:rPr>
  </w:style>
  <w:style w:type="paragraph" w:styleId="Ttulo1">
    <w:name w:val="heading 1"/>
    <w:basedOn w:val="Normal"/>
    <w:next w:val="Normal"/>
    <w:link w:val="Ttulo1Carter"/>
    <w:uiPriority w:val="9"/>
    <w:qFormat/>
    <w:rsid w:val="00B50195"/>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ter"/>
    <w:uiPriority w:val="9"/>
    <w:unhideWhenUsed/>
    <w:qFormat/>
    <w:rsid w:val="00B50195"/>
    <w:pPr>
      <w:keepNext/>
      <w:keepLines/>
      <w:spacing w:before="40" w:after="0"/>
      <w:outlineLvl w:val="1"/>
    </w:pPr>
    <w:rPr>
      <w:rFonts w:eastAsiaTheme="majorEastAsia" w:cstheme="majorBidi"/>
      <w:b/>
      <w:color w:val="595959" w:themeColor="text1" w:themeTint="A6"/>
      <w:sz w:val="32"/>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E6FF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E6FFA"/>
  </w:style>
  <w:style w:type="paragraph" w:styleId="Rodap">
    <w:name w:val="footer"/>
    <w:basedOn w:val="Normal"/>
    <w:link w:val="RodapCarter"/>
    <w:uiPriority w:val="99"/>
    <w:unhideWhenUsed/>
    <w:rsid w:val="000E6FF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E6FFA"/>
  </w:style>
  <w:style w:type="paragraph" w:styleId="Ttulo">
    <w:name w:val="Title"/>
    <w:basedOn w:val="Normal"/>
    <w:next w:val="Normal"/>
    <w:link w:val="TtuloCarter"/>
    <w:uiPriority w:val="10"/>
    <w:qFormat/>
    <w:rsid w:val="001E4773"/>
    <w:pPr>
      <w:spacing w:after="0" w:line="240" w:lineRule="auto"/>
      <w:contextualSpacing/>
    </w:pPr>
    <w:rPr>
      <w:rFonts w:eastAsiaTheme="majorEastAsia" w:cstheme="majorBidi"/>
      <w:b/>
      <w:spacing w:val="-10"/>
      <w:kern w:val="28"/>
      <w:sz w:val="72"/>
      <w:szCs w:val="56"/>
    </w:rPr>
  </w:style>
  <w:style w:type="character" w:customStyle="1" w:styleId="TtuloCarter">
    <w:name w:val="Título Caráter"/>
    <w:basedOn w:val="Tipodeletrapredefinidodopargrafo"/>
    <w:link w:val="Ttulo"/>
    <w:uiPriority w:val="10"/>
    <w:rsid w:val="001E4773"/>
    <w:rPr>
      <w:rFonts w:ascii="Arial" w:eastAsiaTheme="majorEastAsia" w:hAnsi="Arial" w:cstheme="majorBidi"/>
      <w:b/>
      <w:spacing w:val="-10"/>
      <w:kern w:val="28"/>
      <w:sz w:val="72"/>
      <w:szCs w:val="56"/>
    </w:rPr>
  </w:style>
  <w:style w:type="paragraph" w:styleId="Subttulo">
    <w:name w:val="Subtitle"/>
    <w:basedOn w:val="Normal"/>
    <w:next w:val="Normal"/>
    <w:link w:val="SubttuloCarter"/>
    <w:uiPriority w:val="11"/>
    <w:qFormat/>
    <w:rsid w:val="001E4773"/>
    <w:pPr>
      <w:numPr>
        <w:ilvl w:val="1"/>
      </w:numPr>
    </w:pPr>
    <w:rPr>
      <w:rFonts w:eastAsiaTheme="minorEastAsia"/>
      <w:b/>
      <w:color w:val="5A5A5A" w:themeColor="text1" w:themeTint="A5"/>
      <w:spacing w:val="15"/>
      <w:sz w:val="36"/>
    </w:rPr>
  </w:style>
  <w:style w:type="character" w:customStyle="1" w:styleId="SubttuloCarter">
    <w:name w:val="Subtítulo Caráter"/>
    <w:basedOn w:val="Tipodeletrapredefinidodopargrafo"/>
    <w:link w:val="Subttulo"/>
    <w:uiPriority w:val="11"/>
    <w:rsid w:val="001E4773"/>
    <w:rPr>
      <w:rFonts w:ascii="Arial" w:eastAsiaTheme="minorEastAsia" w:hAnsi="Arial"/>
      <w:b/>
      <w:color w:val="5A5A5A" w:themeColor="text1" w:themeTint="A5"/>
      <w:spacing w:val="15"/>
      <w:sz w:val="36"/>
    </w:rPr>
  </w:style>
  <w:style w:type="character" w:customStyle="1" w:styleId="Ttulo2Carter">
    <w:name w:val="Título 2 Caráter"/>
    <w:basedOn w:val="Tipodeletrapredefinidodopargrafo"/>
    <w:link w:val="Ttulo2"/>
    <w:uiPriority w:val="9"/>
    <w:rsid w:val="00B50195"/>
    <w:rPr>
      <w:rFonts w:ascii="Arial" w:eastAsiaTheme="majorEastAsia" w:hAnsi="Arial" w:cstheme="majorBidi"/>
      <w:b/>
      <w:color w:val="595959" w:themeColor="text1" w:themeTint="A6"/>
      <w:sz w:val="32"/>
      <w:szCs w:val="26"/>
    </w:rPr>
  </w:style>
  <w:style w:type="character" w:customStyle="1" w:styleId="Ttulo1Carter">
    <w:name w:val="Título 1 Caráter"/>
    <w:basedOn w:val="Tipodeletrapredefinidodopargrafo"/>
    <w:link w:val="Ttulo1"/>
    <w:uiPriority w:val="9"/>
    <w:rsid w:val="00B50195"/>
    <w:rPr>
      <w:rFonts w:ascii="Arial" w:eastAsiaTheme="majorEastAsia" w:hAnsi="Arial" w:cstheme="majorBidi"/>
      <w:b/>
      <w:sz w:val="40"/>
      <w:szCs w:val="32"/>
    </w:rPr>
  </w:style>
  <w:style w:type="paragraph" w:styleId="Cabealhodondice">
    <w:name w:val="TOC Heading"/>
    <w:basedOn w:val="Ttulo1"/>
    <w:next w:val="Normal"/>
    <w:uiPriority w:val="39"/>
    <w:unhideWhenUsed/>
    <w:qFormat/>
    <w:rsid w:val="008305B0"/>
    <w:pPr>
      <w:outlineLvl w:val="9"/>
    </w:pPr>
    <w:rPr>
      <w:rFonts w:asciiTheme="majorHAnsi" w:hAnsiTheme="majorHAnsi"/>
      <w:b w:val="0"/>
      <w:color w:val="2F5496" w:themeColor="accent1" w:themeShade="BF"/>
      <w:kern w:val="0"/>
      <w:sz w:val="32"/>
      <w:lang w:eastAsia="pt-PT"/>
      <w14:ligatures w14:val="none"/>
    </w:rPr>
  </w:style>
  <w:style w:type="paragraph" w:styleId="ndice1">
    <w:name w:val="toc 1"/>
    <w:basedOn w:val="Normal"/>
    <w:next w:val="Normal"/>
    <w:autoRedefine/>
    <w:uiPriority w:val="39"/>
    <w:unhideWhenUsed/>
    <w:rsid w:val="008305B0"/>
    <w:pPr>
      <w:spacing w:after="100"/>
    </w:pPr>
  </w:style>
  <w:style w:type="paragraph" w:styleId="ndice2">
    <w:name w:val="toc 2"/>
    <w:basedOn w:val="Normal"/>
    <w:next w:val="Normal"/>
    <w:autoRedefine/>
    <w:uiPriority w:val="39"/>
    <w:unhideWhenUsed/>
    <w:rsid w:val="008305B0"/>
    <w:pPr>
      <w:spacing w:after="100"/>
      <w:ind w:left="220"/>
    </w:pPr>
  </w:style>
  <w:style w:type="character" w:styleId="Hiperligao">
    <w:name w:val="Hyperlink"/>
    <w:basedOn w:val="Tipodeletrapredefinidodopargrafo"/>
    <w:uiPriority w:val="99"/>
    <w:unhideWhenUsed/>
    <w:rsid w:val="008305B0"/>
    <w:rPr>
      <w:color w:val="0563C1" w:themeColor="hyperlink"/>
      <w:u w:val="single"/>
    </w:rPr>
  </w:style>
  <w:style w:type="table" w:styleId="TabelacomGrelha">
    <w:name w:val="Table Grid"/>
    <w:basedOn w:val="Tabelanormal"/>
    <w:uiPriority w:val="39"/>
    <w:rsid w:val="009E4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54955-C605-4EF6-8A32-41EB6B6C0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1234</Words>
  <Characters>6667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Magalhães dos Santos</dc:creator>
  <cp:keywords/>
  <dc:description/>
  <cp:lastModifiedBy>Henrique Magalhães dos Santos</cp:lastModifiedBy>
  <cp:revision>6</cp:revision>
  <cp:lastPrinted>2023-06-09T14:19:00Z</cp:lastPrinted>
  <dcterms:created xsi:type="dcterms:W3CDTF">2023-10-11T15:26:00Z</dcterms:created>
  <dcterms:modified xsi:type="dcterms:W3CDTF">2023-10-15T14:13:00Z</dcterms:modified>
</cp:coreProperties>
</file>