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88AB16">
      <w:pPr>
        <w:jc w:val="center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以下是 云酒馆 的使用/玩卡教程</w:t>
      </w:r>
    </w:p>
    <w:p w14:paraId="071165DD">
      <w:p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1.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找到NovelGPT（小说AI）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：</w:t>
      </w:r>
    </w:p>
    <w:p w14:paraId="2BCB8BBF">
      <w:p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在电报（telegram）搜索@GPTNovelBot</w:t>
      </w:r>
    </w:p>
    <w:p w14:paraId="2376D14D">
      <w:pPr>
        <w:jc w:val="both"/>
      </w:pPr>
      <w:r>
        <w:drawing>
          <wp:inline distT="0" distB="0" distL="114300" distR="114300">
            <wp:extent cx="3729990" cy="3455670"/>
            <wp:effectExtent l="0" t="0" r="3810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rcRect b="28884"/>
                    <a:stretch>
                      <a:fillRect/>
                    </a:stretch>
                  </pic:blipFill>
                  <pic:spPr>
                    <a:xfrm>
                      <a:off x="0" y="0"/>
                      <a:ext cx="372999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E2021">
      <w:pPr>
        <w:jc w:val="both"/>
      </w:pPr>
      <w:r>
        <w:rPr>
          <w:rFonts w:hint="eastAsia"/>
          <w:sz w:val="28"/>
          <w:szCs w:val="28"/>
          <w:lang w:val="en-US" w:eastAsia="zh-CN"/>
        </w:rPr>
        <w:t>2.进入后点击：电子魅魔</w:t>
      </w:r>
      <w:r>
        <w:rPr>
          <w:rFonts w:hint="eastAsia"/>
          <w:sz w:val="28"/>
          <w:szCs w:val="28"/>
          <w:lang w:val="en-US" w:eastAsia="zh-CN"/>
        </w:rPr>
        <w:br w:type="textWrapping"/>
      </w:r>
      <w:r>
        <w:drawing>
          <wp:inline distT="0" distB="0" distL="114300" distR="114300">
            <wp:extent cx="4806315" cy="3799205"/>
            <wp:effectExtent l="0" t="0" r="6985" b="1079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 t="43542"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8EDF7">
      <w:pPr>
        <w:jc w:val="both"/>
      </w:pPr>
    </w:p>
    <w:p w14:paraId="6F3A899A">
      <w:pPr>
        <w:jc w:val="both"/>
      </w:pPr>
    </w:p>
    <w:p w14:paraId="545AA7F5">
      <w:p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3.弹出DZMM的登录链接，点击登录链接进入DZMM小程序（或复制后在Chrome、Edge浏览器进入DZMM网站）</w:t>
      </w:r>
    </w:p>
    <w:p w14:paraId="30AB090C">
      <w:pPr>
        <w:jc w:val="both"/>
      </w:pPr>
      <w:r>
        <w:drawing>
          <wp:inline distT="0" distB="0" distL="114300" distR="114300">
            <wp:extent cx="4654550" cy="3378200"/>
            <wp:effectExtent l="0" t="0" r="635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05BC9"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3.1其他进入DZMM小程序的方式</w:t>
      </w:r>
    </w:p>
    <w:p w14:paraId="7BC171F1">
      <w:p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638290" cy="2707640"/>
            <wp:effectExtent l="0" t="0" r="381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EFDB">
      <w:pPr>
        <w:jc w:val="both"/>
      </w:pPr>
    </w:p>
    <w:p w14:paraId="3A2CC1AC">
      <w:pPr>
        <w:jc w:val="both"/>
        <w:rPr>
          <w:rFonts w:hint="default" w:eastAsiaTheme="minor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从酒馆AI进入，点击左下角菜单/menu，找到前往小程序</w:t>
      </w:r>
      <w:bookmarkStart w:id="0" w:name="_GoBack"/>
      <w:bookmarkEnd w:id="0"/>
    </w:p>
    <w:p w14:paraId="59FF7607">
      <w:pPr>
        <w:jc w:val="both"/>
      </w:pPr>
    </w:p>
    <w:p w14:paraId="3F06814C">
      <w:pPr>
        <w:jc w:val="both"/>
      </w:pPr>
    </w:p>
    <w:p w14:paraId="4C5ED503">
      <w:pPr>
        <w:jc w:val="both"/>
      </w:pPr>
    </w:p>
    <w:p w14:paraId="2C1BDE86">
      <w:pPr>
        <w:jc w:val="both"/>
      </w:pPr>
    </w:p>
    <w:p w14:paraId="1063D14A">
      <w:pPr>
        <w:jc w:val="both"/>
      </w:pPr>
    </w:p>
    <w:p w14:paraId="64785AAF">
      <w:pPr>
        <w:jc w:val="both"/>
      </w:pPr>
    </w:p>
    <w:p w14:paraId="5FCB1C37">
      <w:pPr>
        <w:jc w:val="both"/>
      </w:pPr>
    </w:p>
    <w:p w14:paraId="717E9B00">
      <w:pPr>
        <w:jc w:val="both"/>
      </w:pPr>
    </w:p>
    <w:p w14:paraId="12A73FA1">
      <w:pPr>
        <w:jc w:val="both"/>
      </w:pPr>
    </w:p>
    <w:p w14:paraId="31D413FC">
      <w:p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4.进入后点击左上角头像</w:t>
      </w:r>
    </w:p>
    <w:p w14:paraId="10B8F6B2">
      <w:pPr>
        <w:jc w:val="both"/>
      </w:pPr>
      <w:r>
        <w:drawing>
          <wp:inline distT="0" distB="0" distL="114300" distR="114300">
            <wp:extent cx="3844290" cy="4766945"/>
            <wp:effectExtent l="0" t="0" r="3810" b="825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4290" cy="476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A41C5">
      <w:pPr>
        <w:numPr>
          <w:ilvl w:val="0"/>
          <w:numId w:val="1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点击云酒馆</w:t>
      </w:r>
    </w:p>
    <w:p w14:paraId="65293FC1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527300" cy="3820795"/>
            <wp:effectExtent l="0" t="0" r="0" b="190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rcRect b="25570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FCEB5"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6.点击启动（语言模型和昵称不用管，可以在内部修改）</w:t>
      </w:r>
    </w:p>
    <w:p w14:paraId="3D9250FE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050030" cy="3457575"/>
            <wp:effectExtent l="0" t="0" r="1270" b="952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AA849">
      <w:pPr>
        <w:numPr>
          <w:ilvl w:val="0"/>
          <w:numId w:val="0"/>
        </w:numPr>
        <w:jc w:val="both"/>
        <w:rPr>
          <w:rFonts w:hint="eastAsia"/>
          <w:b/>
          <w:bCs/>
          <w:color w:val="auto"/>
          <w:sz w:val="30"/>
          <w:szCs w:val="30"/>
          <w:lang w:val="en-US" w:eastAsia="zh-CN"/>
        </w:rPr>
      </w:pPr>
      <w:r>
        <w:rPr>
          <w:rFonts w:hint="eastAsia"/>
          <w:b/>
          <w:bCs/>
          <w:color w:val="E54C5E" w:themeColor="accent6"/>
          <w:sz w:val="30"/>
          <w:szCs w:val="30"/>
          <w:lang w:val="en-US" w:eastAsia="zh-CN"/>
          <w14:textFill>
            <w14:solidFill>
              <w14:schemeClr w14:val="accent6"/>
            </w14:solidFill>
          </w14:textFill>
        </w:rPr>
        <w:t>注意！！！</w:t>
      </w:r>
      <w:r>
        <w:rPr>
          <w:rFonts w:hint="eastAsia"/>
          <w:b/>
          <w:bCs/>
          <w:color w:val="auto"/>
          <w:sz w:val="30"/>
          <w:szCs w:val="30"/>
          <w:lang w:val="en-US" w:eastAsia="zh-CN"/>
        </w:rPr>
        <w:t>偶尔会遇到启动失败，这时候关闭vpn后再尝试登录，通常能成功</w:t>
      </w:r>
    </w:p>
    <w:p w14:paraId="7083E9BE">
      <w:pPr>
        <w:numPr>
          <w:ilvl w:val="0"/>
          <w:numId w:val="0"/>
        </w:numPr>
        <w:jc w:val="both"/>
        <w:rPr>
          <w:rFonts w:hint="eastAsia"/>
          <w:b/>
          <w:bCs/>
          <w:color w:val="auto"/>
          <w:sz w:val="30"/>
          <w:szCs w:val="30"/>
          <w:lang w:val="en-US" w:eastAsia="zh-CN"/>
        </w:rPr>
      </w:pPr>
      <w:r>
        <w:rPr>
          <w:rFonts w:hint="eastAsia"/>
          <w:b/>
          <w:bCs/>
          <w:color w:val="auto"/>
          <w:sz w:val="30"/>
          <w:szCs w:val="30"/>
          <w:lang w:val="en-US" w:eastAsia="zh-CN"/>
        </w:rPr>
        <w:t>【以下是选择云酒馆语言，如果默认是中文可跳过】</w:t>
      </w:r>
    </w:p>
    <w:p w14:paraId="6681B289">
      <w:pPr>
        <w:numPr>
          <w:ilvl w:val="0"/>
          <w:numId w:val="0"/>
        </w:numPr>
        <w:jc w:val="both"/>
        <w:rPr>
          <w:rFonts w:hint="default"/>
          <w:b/>
          <w:bCs/>
          <w:color w:val="auto"/>
          <w:sz w:val="30"/>
          <w:szCs w:val="30"/>
          <w:lang w:val="en-US" w:eastAsia="zh-CN"/>
        </w:rPr>
      </w:pPr>
      <w:r>
        <w:rPr>
          <w:rFonts w:hint="eastAsia"/>
          <w:b/>
          <w:bCs/>
          <w:color w:val="auto"/>
          <w:sz w:val="30"/>
          <w:szCs w:val="30"/>
          <w:lang w:val="en-US" w:eastAsia="zh-CN"/>
        </w:rPr>
        <w:t>点击顶部中间的人+齿轮，在Language选择中文</w:t>
      </w:r>
    </w:p>
    <w:p w14:paraId="3B4347E9">
      <w:pPr>
        <w:numPr>
          <w:ilvl w:val="0"/>
          <w:numId w:val="0"/>
        </w:numPr>
        <w:jc w:val="both"/>
        <w:rPr>
          <w:rFonts w:hint="eastAsia"/>
          <w:b/>
          <w:bCs/>
          <w:color w:val="auto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6644640" cy="1837690"/>
            <wp:effectExtent l="0" t="0" r="10160" b="381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E92F2">
      <w:pPr>
        <w:numPr>
          <w:ilvl w:val="0"/>
          <w:numId w:val="0"/>
        </w:numPr>
        <w:jc w:val="both"/>
        <w:rPr>
          <w:rFonts w:hint="eastAsia"/>
          <w:b/>
          <w:bCs/>
          <w:color w:val="auto"/>
          <w:sz w:val="30"/>
          <w:szCs w:val="30"/>
          <w:lang w:val="en-US" w:eastAsia="zh-CN"/>
        </w:rPr>
      </w:pPr>
      <w:r>
        <w:rPr>
          <w:rFonts w:hint="eastAsia"/>
          <w:b/>
          <w:bCs/>
          <w:color w:val="auto"/>
          <w:sz w:val="30"/>
          <w:szCs w:val="30"/>
          <w:lang w:val="en-US" w:eastAsia="zh-CN"/>
        </w:rPr>
        <w:t>【以上是选择云酒馆语言，如果默认是中文可跳过】</w:t>
      </w:r>
    </w:p>
    <w:p w14:paraId="27E9438F"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</w:pPr>
    </w:p>
    <w:p w14:paraId="7F8609C8"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</w:pPr>
    </w:p>
    <w:p w14:paraId="66F01B3E"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</w:pPr>
    </w:p>
    <w:p w14:paraId="303346DD"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</w:pPr>
    </w:p>
    <w:p w14:paraId="24AA8F62"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</w:pPr>
    </w:p>
    <w:p w14:paraId="667EA68B"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7.点击右上角的卡片标志，选择/导入角色卡</w:t>
      </w:r>
    </w:p>
    <w:p w14:paraId="0B09DDCE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642100" cy="2814320"/>
            <wp:effectExtent l="0" t="0" r="0" b="508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AA284"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8.点击红圈内是导入角色卡，下面是选择角色卡</w:t>
      </w:r>
    </w:p>
    <w:p w14:paraId="6BD20386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206875" cy="4253230"/>
            <wp:effectExtent l="0" t="0" r="9525" b="127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rcRect r="16469" b="25699"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D0537">
      <w:pPr>
        <w:numPr>
          <w:ilvl w:val="0"/>
          <w:numId w:val="0"/>
        </w:numPr>
        <w:ind w:leftChars="0"/>
        <w:jc w:val="both"/>
        <w:rPr>
          <w:rFonts w:hint="eastAsia"/>
          <w:sz w:val="28"/>
          <w:szCs w:val="28"/>
          <w:lang w:val="en-US" w:eastAsia="zh-CN"/>
        </w:rPr>
      </w:pPr>
    </w:p>
    <w:p w14:paraId="250BD07D">
      <w:pPr>
        <w:numPr>
          <w:ilvl w:val="0"/>
          <w:numId w:val="0"/>
        </w:numPr>
        <w:ind w:leftChars="0"/>
        <w:jc w:val="both"/>
        <w:rPr>
          <w:rFonts w:hint="eastAsia"/>
          <w:sz w:val="28"/>
          <w:szCs w:val="28"/>
          <w:lang w:val="en-US" w:eastAsia="zh-CN"/>
        </w:rPr>
      </w:pPr>
    </w:p>
    <w:p w14:paraId="3E5D23BA">
      <w:pPr>
        <w:numPr>
          <w:ilvl w:val="0"/>
          <w:numId w:val="0"/>
        </w:numPr>
        <w:ind w:leftChars="0"/>
        <w:jc w:val="both"/>
        <w:rPr>
          <w:rFonts w:hint="eastAsia"/>
          <w:sz w:val="28"/>
          <w:szCs w:val="28"/>
          <w:lang w:val="en-US" w:eastAsia="zh-CN"/>
        </w:rPr>
      </w:pPr>
    </w:p>
    <w:p w14:paraId="48DF4E44">
      <w:pPr>
        <w:numPr>
          <w:ilvl w:val="0"/>
          <w:numId w:val="0"/>
        </w:numPr>
        <w:ind w:leftChars="0"/>
        <w:jc w:val="both"/>
        <w:rPr>
          <w:rFonts w:hint="eastAsia"/>
          <w:sz w:val="28"/>
          <w:szCs w:val="28"/>
          <w:lang w:val="en-US" w:eastAsia="zh-CN"/>
        </w:rPr>
      </w:pPr>
    </w:p>
    <w:p w14:paraId="6CEC7F43">
      <w:pPr>
        <w:numPr>
          <w:ilvl w:val="0"/>
          <w:numId w:val="0"/>
        </w:numPr>
        <w:ind w:left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9.有一部分角色卡包含世界书，导入后会提示你是否导入世界书，选择YES/是</w:t>
      </w:r>
    </w:p>
    <w:p w14:paraId="7342C3EC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313680" cy="2576830"/>
            <wp:effectExtent l="0" t="0" r="7620" b="127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AED9">
      <w:pPr>
        <w:numPr>
          <w:ilvl w:val="0"/>
          <w:numId w:val="0"/>
        </w:numPr>
        <w:jc w:val="both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导入世界书成功后角色卡内会变成这样</w:t>
      </w:r>
    </w:p>
    <w:p w14:paraId="3FBB353E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643755" cy="3051175"/>
            <wp:effectExtent l="0" t="0" r="4445" b="952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rcRect b="53606"/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8926F">
      <w:pPr>
        <w:numPr>
          <w:ilvl w:val="0"/>
          <w:numId w:val="0"/>
        </w:numPr>
        <w:jc w:val="both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（包含世界书的角色卡）有时候不会显示导入世界书的提示，这时候点击上方的红圈内，会跳出提示。</w:t>
      </w:r>
    </w:p>
    <w:p w14:paraId="6055A6FC">
      <w:pPr>
        <w:numPr>
          <w:ilvl w:val="0"/>
          <w:numId w:val="0"/>
        </w:numPr>
        <w:jc w:val="both"/>
      </w:pPr>
    </w:p>
    <w:p w14:paraId="231588E5"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 w14:paraId="5E541C16"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 w14:paraId="05CC78F3"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 w14:paraId="6E5A91EE"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 w14:paraId="3DC0A3A9"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 w14:paraId="4C3F0D04">
      <w:pPr>
        <w:numPr>
          <w:ilvl w:val="0"/>
          <w:numId w:val="0"/>
        </w:numPr>
        <w:jc w:val="both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10.玩角色卡</w:t>
      </w:r>
    </w:p>
    <w:p w14:paraId="7865B7E4">
      <w:pPr>
        <w:numPr>
          <w:ilvl w:val="0"/>
          <w:numId w:val="0"/>
        </w:numPr>
        <w:jc w:val="both"/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【手机版】需要再次点击红圈收起角色面板</w:t>
      </w:r>
    </w:p>
    <w:p w14:paraId="5F5E7FF8">
      <w:pPr>
        <w:numPr>
          <w:ilvl w:val="0"/>
          <w:numId w:val="0"/>
        </w:numPr>
        <w:jc w:val="both"/>
        <w:rPr>
          <w:rFonts w:hint="default"/>
          <w:b/>
          <w:bCs/>
          <w:sz w:val="30"/>
          <w:szCs w:val="30"/>
          <w:lang w:val="en-US" w:eastAsia="zh-CN"/>
        </w:rPr>
      </w:pPr>
      <w:r>
        <w:drawing>
          <wp:inline distT="0" distB="0" distL="114300" distR="114300">
            <wp:extent cx="6642100" cy="979805"/>
            <wp:effectExtent l="0" t="0" r="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rcRect b="6518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79569">
      <w:pPr>
        <w:numPr>
          <w:ilvl w:val="0"/>
          <w:numId w:val="0"/>
        </w:numPr>
        <w:jc w:val="both"/>
      </w:pPr>
    </w:p>
    <w:p w14:paraId="11FF3F97"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接下来就可以像DZMM里一样发送对话游玩了</w:t>
      </w:r>
    </w:p>
    <w:p w14:paraId="6F5CF11F"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10.1更改模型</w:t>
      </w:r>
    </w:p>
    <w:p w14:paraId="6CC8384E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020945" cy="5915025"/>
            <wp:effectExtent l="0" t="0" r="8255" b="317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rcRect r="36468"/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3C1EB"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点击顶部电插头的标志，在下方可用模型处可以选择模型</w:t>
      </w:r>
    </w:p>
    <w:p w14:paraId="664173E4"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建议使用max-4，次一点的可以用xl-16</w:t>
      </w:r>
    </w:p>
    <w:p w14:paraId="50B8AC28"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10.2 更改上下文长度和最大回复长度</w:t>
      </w:r>
    </w:p>
    <w:p w14:paraId="4A6D182F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831840" cy="3511550"/>
            <wp:effectExtent l="0" t="0" r="10160" b="635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14912"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点击顶部最左边的标志，可以修改</w:t>
      </w:r>
    </w:p>
    <w:p w14:paraId="019C8C18"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上下文长度建议修改到16000（调高了没有用！！！）</w:t>
      </w:r>
    </w:p>
    <w:p w14:paraId="54138329"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如果角色卡第一条消息很长，最大回复长度修改到1200！</w:t>
      </w:r>
    </w:p>
    <w:p w14:paraId="70BAC150"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 w14:paraId="37C37CD2"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10.3 编辑对话</w:t>
      </w:r>
    </w:p>
    <w:p w14:paraId="14217097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6638290" cy="828675"/>
            <wp:effectExtent l="0" t="0" r="3810" b="952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5E0E3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6636385" cy="1009015"/>
            <wp:effectExtent l="0" t="0" r="5715" b="6985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54314"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点击对话右侧的 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笔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 xml:space="preserve"> 可以修改对话内容，修改完后选择“打钩”。</w:t>
      </w:r>
    </w:p>
    <w:p w14:paraId="37F491FD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0BD7B403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50D895EF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49F6A99E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73AF3CE9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079BB277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108856F8"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10.4 删除消息/重新开始对话</w:t>
      </w:r>
    </w:p>
    <w:p w14:paraId="74094D97"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点击左下角三条横线可以选择删除消息和开始新聊天</w:t>
      </w:r>
    </w:p>
    <w:p w14:paraId="2C8CDE2C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200400" cy="5324475"/>
            <wp:effectExtent l="0" t="0" r="0" b="9525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C89E">
      <w:pPr>
        <w:numPr>
          <w:ilvl w:val="0"/>
          <w:numId w:val="0"/>
        </w:numPr>
        <w:jc w:val="both"/>
      </w:pPr>
    </w:p>
    <w:p w14:paraId="3AE496AF">
      <w:pPr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10.5 点击顶部笑脸更改你的名字（在新的对话中才会生效！）</w:t>
      </w:r>
    </w:p>
    <w:p w14:paraId="23689E1D"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005830" cy="2792095"/>
            <wp:effectExtent l="0" t="0" r="1270" b="1905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19FB8F"/>
    <w:multiLevelType w:val="singleLevel"/>
    <w:tmpl w:val="0B19FB8F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0977CE"/>
    <w:rsid w:val="2F0977CE"/>
    <w:rsid w:val="34237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623</Words>
  <Characters>721</Characters>
  <Lines>0</Lines>
  <Paragraphs>0</Paragraphs>
  <TotalTime>15</TotalTime>
  <ScaleCrop>false</ScaleCrop>
  <LinksUpToDate>false</LinksUpToDate>
  <CharactersWithSpaces>729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2024-11-27T09:14:00Z</dcterms:created>
  <dc:creator>以彭罗斯三角为名</dc:creator>
  <cp:lastModifiedBy>以彭罗斯三角为名</cp:lastModifiedBy>
  <dcterms:modified xsi:type="dcterms:W3CDTF">2024-11-27T10:22:21Z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D74CE79CA6BE4A1687BC503B460BDB25_11</vt:lpwstr>
  </property>
</Properties>
</file>