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FEB04" w14:textId="2AE3D521" w:rsidR="00612681" w:rsidRDefault="00612681">
      <w:pPr>
        <w:rPr>
          <w:rFonts w:ascii="Arial" w:hAnsi="Arial" w:cs="Arial" w:hint="eastAsia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阈值来源于特征标准化公式，由于表中数据不均衡，得到表中违约率为：</w:t>
      </w:r>
      <w:r>
        <w:rPr>
          <w:rFonts w:ascii="Arial" w:hAnsi="Arial" w:cs="Arial"/>
          <w:color w:val="4D4D4D"/>
          <w:shd w:val="clear" w:color="auto" w:fill="FFFFFF"/>
        </w:rPr>
        <w:t>0.1727%</w:t>
      </w:r>
      <w:r>
        <w:rPr>
          <w:rFonts w:ascii="Arial" w:hAnsi="Arial" w:cs="Arial"/>
          <w:color w:val="4D4D4D"/>
          <w:shd w:val="clear" w:color="auto" w:fill="FFFFFF"/>
        </w:rPr>
        <w:t>说明违约的数据量远远小于正常的数据量，需要进行样本均衡化</w:t>
      </w:r>
      <w:r>
        <w:rPr>
          <w:rFonts w:ascii="Arial" w:hAnsi="Arial" w:cs="Arial"/>
          <w:color w:val="4D4D4D"/>
          <w:shd w:val="clear" w:color="auto" w:fill="FFFFFF"/>
        </w:rPr>
        <w:t>;Amount</w:t>
      </w:r>
      <w:r>
        <w:rPr>
          <w:rFonts w:ascii="Arial" w:hAnsi="Arial" w:cs="Arial"/>
          <w:color w:val="4D4D4D"/>
          <w:shd w:val="clear" w:color="auto" w:fill="FFFFFF"/>
        </w:rPr>
        <w:t>变量</w:t>
      </w:r>
      <w:r>
        <w:rPr>
          <w:rFonts w:ascii="Arial" w:hAnsi="Arial" w:cs="Arial" w:hint="eastAsia"/>
          <w:color w:val="4D4D4D"/>
          <w:shd w:val="clear" w:color="auto" w:fill="FFFFFF"/>
        </w:rPr>
        <w:t>，</w:t>
      </w:r>
      <w:r>
        <w:rPr>
          <w:rFonts w:ascii="Arial" w:hAnsi="Arial" w:cs="Arial"/>
          <w:color w:val="4D4D4D"/>
          <w:shd w:val="clear" w:color="auto" w:fill="FFFFFF"/>
        </w:rPr>
        <w:t>范围较大，远远大于</w:t>
      </w:r>
      <w:r>
        <w:rPr>
          <w:rFonts w:ascii="Arial" w:hAnsi="Arial" w:cs="Arial"/>
          <w:color w:val="4D4D4D"/>
          <w:shd w:val="clear" w:color="auto" w:fill="FFFFFF"/>
        </w:rPr>
        <w:t>V1-V28</w:t>
      </w:r>
      <w:r>
        <w:rPr>
          <w:rFonts w:ascii="Arial" w:hAnsi="Arial" w:cs="Arial"/>
          <w:color w:val="4D4D4D"/>
          <w:shd w:val="clear" w:color="auto" w:fill="FFFFFF"/>
        </w:rPr>
        <w:t>，需要进行标准化处理。</w:t>
      </w:r>
      <w:r>
        <w:rPr>
          <w:rFonts w:ascii="Arial" w:hAnsi="Arial" w:cs="Arial"/>
          <w:color w:val="4D4D4D"/>
          <w:shd w:val="clear" w:color="auto" w:fill="FFFFFF"/>
        </w:rPr>
        <w:t>Time</w:t>
      </w:r>
      <w:r>
        <w:rPr>
          <w:rFonts w:ascii="Arial" w:hAnsi="Arial" w:cs="Arial"/>
          <w:color w:val="4D4D4D"/>
          <w:shd w:val="clear" w:color="auto" w:fill="FFFFFF"/>
        </w:rPr>
        <w:t>变量无实际意义，丢弃即可</w:t>
      </w:r>
      <w:r>
        <w:rPr>
          <w:rFonts w:ascii="Arial" w:hAnsi="Arial" w:cs="Arial" w:hint="eastAsia"/>
          <w:color w:val="4D4D4D"/>
          <w:shd w:val="clear" w:color="auto" w:fill="FFFFFF"/>
        </w:rPr>
        <w:t>，所以使用特征标准化公式计算阈值。</w:t>
      </w:r>
    </w:p>
    <w:p w14:paraId="74DA1DF8" w14:textId="5CB78E9F" w:rsidR="00612681" w:rsidRDefault="00612681">
      <w:pPr>
        <w:rPr>
          <w:rFonts w:ascii="Arial" w:hAnsi="Arial" w:cs="Arial" w:hint="eastAsia"/>
          <w:color w:val="4D4D4D"/>
          <w:shd w:val="clear" w:color="auto" w:fill="FFFFFF"/>
        </w:rPr>
      </w:pPr>
      <w:r w:rsidRPr="00612681">
        <w:rPr>
          <w:rFonts w:ascii="Arial" w:hAnsi="Arial" w:cs="Arial"/>
          <w:color w:val="4D4D4D"/>
          <w:shd w:val="clear" w:color="auto" w:fill="FFFFFF"/>
        </w:rPr>
        <w:drawing>
          <wp:inline distT="0" distB="0" distL="0" distR="0" wp14:anchorId="08E74A7F" wp14:editId="2C21B0B9">
            <wp:extent cx="4096322" cy="1552792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4AD54" w14:textId="03BFB2B9" w:rsidR="0012786E" w:rsidRDefault="00612681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Z</w:t>
      </w:r>
      <w:r>
        <w:rPr>
          <w:rFonts w:ascii="Arial" w:hAnsi="Arial" w:cs="Arial"/>
          <w:color w:val="4D4D4D"/>
          <w:shd w:val="clear" w:color="auto" w:fill="FFFFFF"/>
        </w:rPr>
        <w:t>为标准化后的数据，</w:t>
      </w:r>
      <w:r>
        <w:rPr>
          <w:rFonts w:ascii="Arial" w:hAnsi="Arial" w:cs="Arial"/>
          <w:color w:val="4D4D4D"/>
          <w:shd w:val="clear" w:color="auto" w:fill="FFFFFF"/>
        </w:rPr>
        <w:t>X</w:t>
      </w:r>
      <w:r>
        <w:rPr>
          <w:rFonts w:ascii="Arial" w:hAnsi="Arial" w:cs="Arial"/>
          <w:color w:val="4D4D4D"/>
          <w:shd w:val="clear" w:color="auto" w:fill="FFFFFF"/>
        </w:rPr>
        <w:t>为原始数据，</w:t>
      </w:r>
      <w:r>
        <w:rPr>
          <w:rFonts w:ascii="Arial" w:hAnsi="Arial" w:cs="Arial"/>
          <w:color w:val="4D4D4D"/>
          <w:shd w:val="clear" w:color="auto" w:fill="FFFFFF"/>
        </w:rPr>
        <w:t>Xmean</w:t>
      </w:r>
      <w:r>
        <w:rPr>
          <w:rFonts w:ascii="Arial" w:hAnsi="Arial" w:cs="Arial"/>
          <w:color w:val="4D4D4D"/>
          <w:shd w:val="clear" w:color="auto" w:fill="FFFFFF"/>
        </w:rPr>
        <w:t>为原始数据的均值，</w:t>
      </w:r>
      <w:r>
        <w:rPr>
          <w:rFonts w:ascii="Arial" w:hAnsi="Arial" w:cs="Arial"/>
          <w:color w:val="4D4D4D"/>
          <w:shd w:val="clear" w:color="auto" w:fill="FFFFFF"/>
        </w:rPr>
        <w:t>std(X)</w:t>
      </w:r>
      <w:r>
        <w:rPr>
          <w:rFonts w:ascii="Arial" w:hAnsi="Arial" w:cs="Arial"/>
          <w:color w:val="4D4D4D"/>
          <w:shd w:val="clear" w:color="auto" w:fill="FFFFFF"/>
        </w:rPr>
        <w:t>为原始数据的标准差。</w:t>
      </w:r>
      <w:r>
        <w:rPr>
          <w:rFonts w:ascii="Arial" w:hAnsi="Arial" w:cs="Arial"/>
          <w:color w:val="4D4D4D"/>
          <w:shd w:val="clear" w:color="auto" w:fill="FFFFFF"/>
        </w:rPr>
        <w:t>Python</w:t>
      </w:r>
      <w:r>
        <w:rPr>
          <w:rFonts w:ascii="Arial" w:hAnsi="Arial" w:cs="Arial"/>
          <w:color w:val="4D4D4D"/>
          <w:shd w:val="clear" w:color="auto" w:fill="FFFFFF"/>
        </w:rPr>
        <w:t>中提供了</w:t>
      </w:r>
      <w:r>
        <w:rPr>
          <w:rFonts w:ascii="Arial" w:hAnsi="Arial" w:cs="Arial"/>
          <w:color w:val="4D4D4D"/>
          <w:shd w:val="clear" w:color="auto" w:fill="FFFFFF"/>
        </w:rPr>
        <w:t>StandardScaler</w:t>
      </w:r>
      <w:r>
        <w:rPr>
          <w:rFonts w:ascii="Arial" w:hAnsi="Arial" w:cs="Arial"/>
          <w:color w:val="4D4D4D"/>
          <w:shd w:val="clear" w:color="auto" w:fill="FFFFFF"/>
        </w:rPr>
        <w:t>模块可以进行特征标准化。</w:t>
      </w:r>
    </w:p>
    <w:p w14:paraId="6C381422" w14:textId="202CB894" w:rsidR="00A34B21" w:rsidRDefault="00A34B21">
      <w:pPr>
        <w:rPr>
          <w:rFonts w:hint="eastAsia"/>
        </w:rPr>
      </w:pPr>
      <w:r>
        <w:rPr>
          <w:rFonts w:ascii="Arial" w:hAnsi="Arial" w:cs="Arial" w:hint="eastAsia"/>
          <w:color w:val="4D4D4D"/>
          <w:shd w:val="clear" w:color="auto" w:fill="FFFFFF"/>
        </w:rPr>
        <w:t>得到最终阈值为</w:t>
      </w:r>
      <w:r>
        <w:rPr>
          <w:rFonts w:ascii="Arial" w:hAnsi="Arial" w:cs="Arial" w:hint="eastAsia"/>
          <w:color w:val="4D4D4D"/>
          <w:shd w:val="clear" w:color="auto" w:fill="FFFFFF"/>
        </w:rPr>
        <w:t>0</w:t>
      </w:r>
      <w:r>
        <w:rPr>
          <w:rFonts w:ascii="Arial" w:hAnsi="Arial" w:cs="Arial"/>
          <w:color w:val="4D4D4D"/>
          <w:shd w:val="clear" w:color="auto" w:fill="FFFFFF"/>
        </w:rPr>
        <w:t>.05</w:t>
      </w:r>
    </w:p>
    <w:sectPr w:rsidR="00A34B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742"/>
    <w:rsid w:val="0012786E"/>
    <w:rsid w:val="00612681"/>
    <w:rsid w:val="00A34B21"/>
    <w:rsid w:val="00AA0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7DD7F"/>
  <w15:chartTrackingRefBased/>
  <w15:docId w15:val="{6A8200BD-63E7-4811-A7E4-FF048A616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韩 昕鹏</dc:creator>
  <cp:keywords/>
  <dc:description/>
  <cp:lastModifiedBy>韩 昕鹏</cp:lastModifiedBy>
  <cp:revision>2</cp:revision>
  <dcterms:created xsi:type="dcterms:W3CDTF">2021-10-31T07:11:00Z</dcterms:created>
  <dcterms:modified xsi:type="dcterms:W3CDTF">2021-10-31T07:21:00Z</dcterms:modified>
</cp:coreProperties>
</file>