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087F2" w14:textId="77777777" w:rsidR="00607AB9" w:rsidRPr="00607AB9" w:rsidRDefault="00607AB9" w:rsidP="00607AB9">
      <w:pPr>
        <w:rPr>
          <w:b/>
          <w:bCs/>
        </w:rPr>
      </w:pPr>
      <w:r w:rsidRPr="00607AB9">
        <w:rPr>
          <w:b/>
          <w:bCs/>
        </w:rPr>
        <w:t>Storing Data Persistently in Android – Comprehensive Study Notes</w:t>
      </w:r>
    </w:p>
    <w:p w14:paraId="716C1771" w14:textId="77777777" w:rsidR="00607AB9" w:rsidRPr="00607AB9" w:rsidRDefault="00607AB9" w:rsidP="00607AB9">
      <w:r w:rsidRPr="00607AB9">
        <w:pict w14:anchorId="762A09EB">
          <v:rect id="_x0000_i1055" style="width:0;height:1.5pt" o:hralign="center" o:hrstd="t" o:hr="t" fillcolor="#a0a0a0" stroked="f"/>
        </w:pict>
      </w:r>
    </w:p>
    <w:p w14:paraId="5ACC43A8" w14:textId="77777777" w:rsidR="00607AB9" w:rsidRPr="00607AB9" w:rsidRDefault="00607AB9" w:rsidP="00607AB9">
      <w:pPr>
        <w:rPr>
          <w:b/>
          <w:bCs/>
        </w:rPr>
      </w:pPr>
      <w:r w:rsidRPr="00607AB9">
        <w:rPr>
          <w:b/>
          <w:bCs/>
        </w:rPr>
        <w:t>1. Introducing the Data Storage Options</w:t>
      </w:r>
    </w:p>
    <w:p w14:paraId="694C7CBD" w14:textId="77777777" w:rsidR="00607AB9" w:rsidRPr="00607AB9" w:rsidRDefault="00607AB9" w:rsidP="00607AB9">
      <w:r w:rsidRPr="00607AB9">
        <w:t>Data storage is one of the most fundamental requirements of any mobile application. Whether an application needs to remember user preferences, cache downloaded content, store user-generated data, or maintain complex relational records, it must choose the appropriate storage mechanism for each type of data. Android provides five distinct data storage options, each designed for a specific class of data and use case. Choosing the right storage mechanism for the right type of data is a critical architectural decision that affects application performance, security, user experience, and data persistence across sessions, device reboots, and application updates.</w:t>
      </w:r>
    </w:p>
    <w:p w14:paraId="365A5067" w14:textId="77777777" w:rsidR="00607AB9" w:rsidRPr="00607AB9" w:rsidRDefault="00607AB9" w:rsidP="00607AB9">
      <w:r w:rsidRPr="00607AB9">
        <w:t xml:space="preserve">The five primary data storage options in Android are: </w:t>
      </w:r>
      <w:r w:rsidRPr="00607AB9">
        <w:rPr>
          <w:b/>
          <w:bCs/>
        </w:rPr>
        <w:t>Shared Preferences</w:t>
      </w:r>
      <w:r w:rsidRPr="00607AB9">
        <w:t xml:space="preserve"> (for small key-value data), </w:t>
      </w:r>
      <w:r w:rsidRPr="00607AB9">
        <w:rPr>
          <w:b/>
          <w:bCs/>
        </w:rPr>
        <w:t>Internal Storage</w:t>
      </w:r>
      <w:r w:rsidRPr="00607AB9">
        <w:t xml:space="preserve"> (for private file storage on the device's internal memory), </w:t>
      </w:r>
      <w:r w:rsidRPr="00607AB9">
        <w:rPr>
          <w:b/>
          <w:bCs/>
        </w:rPr>
        <w:t>External Storage</w:t>
      </w:r>
      <w:r w:rsidRPr="00607AB9">
        <w:t xml:space="preserve"> (for public or large files on removable or emulated external storage), </w:t>
      </w:r>
      <w:r w:rsidRPr="00607AB9">
        <w:rPr>
          <w:b/>
          <w:bCs/>
        </w:rPr>
        <w:t>SQLite Database</w:t>
      </w:r>
      <w:r w:rsidRPr="00607AB9">
        <w:t xml:space="preserve"> (for structured relational data), and </w:t>
      </w:r>
      <w:r w:rsidRPr="00607AB9">
        <w:rPr>
          <w:b/>
          <w:bCs/>
        </w:rPr>
        <w:t>Content Providers</w:t>
      </w:r>
      <w:r w:rsidRPr="00607AB9">
        <w:t xml:space="preserve"> (for sharing structured data between applications). Each option exists on a spectrum defined by data complexity, access scope, persistence duration, and storage capacity.</w:t>
      </w:r>
    </w:p>
    <w:p w14:paraId="41CB4EEB" w14:textId="77777777" w:rsidR="00607AB9" w:rsidRPr="00607AB9" w:rsidRDefault="00607AB9" w:rsidP="00607AB9">
      <w:r w:rsidRPr="00607AB9">
        <w:rPr>
          <w:b/>
          <w:bCs/>
        </w:rPr>
        <w:t>Why Multiple Storage Options Exist:</w:t>
      </w:r>
    </w:p>
    <w:p w14:paraId="2F9F5C7F" w14:textId="77777777" w:rsidR="00607AB9" w:rsidRPr="00607AB9" w:rsidRDefault="00607AB9" w:rsidP="00607AB9">
      <w:r w:rsidRPr="00607AB9">
        <w:t>Android's storage architecture reflects the diversity of data that mobile applications handle. A weather application needs to store a simple user preference for temperature units (Celsius or Fahrenheit) — a key-value pair requiring negligible space. That same application might also cache hourly forecast data for offline use — structured records requiring efficient querying. It might download and display weather map images — large binary files that do not fit a relational model. Each of these data types demands a different storage solution, and using the wrong one creates problems: storing large files in a database degrades query performance; storing complex relational data in preference files requires painful serialisation; storing private user data in external storage exposes it to other applications.</w:t>
      </w:r>
    </w:p>
    <w:p w14:paraId="0FAC46C9" w14:textId="77777777" w:rsidR="00607AB9" w:rsidRPr="00607AB9" w:rsidRDefault="00607AB9" w:rsidP="00607AB9">
      <w:r w:rsidRPr="00607AB9">
        <w:rPr>
          <w:b/>
          <w:bCs/>
        </w:rPr>
        <w:t>Comparison of Android Storage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5"/>
        <w:gridCol w:w="2234"/>
        <w:gridCol w:w="1822"/>
        <w:gridCol w:w="1866"/>
        <w:gridCol w:w="1749"/>
      </w:tblGrid>
      <w:tr w:rsidR="00607AB9" w:rsidRPr="00607AB9" w14:paraId="461BCDE9" w14:textId="77777777">
        <w:trPr>
          <w:tblHeader/>
          <w:tblCellSpacing w:w="15" w:type="dxa"/>
        </w:trPr>
        <w:tc>
          <w:tcPr>
            <w:tcW w:w="0" w:type="auto"/>
            <w:vAlign w:val="center"/>
            <w:hideMark/>
          </w:tcPr>
          <w:p w14:paraId="5F244DE8" w14:textId="77777777" w:rsidR="00607AB9" w:rsidRPr="00607AB9" w:rsidRDefault="00607AB9" w:rsidP="00607AB9">
            <w:pPr>
              <w:rPr>
                <w:b/>
                <w:bCs/>
              </w:rPr>
            </w:pPr>
            <w:r w:rsidRPr="00607AB9">
              <w:rPr>
                <w:b/>
                <w:bCs/>
              </w:rPr>
              <w:t>Storage Option</w:t>
            </w:r>
          </w:p>
        </w:tc>
        <w:tc>
          <w:tcPr>
            <w:tcW w:w="0" w:type="auto"/>
            <w:vAlign w:val="center"/>
            <w:hideMark/>
          </w:tcPr>
          <w:p w14:paraId="0ECDA2AA" w14:textId="77777777" w:rsidR="00607AB9" w:rsidRPr="00607AB9" w:rsidRDefault="00607AB9" w:rsidP="00607AB9">
            <w:pPr>
              <w:rPr>
                <w:b/>
                <w:bCs/>
              </w:rPr>
            </w:pPr>
            <w:r w:rsidRPr="00607AB9">
              <w:rPr>
                <w:b/>
                <w:bCs/>
              </w:rPr>
              <w:t>Best For</w:t>
            </w:r>
          </w:p>
        </w:tc>
        <w:tc>
          <w:tcPr>
            <w:tcW w:w="0" w:type="auto"/>
            <w:vAlign w:val="center"/>
            <w:hideMark/>
          </w:tcPr>
          <w:p w14:paraId="01E5FE06" w14:textId="77777777" w:rsidR="00607AB9" w:rsidRPr="00607AB9" w:rsidRDefault="00607AB9" w:rsidP="00607AB9">
            <w:pPr>
              <w:rPr>
                <w:b/>
                <w:bCs/>
              </w:rPr>
            </w:pPr>
            <w:r w:rsidRPr="00607AB9">
              <w:rPr>
                <w:b/>
                <w:bCs/>
              </w:rPr>
              <w:t>Scope</w:t>
            </w:r>
          </w:p>
        </w:tc>
        <w:tc>
          <w:tcPr>
            <w:tcW w:w="0" w:type="auto"/>
            <w:vAlign w:val="center"/>
            <w:hideMark/>
          </w:tcPr>
          <w:p w14:paraId="6F4ECA60" w14:textId="77777777" w:rsidR="00607AB9" w:rsidRPr="00607AB9" w:rsidRDefault="00607AB9" w:rsidP="00607AB9">
            <w:pPr>
              <w:rPr>
                <w:b/>
                <w:bCs/>
              </w:rPr>
            </w:pPr>
            <w:r w:rsidRPr="00607AB9">
              <w:rPr>
                <w:b/>
                <w:bCs/>
              </w:rPr>
              <w:t>Persistence</w:t>
            </w:r>
          </w:p>
        </w:tc>
        <w:tc>
          <w:tcPr>
            <w:tcW w:w="0" w:type="auto"/>
            <w:vAlign w:val="center"/>
            <w:hideMark/>
          </w:tcPr>
          <w:p w14:paraId="3CB6A66F" w14:textId="77777777" w:rsidR="00607AB9" w:rsidRPr="00607AB9" w:rsidRDefault="00607AB9" w:rsidP="00607AB9">
            <w:pPr>
              <w:rPr>
                <w:b/>
                <w:bCs/>
              </w:rPr>
            </w:pPr>
            <w:r w:rsidRPr="00607AB9">
              <w:rPr>
                <w:b/>
                <w:bCs/>
              </w:rPr>
              <w:t>Capacity</w:t>
            </w:r>
          </w:p>
        </w:tc>
      </w:tr>
      <w:tr w:rsidR="00607AB9" w:rsidRPr="00607AB9" w14:paraId="22AB6E12" w14:textId="77777777">
        <w:trPr>
          <w:tblCellSpacing w:w="15" w:type="dxa"/>
        </w:trPr>
        <w:tc>
          <w:tcPr>
            <w:tcW w:w="0" w:type="auto"/>
            <w:vAlign w:val="center"/>
            <w:hideMark/>
          </w:tcPr>
          <w:p w14:paraId="33B73877" w14:textId="77777777" w:rsidR="00607AB9" w:rsidRPr="00607AB9" w:rsidRDefault="00607AB9" w:rsidP="00607AB9">
            <w:r w:rsidRPr="00607AB9">
              <w:t>Shared Preferences</w:t>
            </w:r>
          </w:p>
        </w:tc>
        <w:tc>
          <w:tcPr>
            <w:tcW w:w="0" w:type="auto"/>
            <w:vAlign w:val="center"/>
            <w:hideMark/>
          </w:tcPr>
          <w:p w14:paraId="16FDF863" w14:textId="77777777" w:rsidR="00607AB9" w:rsidRPr="00607AB9" w:rsidRDefault="00607AB9" w:rsidP="00607AB9">
            <w:r w:rsidRPr="00607AB9">
              <w:t>Small key-value pairs (settings, flags, tokens)</w:t>
            </w:r>
          </w:p>
        </w:tc>
        <w:tc>
          <w:tcPr>
            <w:tcW w:w="0" w:type="auto"/>
            <w:vAlign w:val="center"/>
            <w:hideMark/>
          </w:tcPr>
          <w:p w14:paraId="282EA890" w14:textId="77777777" w:rsidR="00607AB9" w:rsidRPr="00607AB9" w:rsidRDefault="00607AB9" w:rsidP="00607AB9">
            <w:r w:rsidRPr="00607AB9">
              <w:t>App-private</w:t>
            </w:r>
          </w:p>
        </w:tc>
        <w:tc>
          <w:tcPr>
            <w:tcW w:w="0" w:type="auto"/>
            <w:vAlign w:val="center"/>
            <w:hideMark/>
          </w:tcPr>
          <w:p w14:paraId="21055170" w14:textId="77777777" w:rsidR="00607AB9" w:rsidRPr="00607AB9" w:rsidRDefault="00607AB9" w:rsidP="00607AB9">
            <w:r w:rsidRPr="00607AB9">
              <w:t>Until app uninstall</w:t>
            </w:r>
          </w:p>
        </w:tc>
        <w:tc>
          <w:tcPr>
            <w:tcW w:w="0" w:type="auto"/>
            <w:vAlign w:val="center"/>
            <w:hideMark/>
          </w:tcPr>
          <w:p w14:paraId="64120735" w14:textId="77777777" w:rsidR="00607AB9" w:rsidRPr="00607AB9" w:rsidRDefault="00607AB9" w:rsidP="00607AB9">
            <w:r w:rsidRPr="00607AB9">
              <w:t>Very limited</w:t>
            </w:r>
          </w:p>
        </w:tc>
      </w:tr>
      <w:tr w:rsidR="00607AB9" w:rsidRPr="00607AB9" w14:paraId="78EA2203" w14:textId="77777777">
        <w:trPr>
          <w:tblCellSpacing w:w="15" w:type="dxa"/>
        </w:trPr>
        <w:tc>
          <w:tcPr>
            <w:tcW w:w="0" w:type="auto"/>
            <w:vAlign w:val="center"/>
            <w:hideMark/>
          </w:tcPr>
          <w:p w14:paraId="25AA7F02" w14:textId="77777777" w:rsidR="00607AB9" w:rsidRPr="00607AB9" w:rsidRDefault="00607AB9" w:rsidP="00607AB9">
            <w:r w:rsidRPr="00607AB9">
              <w:t>Internal Storage</w:t>
            </w:r>
          </w:p>
        </w:tc>
        <w:tc>
          <w:tcPr>
            <w:tcW w:w="0" w:type="auto"/>
            <w:vAlign w:val="center"/>
            <w:hideMark/>
          </w:tcPr>
          <w:p w14:paraId="18D73ABC" w14:textId="77777777" w:rsidR="00607AB9" w:rsidRPr="00607AB9" w:rsidRDefault="00607AB9" w:rsidP="00607AB9">
            <w:r w:rsidRPr="00607AB9">
              <w:t>Private files (cache, app data, serialised objects)</w:t>
            </w:r>
          </w:p>
        </w:tc>
        <w:tc>
          <w:tcPr>
            <w:tcW w:w="0" w:type="auto"/>
            <w:vAlign w:val="center"/>
            <w:hideMark/>
          </w:tcPr>
          <w:p w14:paraId="13F4EAF5" w14:textId="77777777" w:rsidR="00607AB9" w:rsidRPr="00607AB9" w:rsidRDefault="00607AB9" w:rsidP="00607AB9">
            <w:r w:rsidRPr="00607AB9">
              <w:t>App-private</w:t>
            </w:r>
          </w:p>
        </w:tc>
        <w:tc>
          <w:tcPr>
            <w:tcW w:w="0" w:type="auto"/>
            <w:vAlign w:val="center"/>
            <w:hideMark/>
          </w:tcPr>
          <w:p w14:paraId="35E6765F" w14:textId="77777777" w:rsidR="00607AB9" w:rsidRPr="00607AB9" w:rsidRDefault="00607AB9" w:rsidP="00607AB9">
            <w:r w:rsidRPr="00607AB9">
              <w:t>Until app uninstall or explicit deletion</w:t>
            </w:r>
          </w:p>
        </w:tc>
        <w:tc>
          <w:tcPr>
            <w:tcW w:w="0" w:type="auto"/>
            <w:vAlign w:val="center"/>
            <w:hideMark/>
          </w:tcPr>
          <w:p w14:paraId="6557EB48" w14:textId="77777777" w:rsidR="00607AB9" w:rsidRPr="00607AB9" w:rsidRDefault="00607AB9" w:rsidP="00607AB9">
            <w:r w:rsidRPr="00607AB9">
              <w:t>Limited by device internal memory</w:t>
            </w:r>
          </w:p>
        </w:tc>
      </w:tr>
      <w:tr w:rsidR="00607AB9" w:rsidRPr="00607AB9" w14:paraId="6B264317" w14:textId="77777777">
        <w:trPr>
          <w:tblCellSpacing w:w="15" w:type="dxa"/>
        </w:trPr>
        <w:tc>
          <w:tcPr>
            <w:tcW w:w="0" w:type="auto"/>
            <w:vAlign w:val="center"/>
            <w:hideMark/>
          </w:tcPr>
          <w:p w14:paraId="4927CCC4" w14:textId="77777777" w:rsidR="00607AB9" w:rsidRPr="00607AB9" w:rsidRDefault="00607AB9" w:rsidP="00607AB9">
            <w:r w:rsidRPr="00607AB9">
              <w:t>External Storage</w:t>
            </w:r>
          </w:p>
        </w:tc>
        <w:tc>
          <w:tcPr>
            <w:tcW w:w="0" w:type="auto"/>
            <w:vAlign w:val="center"/>
            <w:hideMark/>
          </w:tcPr>
          <w:p w14:paraId="16E768D3" w14:textId="77777777" w:rsidR="00607AB9" w:rsidRPr="00607AB9" w:rsidRDefault="00607AB9" w:rsidP="00607AB9">
            <w:r w:rsidRPr="00607AB9">
              <w:t>Large files, media, downloads, shareable content</w:t>
            </w:r>
          </w:p>
        </w:tc>
        <w:tc>
          <w:tcPr>
            <w:tcW w:w="0" w:type="auto"/>
            <w:vAlign w:val="center"/>
            <w:hideMark/>
          </w:tcPr>
          <w:p w14:paraId="46AD3687" w14:textId="77777777" w:rsidR="00607AB9" w:rsidRPr="00607AB9" w:rsidRDefault="00607AB9" w:rsidP="00607AB9">
            <w:r w:rsidRPr="00607AB9">
              <w:t>Public or app-specific</w:t>
            </w:r>
          </w:p>
        </w:tc>
        <w:tc>
          <w:tcPr>
            <w:tcW w:w="0" w:type="auto"/>
            <w:vAlign w:val="center"/>
            <w:hideMark/>
          </w:tcPr>
          <w:p w14:paraId="7E11A4A4" w14:textId="77777777" w:rsidR="00607AB9" w:rsidRPr="00607AB9" w:rsidRDefault="00607AB9" w:rsidP="00607AB9">
            <w:r w:rsidRPr="00607AB9">
              <w:t>Varies; survives uninstall if public</w:t>
            </w:r>
          </w:p>
        </w:tc>
        <w:tc>
          <w:tcPr>
            <w:tcW w:w="0" w:type="auto"/>
            <w:vAlign w:val="center"/>
            <w:hideMark/>
          </w:tcPr>
          <w:p w14:paraId="05E63259" w14:textId="77777777" w:rsidR="00607AB9" w:rsidRPr="00607AB9" w:rsidRDefault="00607AB9" w:rsidP="00607AB9">
            <w:r w:rsidRPr="00607AB9">
              <w:t>Large; varies by device/SD card</w:t>
            </w:r>
          </w:p>
        </w:tc>
      </w:tr>
      <w:tr w:rsidR="00607AB9" w:rsidRPr="00607AB9" w14:paraId="2CFC15B6" w14:textId="77777777">
        <w:trPr>
          <w:tblCellSpacing w:w="15" w:type="dxa"/>
        </w:trPr>
        <w:tc>
          <w:tcPr>
            <w:tcW w:w="0" w:type="auto"/>
            <w:vAlign w:val="center"/>
            <w:hideMark/>
          </w:tcPr>
          <w:p w14:paraId="35E8C37D" w14:textId="77777777" w:rsidR="00607AB9" w:rsidRPr="00607AB9" w:rsidRDefault="00607AB9" w:rsidP="00607AB9">
            <w:r w:rsidRPr="00607AB9">
              <w:t>SQLite Database</w:t>
            </w:r>
          </w:p>
        </w:tc>
        <w:tc>
          <w:tcPr>
            <w:tcW w:w="0" w:type="auto"/>
            <w:vAlign w:val="center"/>
            <w:hideMark/>
          </w:tcPr>
          <w:p w14:paraId="3DA06F3F" w14:textId="77777777" w:rsidR="00607AB9" w:rsidRPr="00607AB9" w:rsidRDefault="00607AB9" w:rsidP="00607AB9">
            <w:r w:rsidRPr="00607AB9">
              <w:t>Structured relational data requiring queries</w:t>
            </w:r>
          </w:p>
        </w:tc>
        <w:tc>
          <w:tcPr>
            <w:tcW w:w="0" w:type="auto"/>
            <w:vAlign w:val="center"/>
            <w:hideMark/>
          </w:tcPr>
          <w:p w14:paraId="4ED89FC0" w14:textId="77777777" w:rsidR="00607AB9" w:rsidRPr="00607AB9" w:rsidRDefault="00607AB9" w:rsidP="00607AB9">
            <w:r w:rsidRPr="00607AB9">
              <w:t>App-private (or via Content Provider)</w:t>
            </w:r>
          </w:p>
        </w:tc>
        <w:tc>
          <w:tcPr>
            <w:tcW w:w="0" w:type="auto"/>
            <w:vAlign w:val="center"/>
            <w:hideMark/>
          </w:tcPr>
          <w:p w14:paraId="677556C0" w14:textId="77777777" w:rsidR="00607AB9" w:rsidRPr="00607AB9" w:rsidRDefault="00607AB9" w:rsidP="00607AB9">
            <w:r w:rsidRPr="00607AB9">
              <w:t>Until app uninstall or explicit deletion</w:t>
            </w:r>
          </w:p>
        </w:tc>
        <w:tc>
          <w:tcPr>
            <w:tcW w:w="0" w:type="auto"/>
            <w:vAlign w:val="center"/>
            <w:hideMark/>
          </w:tcPr>
          <w:p w14:paraId="1B8DE0F7" w14:textId="77777777" w:rsidR="00607AB9" w:rsidRPr="00607AB9" w:rsidRDefault="00607AB9" w:rsidP="00607AB9">
            <w:r w:rsidRPr="00607AB9">
              <w:t>Practical limit: device storage</w:t>
            </w:r>
          </w:p>
        </w:tc>
      </w:tr>
      <w:tr w:rsidR="00607AB9" w:rsidRPr="00607AB9" w14:paraId="11EF6784" w14:textId="77777777">
        <w:trPr>
          <w:tblCellSpacing w:w="15" w:type="dxa"/>
        </w:trPr>
        <w:tc>
          <w:tcPr>
            <w:tcW w:w="0" w:type="auto"/>
            <w:vAlign w:val="center"/>
            <w:hideMark/>
          </w:tcPr>
          <w:p w14:paraId="5DD9A083" w14:textId="77777777" w:rsidR="00607AB9" w:rsidRPr="00607AB9" w:rsidRDefault="00607AB9" w:rsidP="00607AB9">
            <w:r w:rsidRPr="00607AB9">
              <w:lastRenderedPageBreak/>
              <w:t>Content Provider</w:t>
            </w:r>
          </w:p>
        </w:tc>
        <w:tc>
          <w:tcPr>
            <w:tcW w:w="0" w:type="auto"/>
            <w:vAlign w:val="center"/>
            <w:hideMark/>
          </w:tcPr>
          <w:p w14:paraId="00EFA0AE" w14:textId="77777777" w:rsidR="00607AB9" w:rsidRPr="00607AB9" w:rsidRDefault="00607AB9" w:rsidP="00607AB9">
            <w:r w:rsidRPr="00607AB9">
              <w:t>Sharing structured data between applications</w:t>
            </w:r>
          </w:p>
        </w:tc>
        <w:tc>
          <w:tcPr>
            <w:tcW w:w="0" w:type="auto"/>
            <w:vAlign w:val="center"/>
            <w:hideMark/>
          </w:tcPr>
          <w:p w14:paraId="03F3D395" w14:textId="77777777" w:rsidR="00607AB9" w:rsidRPr="00607AB9" w:rsidRDefault="00607AB9" w:rsidP="00607AB9">
            <w:r w:rsidRPr="00607AB9">
              <w:t>Cross-application</w:t>
            </w:r>
          </w:p>
        </w:tc>
        <w:tc>
          <w:tcPr>
            <w:tcW w:w="0" w:type="auto"/>
            <w:vAlign w:val="center"/>
            <w:hideMark/>
          </w:tcPr>
          <w:p w14:paraId="3C08C097" w14:textId="77777777" w:rsidR="00607AB9" w:rsidRPr="00607AB9" w:rsidRDefault="00607AB9" w:rsidP="00607AB9">
            <w:r w:rsidRPr="00607AB9">
              <w:t>Managed by provider</w:t>
            </w:r>
          </w:p>
        </w:tc>
        <w:tc>
          <w:tcPr>
            <w:tcW w:w="0" w:type="auto"/>
            <w:vAlign w:val="center"/>
            <w:hideMark/>
          </w:tcPr>
          <w:p w14:paraId="36D12E71" w14:textId="77777777" w:rsidR="00607AB9" w:rsidRPr="00607AB9" w:rsidRDefault="00607AB9" w:rsidP="00607AB9">
            <w:r w:rsidRPr="00607AB9">
              <w:t>Depends on underlying storage</w:t>
            </w:r>
          </w:p>
        </w:tc>
      </w:tr>
    </w:tbl>
    <w:p w14:paraId="2862EADA" w14:textId="77777777" w:rsidR="00607AB9" w:rsidRPr="00607AB9" w:rsidRDefault="00607AB9" w:rsidP="00607AB9">
      <w:r w:rsidRPr="00607AB9">
        <w:rPr>
          <w:b/>
          <w:bCs/>
        </w:rPr>
        <w:t>Data Persistence Across Application States:</w:t>
      </w:r>
    </w:p>
    <w:p w14:paraId="75D87400" w14:textId="77777777" w:rsidR="00607AB9" w:rsidRPr="00607AB9" w:rsidRDefault="00607AB9" w:rsidP="00607AB9">
      <w:r w:rsidRPr="00607AB9">
        <w:t>It is important to understand that Android manages application lifecycle aggressively. The operating system may terminate a background application at any time to reclaim memory. Data stored only in memory (instance variables, static fields, ViewModel state) is lost when the process is killed. Persistent storage mechanisms — all five options listed above — survive process termination, device reboots, and application restarts, which is their defining characteristic and primary value.</w:t>
      </w:r>
    </w:p>
    <w:p w14:paraId="0BE716CB" w14:textId="77777777" w:rsidR="00607AB9" w:rsidRPr="00607AB9" w:rsidRDefault="00607AB9" w:rsidP="00607AB9">
      <w:r w:rsidRPr="00607AB9">
        <w:rPr>
          <w:b/>
          <w:bCs/>
        </w:rPr>
        <w:t>Security Considerations in Storage Selection:</w:t>
      </w:r>
    </w:p>
    <w:p w14:paraId="3B6227B6" w14:textId="77777777" w:rsidR="00607AB9" w:rsidRPr="00607AB9" w:rsidRDefault="00607AB9" w:rsidP="00607AB9">
      <w:r w:rsidRPr="00607AB9">
        <w:t>Android's security model strongly influences storage choice. Internal storage files are private to the creating application by default — no other application can read them (on non-rooted devices). External storage, by contrast, is world-readable on older Android versions and requires explicit permission handling on newer versions. Sensitive data such as authentication tokens, encryption keys, and personal user information should always be stored in internal storage (or better, in the Android Keystore for cryptographic material), never in external storage or in unencrypted databases accessible to other applications.</w:t>
      </w:r>
    </w:p>
    <w:p w14:paraId="3F9A5346" w14:textId="77777777" w:rsidR="00607AB9" w:rsidRPr="00607AB9" w:rsidRDefault="00607AB9" w:rsidP="00607AB9">
      <w:r w:rsidRPr="00607AB9">
        <w:pict w14:anchorId="45CB76E1">
          <v:rect id="_x0000_i1056" style="width:0;height:1.5pt" o:hralign="center" o:hrstd="t" o:hr="t" fillcolor="#a0a0a0" stroked="f"/>
        </w:pict>
      </w:r>
    </w:p>
    <w:p w14:paraId="1E797C53" w14:textId="77777777" w:rsidR="00607AB9" w:rsidRPr="00607AB9" w:rsidRDefault="00607AB9" w:rsidP="00607AB9">
      <w:pPr>
        <w:rPr>
          <w:b/>
          <w:bCs/>
        </w:rPr>
      </w:pPr>
      <w:r w:rsidRPr="00607AB9">
        <w:rPr>
          <w:b/>
          <w:bCs/>
        </w:rPr>
        <w:t>2. Using the Internal Storage</w:t>
      </w:r>
    </w:p>
    <w:p w14:paraId="35A3321A" w14:textId="77777777" w:rsidR="00607AB9" w:rsidRPr="00607AB9" w:rsidRDefault="00607AB9" w:rsidP="00607AB9">
      <w:r w:rsidRPr="00607AB9">
        <w:t>Internal storage refers to the device's built-in, non-removable storage partition that is permanently allocated to the Android operating system and installed applications. Files written to internal storage are private to the application that created them — no other application on the device can access them without explicit permission (which Android does not grant for internal storage files). These files are automatically deleted by the Android system when the application is uninstalled, ensuring that applications do not leave orphaned data behind on the device.</w:t>
      </w:r>
    </w:p>
    <w:p w14:paraId="50C5E0E4" w14:textId="77777777" w:rsidR="00607AB9" w:rsidRPr="00607AB9" w:rsidRDefault="00607AB9" w:rsidP="00607AB9">
      <w:r w:rsidRPr="00607AB9">
        <w:t>Internal storage is the most secure and appropriate storage option for application-private data that is not intended to be shared with other applications or directly accessible to the user through a file manager. This includes application-generated data files, locally cached content, serialised object graphs, downloaded data files, and any data that must be kept confidential.</w:t>
      </w:r>
    </w:p>
    <w:p w14:paraId="525175AD" w14:textId="77777777" w:rsidR="00607AB9" w:rsidRPr="00607AB9" w:rsidRDefault="00607AB9" w:rsidP="00607AB9">
      <w:pPr>
        <w:rPr>
          <w:b/>
          <w:bCs/>
        </w:rPr>
      </w:pPr>
      <w:r w:rsidRPr="00607AB9">
        <w:rPr>
          <w:b/>
          <w:bCs/>
        </w:rPr>
        <w:t>2.1 Understanding the Internal Storage Directory Structure</w:t>
      </w:r>
    </w:p>
    <w:p w14:paraId="1A1C4870" w14:textId="77777777" w:rsidR="00607AB9" w:rsidRPr="00607AB9" w:rsidRDefault="00607AB9" w:rsidP="00607AB9">
      <w:r w:rsidRPr="00607AB9">
        <w:t>Every Android application is assigned a private directory in the device's internal storage file system at the path /data/data/&lt;package-name&gt;/. This directory is the root of the application's private storage space and contains several important subdirectories:</w:t>
      </w:r>
    </w:p>
    <w:p w14:paraId="4A13BB51" w14:textId="77777777" w:rsidR="00607AB9" w:rsidRPr="00607AB9" w:rsidRDefault="00607AB9" w:rsidP="00607AB9">
      <w:pPr>
        <w:numPr>
          <w:ilvl w:val="0"/>
          <w:numId w:val="1"/>
        </w:numPr>
      </w:pPr>
      <w:r w:rsidRPr="00607AB9">
        <w:rPr>
          <w:b/>
          <w:bCs/>
        </w:rPr>
        <w:t>/data/data/&lt;package-name&gt;/files/</w:t>
      </w:r>
      <w:r w:rsidRPr="00607AB9">
        <w:t xml:space="preserve"> – The primary location for persistent application files. Accessed via Context.getFilesDir(). Files here persist until the application is uninstalled or the application explicitly deletes them.</w:t>
      </w:r>
    </w:p>
    <w:p w14:paraId="7205E8F7" w14:textId="77777777" w:rsidR="00607AB9" w:rsidRPr="00607AB9" w:rsidRDefault="00607AB9" w:rsidP="00607AB9">
      <w:pPr>
        <w:numPr>
          <w:ilvl w:val="0"/>
          <w:numId w:val="1"/>
        </w:numPr>
      </w:pPr>
      <w:r w:rsidRPr="00607AB9">
        <w:rPr>
          <w:b/>
          <w:bCs/>
        </w:rPr>
        <w:t>/data/data/&lt;package-name&gt;/cache/</w:t>
      </w:r>
      <w:r w:rsidRPr="00607AB9">
        <w:t xml:space="preserve"> – The location for temporary cached files. Accessed via Context.getCacheDir(). The Android system may automatically delete files in this directory </w:t>
      </w:r>
      <w:r w:rsidRPr="00607AB9">
        <w:lastRenderedPageBreak/>
        <w:t>when the device is low on storage space. Applications should therefore treat cached files as expendable and be prepared to regenerate or re-download them if they are not present.</w:t>
      </w:r>
    </w:p>
    <w:p w14:paraId="67C74410" w14:textId="77777777" w:rsidR="00607AB9" w:rsidRPr="00607AB9" w:rsidRDefault="00607AB9" w:rsidP="00607AB9">
      <w:pPr>
        <w:numPr>
          <w:ilvl w:val="0"/>
          <w:numId w:val="1"/>
        </w:numPr>
      </w:pPr>
      <w:r w:rsidRPr="00607AB9">
        <w:rPr>
          <w:b/>
          <w:bCs/>
        </w:rPr>
        <w:t>/data/data/&lt;package-name&gt;/shared_prefs/</w:t>
      </w:r>
      <w:r w:rsidRPr="00607AB9">
        <w:t xml:space="preserve"> – Stores Shared Preference XML files. Managed by the Shared Preferences API.</w:t>
      </w:r>
    </w:p>
    <w:p w14:paraId="628B0F39" w14:textId="77777777" w:rsidR="00607AB9" w:rsidRPr="00607AB9" w:rsidRDefault="00607AB9" w:rsidP="00607AB9">
      <w:pPr>
        <w:numPr>
          <w:ilvl w:val="0"/>
          <w:numId w:val="1"/>
        </w:numPr>
      </w:pPr>
      <w:r w:rsidRPr="00607AB9">
        <w:rPr>
          <w:b/>
          <w:bCs/>
        </w:rPr>
        <w:t>/data/data/&lt;package-name&gt;/databases/</w:t>
      </w:r>
      <w:r w:rsidRPr="00607AB9">
        <w:t xml:space="preserve"> – Stores SQLite database files. Managed by the SQLite Database API.</w:t>
      </w:r>
    </w:p>
    <w:p w14:paraId="0BD3EFC0" w14:textId="77777777" w:rsidR="00607AB9" w:rsidRPr="00607AB9" w:rsidRDefault="00607AB9" w:rsidP="00607AB9">
      <w:pPr>
        <w:rPr>
          <w:b/>
          <w:bCs/>
        </w:rPr>
      </w:pPr>
      <w:r w:rsidRPr="00607AB9">
        <w:rPr>
          <w:b/>
          <w:bCs/>
        </w:rPr>
        <w:t>2.2 Writing Files to Internal Storage</w:t>
      </w:r>
    </w:p>
    <w:p w14:paraId="5CA15DC2" w14:textId="77777777" w:rsidR="00607AB9" w:rsidRPr="00607AB9" w:rsidRDefault="00607AB9" w:rsidP="00607AB9">
      <w:r w:rsidRPr="00607AB9">
        <w:t>Writing a file to internal storage involves obtaining a FileOutputStream from the Android context and writing data to it. The Context.openFileOutput() method is the primary entry point for writing files to the application's files/ directory. It accepts two parameters: the filename (without any path separator — the file is always created in the files/ directory) and an operating mode flag.</w:t>
      </w:r>
    </w:p>
    <w:p w14:paraId="3596C07B" w14:textId="77777777" w:rsidR="00607AB9" w:rsidRPr="00607AB9" w:rsidRDefault="00607AB9" w:rsidP="00607AB9">
      <w:r w:rsidRPr="00607AB9">
        <w:rPr>
          <w:b/>
          <w:bCs/>
        </w:rPr>
        <w:t>File Operating Modes:</w:t>
      </w:r>
    </w:p>
    <w:p w14:paraId="736302D3" w14:textId="77777777" w:rsidR="00607AB9" w:rsidRPr="00607AB9" w:rsidRDefault="00607AB9" w:rsidP="00607AB9">
      <w:pPr>
        <w:numPr>
          <w:ilvl w:val="0"/>
          <w:numId w:val="2"/>
        </w:numPr>
      </w:pPr>
      <w:r w:rsidRPr="00607AB9">
        <w:rPr>
          <w:b/>
          <w:bCs/>
        </w:rPr>
        <w:t>MODE_PRIVATE</w:t>
      </w:r>
      <w:r w:rsidRPr="00607AB9">
        <w:t xml:space="preserve"> – The default and most secure mode. Creates a new file or overwrites an existing file with the same name. The file is accessible only to the creating application.</w:t>
      </w:r>
    </w:p>
    <w:p w14:paraId="3870582E" w14:textId="77777777" w:rsidR="00607AB9" w:rsidRPr="00607AB9" w:rsidRDefault="00607AB9" w:rsidP="00607AB9">
      <w:pPr>
        <w:numPr>
          <w:ilvl w:val="0"/>
          <w:numId w:val="2"/>
        </w:numPr>
      </w:pPr>
      <w:r w:rsidRPr="00607AB9">
        <w:rPr>
          <w:b/>
          <w:bCs/>
        </w:rPr>
        <w:t>MODE_APPEND</w:t>
      </w:r>
      <w:r w:rsidRPr="00607AB9">
        <w:t xml:space="preserve"> – Opens an existing file and appends new data to the end, rather than overwriting from the beginning. If the file does not exist, it is created.</w:t>
      </w:r>
    </w:p>
    <w:p w14:paraId="48F3BC8B" w14:textId="77777777" w:rsidR="00607AB9" w:rsidRPr="00607AB9" w:rsidRDefault="00607AB9" w:rsidP="00607AB9">
      <w:pPr>
        <w:numPr>
          <w:ilvl w:val="0"/>
          <w:numId w:val="2"/>
        </w:numPr>
      </w:pPr>
      <w:r w:rsidRPr="00607AB9">
        <w:rPr>
          <w:b/>
          <w:bCs/>
        </w:rPr>
        <w:t>MODE_WORLD_READABLE</w:t>
      </w:r>
      <w:r w:rsidRPr="00607AB9">
        <w:t xml:space="preserve"> and </w:t>
      </w:r>
      <w:r w:rsidRPr="00607AB9">
        <w:rPr>
          <w:b/>
          <w:bCs/>
        </w:rPr>
        <w:t>MODE_WORLD_WRITEABLE</w:t>
      </w:r>
      <w:r w:rsidRPr="00607AB9">
        <w:t xml:space="preserve"> – Deprecated since API level 17. These modes made files accessible to other applications and should never be used in modern applications. FileProvider is the correct mechanism for sharing files with other applications.</w:t>
      </w:r>
    </w:p>
    <w:p w14:paraId="4995068C" w14:textId="77777777" w:rsidR="00607AB9" w:rsidRPr="00607AB9" w:rsidRDefault="00607AB9" w:rsidP="00607AB9">
      <w:r w:rsidRPr="00607AB9">
        <w:t>For writing files that require more flexible path control — such as creating subdirectories within the files/ directory — the Context.getFilesDir() method returns a File object representing the files/ directory, and standard Java File, FileOutputStream, and FileWriter APIs can be used to create and write files anywhere within the application's private storage space.</w:t>
      </w:r>
    </w:p>
    <w:p w14:paraId="752911D5" w14:textId="77777777" w:rsidR="00607AB9" w:rsidRPr="00607AB9" w:rsidRDefault="00607AB9" w:rsidP="00607AB9">
      <w:r w:rsidRPr="00607AB9">
        <w:rPr>
          <w:b/>
          <w:bCs/>
        </w:rPr>
        <w:t>Buffered Writing:</w:t>
      </w:r>
      <w:r w:rsidRPr="00607AB9">
        <w:t xml:space="preserve"> For text files, wrapping the FileOutputStream in a BufferedWriter or PrintWriter significantly improves write performance by reducing the number of individual disk I/O operations. The writer buffers data in memory and flushes it to disk in larger chunks. Always close the writer (or use try-with-resources) to ensure the buffer is flushed and the file handle is released.</w:t>
      </w:r>
    </w:p>
    <w:p w14:paraId="439E0493" w14:textId="77777777" w:rsidR="00607AB9" w:rsidRPr="00607AB9" w:rsidRDefault="00607AB9" w:rsidP="00607AB9">
      <w:r w:rsidRPr="00607AB9">
        <w:rPr>
          <w:b/>
          <w:bCs/>
        </w:rPr>
        <w:t>Writing Binary Data:</w:t>
      </w:r>
      <w:r w:rsidRPr="00607AB9">
        <w:t xml:space="preserve"> For binary data such as serialised objects, encrypted content, or image data, the raw FileOutputStream is used directly, writing byte[] arrays. The ObjectOutputStream wrapper can serialise Java Serializable objects directly to a file, providing a convenient mechanism for persisting complex object graphs without a database.</w:t>
      </w:r>
    </w:p>
    <w:p w14:paraId="20226055" w14:textId="77777777" w:rsidR="00607AB9" w:rsidRPr="00607AB9" w:rsidRDefault="00607AB9" w:rsidP="00607AB9">
      <w:pPr>
        <w:rPr>
          <w:b/>
          <w:bCs/>
        </w:rPr>
      </w:pPr>
      <w:r w:rsidRPr="00607AB9">
        <w:rPr>
          <w:b/>
          <w:bCs/>
        </w:rPr>
        <w:t>2.3 Reading Files from Internal Storage</w:t>
      </w:r>
    </w:p>
    <w:p w14:paraId="61D66A0E" w14:textId="77777777" w:rsidR="00607AB9" w:rsidRPr="00607AB9" w:rsidRDefault="00607AB9" w:rsidP="00607AB9">
      <w:r w:rsidRPr="00607AB9">
        <w:t>Reading a file from internal storage mirrors the write process. Context.openFileInput() accepts a filename and returns a FileInputStream pointing to the file in the files/ directory. For more flexible path control, Context.getFilesDir() returns the directory File, and standard Java I/O classes are used to construct the full path and open the file.</w:t>
      </w:r>
    </w:p>
    <w:p w14:paraId="79AF785E" w14:textId="77777777" w:rsidR="00607AB9" w:rsidRPr="00607AB9" w:rsidRDefault="00607AB9" w:rsidP="00607AB9">
      <w:r w:rsidRPr="00607AB9">
        <w:t xml:space="preserve">For text files, wrapping the FileInputStream in a BufferedReader enables efficient line-by-line reading. For binary files, reading into byte[] buffers using the read() method of FileInputStream is the </w:t>
      </w:r>
      <w:r w:rsidRPr="00607AB9">
        <w:lastRenderedPageBreak/>
        <w:t>standard approach. The DataInputStream wrapper provides convenient methods for reading primitive types.</w:t>
      </w:r>
    </w:p>
    <w:p w14:paraId="5BA9B3D2" w14:textId="77777777" w:rsidR="00607AB9" w:rsidRPr="00607AB9" w:rsidRDefault="00607AB9" w:rsidP="00607AB9">
      <w:r w:rsidRPr="00607AB9">
        <w:rPr>
          <w:b/>
          <w:bCs/>
        </w:rPr>
        <w:t>Error Handling in File I/O:</w:t>
      </w:r>
      <w:r w:rsidRPr="00607AB9">
        <w:t xml:space="preserve"> File operations can fail for various reasons: the file may not exist (if the application is reading a file for the first time), the storage may be full (preventing writes), or the file may be corrupted. Robust internal storage code always handles FileNotFoundException (for reads on non-existent files) and IOException (for other I/O errors) gracefully, providing appropriate default values or user feedback rather than crashing.</w:t>
      </w:r>
    </w:p>
    <w:p w14:paraId="18645AEE" w14:textId="77777777" w:rsidR="00607AB9" w:rsidRPr="00607AB9" w:rsidRDefault="00607AB9" w:rsidP="00607AB9">
      <w:pPr>
        <w:rPr>
          <w:b/>
          <w:bCs/>
        </w:rPr>
      </w:pPr>
      <w:r w:rsidRPr="00607AB9">
        <w:rPr>
          <w:b/>
          <w:bCs/>
        </w:rPr>
        <w:t>2.4 Listing and Deleting Files</w:t>
      </w:r>
    </w:p>
    <w:p w14:paraId="5D01158E" w14:textId="77777777" w:rsidR="00607AB9" w:rsidRPr="00607AB9" w:rsidRDefault="00607AB9" w:rsidP="00607AB9">
      <w:r w:rsidRPr="00607AB9">
        <w:t>The Context.fileList() method returns an array of filename strings for all files currently in the application's files/ directory, without full paths. This is useful for enumerating available cached or stored files. The Context.deleteFile(String filename) method deletes the named file from the files/ directory, returning true if the deletion was successful.</w:t>
      </w:r>
    </w:p>
    <w:p w14:paraId="0DA4D22A" w14:textId="77777777" w:rsidR="00607AB9" w:rsidRPr="00607AB9" w:rsidRDefault="00607AB9" w:rsidP="00607AB9">
      <w:r w:rsidRPr="00607AB9">
        <w:t>For files created using getFilesDir() and standard File APIs (including those in subdirectories), the File.delete() method handles deletion. Deleting a directory requires deleting all its contents recursively first, since File.delete() only deletes empty directories.</w:t>
      </w:r>
    </w:p>
    <w:p w14:paraId="071F461D" w14:textId="77777777" w:rsidR="00607AB9" w:rsidRPr="00607AB9" w:rsidRDefault="00607AB9" w:rsidP="00607AB9">
      <w:pPr>
        <w:rPr>
          <w:b/>
          <w:bCs/>
        </w:rPr>
      </w:pPr>
      <w:r w:rsidRPr="00607AB9">
        <w:rPr>
          <w:b/>
          <w:bCs/>
        </w:rPr>
        <w:t>2.5 Cache Files</w:t>
      </w:r>
    </w:p>
    <w:p w14:paraId="55D18A7E" w14:textId="77777777" w:rsidR="00607AB9" w:rsidRPr="00607AB9" w:rsidRDefault="00607AB9" w:rsidP="00607AB9">
      <w:r w:rsidRPr="00607AB9">
        <w:t>Cache files are temporary files that can be recreated if deleted. They are stored in Context.getCacheDir() — a separate directory from permanent files. Applications should use cache storage for downloaded thumbnails, processed data, transcoded media, and any other data that improves performance when present but is not essential for correctness.</w:t>
      </w:r>
    </w:p>
    <w:p w14:paraId="62BAFA4F" w14:textId="77777777" w:rsidR="00607AB9" w:rsidRPr="00607AB9" w:rsidRDefault="00607AB9" w:rsidP="00607AB9">
      <w:r w:rsidRPr="00607AB9">
        <w:t>The Android system monitors available storage space and may clear an application's cache directory when storage is critically low — first clearing caches of applications that have been in the background longest. Applications must therefore always check whether a cache file exists before using it and gracefully handle the case where it has been evicted. The user can also manually clear an application's cache through the system Settings application without uninstalling the app; this provides a storage reclamation mechanism that does not lose permanent data.</w:t>
      </w:r>
    </w:p>
    <w:p w14:paraId="3A21902D" w14:textId="77777777" w:rsidR="00607AB9" w:rsidRPr="00607AB9" w:rsidRDefault="00607AB9" w:rsidP="00607AB9">
      <w:r w:rsidRPr="00607AB9">
        <w:rPr>
          <w:b/>
          <w:bCs/>
        </w:rPr>
        <w:t>External Cache Directory:</w:t>
      </w:r>
      <w:r w:rsidRPr="00607AB9">
        <w:t xml:space="preserve"> Context.getExternalCacheDir() provides a cache directory on external storage (discussed in Section 3). Files here are also treated as temporary but survive application uninstall (unlike internal cache files). This directory is appropriate for larger cache files — such as full-resolution images or video segments — that would consume too much internal storage.</w:t>
      </w:r>
    </w:p>
    <w:p w14:paraId="34A4E245" w14:textId="77777777" w:rsidR="00607AB9" w:rsidRPr="00607AB9" w:rsidRDefault="00607AB9" w:rsidP="00607AB9">
      <w:pPr>
        <w:rPr>
          <w:b/>
          <w:bCs/>
        </w:rPr>
      </w:pPr>
      <w:r w:rsidRPr="00607AB9">
        <w:rPr>
          <w:b/>
          <w:bCs/>
        </w:rPr>
        <w:t>2.6 Context.getFilesDir() vs. openFileOutput()</w:t>
      </w:r>
    </w:p>
    <w:p w14:paraId="34893554" w14:textId="77777777" w:rsidR="00607AB9" w:rsidRPr="00607AB9" w:rsidRDefault="00607AB9" w:rsidP="00607AB9">
      <w:r w:rsidRPr="00607AB9">
        <w:t>While both mechanisms provide access to the internal files/ directory, they differ in flexibility:</w:t>
      </w:r>
    </w:p>
    <w:p w14:paraId="0ECF9D34" w14:textId="77777777" w:rsidR="00607AB9" w:rsidRPr="00607AB9" w:rsidRDefault="00607AB9" w:rsidP="00607AB9">
      <w:pPr>
        <w:numPr>
          <w:ilvl w:val="0"/>
          <w:numId w:val="3"/>
        </w:numPr>
      </w:pPr>
      <w:r w:rsidRPr="00607AB9">
        <w:t>openFileOutput(filename, mode) – Simpler API; creates files only in the root files/ directory; returns FileOutputStream directly.</w:t>
      </w:r>
    </w:p>
    <w:p w14:paraId="4DCE8485" w14:textId="77777777" w:rsidR="00607AB9" w:rsidRPr="00607AB9" w:rsidRDefault="00607AB9" w:rsidP="00607AB9">
      <w:pPr>
        <w:numPr>
          <w:ilvl w:val="0"/>
          <w:numId w:val="3"/>
        </w:numPr>
      </w:pPr>
      <w:r w:rsidRPr="00607AB9">
        <w:t>getFilesDir() – Returns a File object for the files/ directory; allows creating subdirectories and files at arbitrary paths within the directory; requires wrapping in standard Java I/O classes.</w:t>
      </w:r>
    </w:p>
    <w:p w14:paraId="06BEB7BD" w14:textId="77777777" w:rsidR="00607AB9" w:rsidRPr="00607AB9" w:rsidRDefault="00607AB9" w:rsidP="00607AB9">
      <w:r w:rsidRPr="00607AB9">
        <w:t>For simple, flat file storage, openFileOutput() is convenient. For applications that need to organise files in subdirectories — for example, storing downloaded content organised by category, or storing per-user data in named subdirectories — getFilesDir() with standard File operations is more appropriate.</w:t>
      </w:r>
    </w:p>
    <w:p w14:paraId="5D9B83D5" w14:textId="77777777" w:rsidR="00607AB9" w:rsidRPr="00607AB9" w:rsidRDefault="00607AB9" w:rsidP="00607AB9">
      <w:r w:rsidRPr="00607AB9">
        <w:lastRenderedPageBreak/>
        <w:pict w14:anchorId="299C6EFB">
          <v:rect id="_x0000_i1057" style="width:0;height:1.5pt" o:hralign="center" o:hrstd="t" o:hr="t" fillcolor="#a0a0a0" stroked="f"/>
        </w:pict>
      </w:r>
    </w:p>
    <w:p w14:paraId="321D68BB" w14:textId="77777777" w:rsidR="00607AB9" w:rsidRPr="00607AB9" w:rsidRDefault="00607AB9" w:rsidP="00607AB9">
      <w:pPr>
        <w:rPr>
          <w:b/>
          <w:bCs/>
        </w:rPr>
      </w:pPr>
      <w:r w:rsidRPr="00607AB9">
        <w:rPr>
          <w:b/>
          <w:bCs/>
        </w:rPr>
        <w:t>3. Using the External Storage</w:t>
      </w:r>
    </w:p>
    <w:p w14:paraId="2D47AC6B" w14:textId="77777777" w:rsidR="00607AB9" w:rsidRPr="00607AB9" w:rsidRDefault="00607AB9" w:rsidP="00607AB9">
      <w:r w:rsidRPr="00607AB9">
        <w:t xml:space="preserve">External storage refers to storage that is accessible to the user and potentially shared between multiple applications and with a connected computer. Historically, external storage meant a physical removable SD card inserted into the device. On modern Android devices, external storage is typically </w:t>
      </w:r>
      <w:r w:rsidRPr="00607AB9">
        <w:rPr>
          <w:b/>
          <w:bCs/>
        </w:rPr>
        <w:t>emulated</w:t>
      </w:r>
      <w:r w:rsidRPr="00607AB9">
        <w:t xml:space="preserve"> — it is a partition of the device's built-in flash memory that behaves like external storage in terms of access permissions and semantics, even though there is no physical removable media. Many modern devices also support both emulated external storage and actual removable SD card storage simultaneously.</w:t>
      </w:r>
    </w:p>
    <w:p w14:paraId="31AE6096" w14:textId="77777777" w:rsidR="00607AB9" w:rsidRPr="00607AB9" w:rsidRDefault="00607AB9" w:rsidP="00607AB9">
      <w:r w:rsidRPr="00607AB9">
        <w:t>External storage is the appropriate choice for files that are large, intended to be shared with other applications, or intended to be accessible to the user through a file manager application. Photographs taken by a camera application, music files created by a recording application, documents exported from an office application, and video files downloaded for offline viewing are all examples of data that belongs on external storage.</w:t>
      </w:r>
    </w:p>
    <w:p w14:paraId="09BC1A8F" w14:textId="77777777" w:rsidR="00607AB9" w:rsidRPr="00607AB9" w:rsidRDefault="00607AB9" w:rsidP="00607AB9">
      <w:pPr>
        <w:rPr>
          <w:b/>
          <w:bCs/>
        </w:rPr>
      </w:pPr>
      <w:r w:rsidRPr="00607AB9">
        <w:rPr>
          <w:b/>
          <w:bCs/>
        </w:rPr>
        <w:t>3.1 External Storage States</w:t>
      </w:r>
    </w:p>
    <w:p w14:paraId="10539F0B" w14:textId="77777777" w:rsidR="00607AB9" w:rsidRPr="00607AB9" w:rsidRDefault="00607AB9" w:rsidP="00607AB9">
      <w:r w:rsidRPr="00607AB9">
        <w:t>Unlike internal storage, which is always available, external storage can be in various states — particularly for physical removable media. Applications must check the state of external storage before attempting to read or write it. The Environment.getExternalStorageState() method returns a string constant indicating the current state:</w:t>
      </w:r>
    </w:p>
    <w:p w14:paraId="73091A39" w14:textId="77777777" w:rsidR="00607AB9" w:rsidRPr="00607AB9" w:rsidRDefault="00607AB9" w:rsidP="00607AB9">
      <w:pPr>
        <w:numPr>
          <w:ilvl w:val="0"/>
          <w:numId w:val="4"/>
        </w:numPr>
      </w:pPr>
      <w:r w:rsidRPr="00607AB9">
        <w:rPr>
          <w:b/>
          <w:bCs/>
        </w:rPr>
        <w:t>MEDIA_MOUNTED</w:t>
      </w:r>
      <w:r w:rsidRPr="00607AB9">
        <w:t xml:space="preserve"> – External storage is present and mounted with both read and write access. The application can read and write freely.</w:t>
      </w:r>
    </w:p>
    <w:p w14:paraId="3F3FE382" w14:textId="77777777" w:rsidR="00607AB9" w:rsidRPr="00607AB9" w:rsidRDefault="00607AB9" w:rsidP="00607AB9">
      <w:pPr>
        <w:numPr>
          <w:ilvl w:val="0"/>
          <w:numId w:val="4"/>
        </w:numPr>
      </w:pPr>
      <w:r w:rsidRPr="00607AB9">
        <w:rPr>
          <w:b/>
          <w:bCs/>
        </w:rPr>
        <w:t>MEDIA_MOUNTED_READ_ONLY</w:t>
      </w:r>
      <w:r w:rsidRPr="00607AB9">
        <w:t xml:space="preserve"> – External storage is present and mounted but only read access is available. The application can read files but cannot write new ones.</w:t>
      </w:r>
    </w:p>
    <w:p w14:paraId="1107D429" w14:textId="77777777" w:rsidR="00607AB9" w:rsidRPr="00607AB9" w:rsidRDefault="00607AB9" w:rsidP="00607AB9">
      <w:pPr>
        <w:numPr>
          <w:ilvl w:val="0"/>
          <w:numId w:val="4"/>
        </w:numPr>
      </w:pPr>
      <w:r w:rsidRPr="00607AB9">
        <w:rPr>
          <w:b/>
          <w:bCs/>
        </w:rPr>
        <w:t>MEDIA_REMOVED</w:t>
      </w:r>
      <w:r w:rsidRPr="00607AB9">
        <w:t xml:space="preserve"> – No external storage media is present.</w:t>
      </w:r>
    </w:p>
    <w:p w14:paraId="7462EBE1" w14:textId="77777777" w:rsidR="00607AB9" w:rsidRPr="00607AB9" w:rsidRDefault="00607AB9" w:rsidP="00607AB9">
      <w:pPr>
        <w:numPr>
          <w:ilvl w:val="0"/>
          <w:numId w:val="4"/>
        </w:numPr>
      </w:pPr>
      <w:r w:rsidRPr="00607AB9">
        <w:rPr>
          <w:b/>
          <w:bCs/>
        </w:rPr>
        <w:t>MEDIA_UNMOUNTED</w:t>
      </w:r>
      <w:r w:rsidRPr="00607AB9">
        <w:t xml:space="preserve"> – External storage is present but not currently mounted.</w:t>
      </w:r>
    </w:p>
    <w:p w14:paraId="11FFFF6B" w14:textId="77777777" w:rsidR="00607AB9" w:rsidRPr="00607AB9" w:rsidRDefault="00607AB9" w:rsidP="00607AB9">
      <w:pPr>
        <w:numPr>
          <w:ilvl w:val="0"/>
          <w:numId w:val="4"/>
        </w:numPr>
      </w:pPr>
      <w:r w:rsidRPr="00607AB9">
        <w:rPr>
          <w:b/>
          <w:bCs/>
        </w:rPr>
        <w:t>MEDIA_CHECKING</w:t>
      </w:r>
      <w:r w:rsidRPr="00607AB9">
        <w:t xml:space="preserve"> – External storage is present and is being checked (disk check in progress).</w:t>
      </w:r>
    </w:p>
    <w:p w14:paraId="24F655E8" w14:textId="77777777" w:rsidR="00607AB9" w:rsidRPr="00607AB9" w:rsidRDefault="00607AB9" w:rsidP="00607AB9">
      <w:pPr>
        <w:numPr>
          <w:ilvl w:val="0"/>
          <w:numId w:val="4"/>
        </w:numPr>
      </w:pPr>
      <w:r w:rsidRPr="00607AB9">
        <w:rPr>
          <w:b/>
          <w:bCs/>
        </w:rPr>
        <w:t>MEDIA_SHARED</w:t>
      </w:r>
      <w:r w:rsidRPr="00607AB9">
        <w:t xml:space="preserve"> – External storage is shared with a connected computer via USB mass storage mode and is not mounted to Android.</w:t>
      </w:r>
    </w:p>
    <w:p w14:paraId="194A7B4D" w14:textId="77777777" w:rsidR="00607AB9" w:rsidRPr="00607AB9" w:rsidRDefault="00607AB9" w:rsidP="00607AB9">
      <w:r w:rsidRPr="00607AB9">
        <w:t>Applications must check for MEDIA_MOUNTED before writing and for either MEDIA_MOUNTED or MEDIA_MOUNTED_READ_ONLY before reading. Attempting to write to unmounted external storage without checking first results in exceptions and application crashes.</w:t>
      </w:r>
    </w:p>
    <w:p w14:paraId="59690087" w14:textId="77777777" w:rsidR="00607AB9" w:rsidRPr="00607AB9" w:rsidRDefault="00607AB9" w:rsidP="00607AB9">
      <w:pPr>
        <w:rPr>
          <w:b/>
          <w:bCs/>
        </w:rPr>
      </w:pPr>
      <w:r w:rsidRPr="00607AB9">
        <w:rPr>
          <w:b/>
          <w:bCs/>
        </w:rPr>
        <w:t>3.2 External Storage Permissions</w:t>
      </w:r>
    </w:p>
    <w:p w14:paraId="2C4626CB" w14:textId="77777777" w:rsidR="00607AB9" w:rsidRPr="00607AB9" w:rsidRDefault="00607AB9" w:rsidP="00607AB9">
      <w:r w:rsidRPr="00607AB9">
        <w:t>Access to external storage requires explicit user-granted permissions declared in the application's manifest file and requested at runtime (for Android 6.0 Marshmallow, API level 23, and higher):</w:t>
      </w:r>
    </w:p>
    <w:p w14:paraId="1A4AF4DE" w14:textId="77777777" w:rsidR="00607AB9" w:rsidRPr="00607AB9" w:rsidRDefault="00607AB9" w:rsidP="00607AB9">
      <w:pPr>
        <w:numPr>
          <w:ilvl w:val="0"/>
          <w:numId w:val="5"/>
        </w:numPr>
      </w:pPr>
      <w:r w:rsidRPr="00607AB9">
        <w:rPr>
          <w:b/>
          <w:bCs/>
        </w:rPr>
        <w:t>READ_EXTERNAL_STORAGE</w:t>
      </w:r>
      <w:r w:rsidRPr="00607AB9">
        <w:t xml:space="preserve"> – Required to read files from external storage that were created by other applications.</w:t>
      </w:r>
    </w:p>
    <w:p w14:paraId="48A0A830" w14:textId="77777777" w:rsidR="00607AB9" w:rsidRPr="00607AB9" w:rsidRDefault="00607AB9" w:rsidP="00607AB9">
      <w:pPr>
        <w:numPr>
          <w:ilvl w:val="0"/>
          <w:numId w:val="5"/>
        </w:numPr>
      </w:pPr>
      <w:r w:rsidRPr="00607AB9">
        <w:rPr>
          <w:b/>
          <w:bCs/>
        </w:rPr>
        <w:t>WRITE_EXTERNAL_STORAGE</w:t>
      </w:r>
      <w:r w:rsidRPr="00607AB9">
        <w:t xml:space="preserve"> – Required to write to external storage. On Android versions prior to API level 19 (KitKat), this permission was also required to write to the application's </w:t>
      </w:r>
      <w:r w:rsidRPr="00607AB9">
        <w:lastRenderedPageBreak/>
        <w:t>own external files directory. From API 19 onwards, an application can write to its own external files directory without this permission.</w:t>
      </w:r>
    </w:p>
    <w:p w14:paraId="56611479" w14:textId="77777777" w:rsidR="00607AB9" w:rsidRPr="00607AB9" w:rsidRDefault="00607AB9" w:rsidP="00607AB9">
      <w:r w:rsidRPr="00607AB9">
        <w:t xml:space="preserve">From Android 10 (API level 29), Google introduced </w:t>
      </w:r>
      <w:r w:rsidRPr="00607AB9">
        <w:rPr>
          <w:b/>
          <w:bCs/>
        </w:rPr>
        <w:t>Scoped Storage</w:t>
      </w:r>
      <w:r w:rsidRPr="00607AB9">
        <w:t>, a significant change to external storage access. Under Scoped Storage, applications have unrestricted access only to their own app-specific directory on external storage and to media files they themselves created. Accessing other applications' files or arbitrary locations requires using the MediaStore API or the Storage Access Framework (SAF), which presents the user with a system file picker and grants URI-based access to selected files.</w:t>
      </w:r>
    </w:p>
    <w:p w14:paraId="655B5A65" w14:textId="77777777" w:rsidR="00607AB9" w:rsidRPr="00607AB9" w:rsidRDefault="00607AB9" w:rsidP="00607AB9">
      <w:pPr>
        <w:rPr>
          <w:b/>
          <w:bCs/>
        </w:rPr>
      </w:pPr>
      <w:r w:rsidRPr="00607AB9">
        <w:rPr>
          <w:b/>
          <w:bCs/>
        </w:rPr>
        <w:t>3.3 Public External Storage Directories</w:t>
      </w:r>
    </w:p>
    <w:p w14:paraId="7CA7B8DE" w14:textId="77777777" w:rsidR="00607AB9" w:rsidRPr="00607AB9" w:rsidRDefault="00607AB9" w:rsidP="00607AB9">
      <w:r w:rsidRPr="00607AB9">
        <w:t>Public external storage directories are accessible to all applications and to the user through file manager applications. The Environment.getExternalStoragePublicDirectory(String type) method returns a File object for a specific type of public directory. Files stored here persist after the application is uninstalled. Standard directory type constants include:</w:t>
      </w:r>
    </w:p>
    <w:p w14:paraId="496C173B" w14:textId="77777777" w:rsidR="00607AB9" w:rsidRPr="00607AB9" w:rsidRDefault="00607AB9" w:rsidP="00607AB9">
      <w:pPr>
        <w:numPr>
          <w:ilvl w:val="0"/>
          <w:numId w:val="6"/>
        </w:numPr>
      </w:pPr>
      <w:r w:rsidRPr="00607AB9">
        <w:rPr>
          <w:b/>
          <w:bCs/>
        </w:rPr>
        <w:t>DIRECTORY_PICTURES</w:t>
      </w:r>
      <w:r w:rsidRPr="00607AB9">
        <w:t xml:space="preserve"> – For photographs and images. Files here appear in the device's gallery application.</w:t>
      </w:r>
    </w:p>
    <w:p w14:paraId="52C41291" w14:textId="77777777" w:rsidR="00607AB9" w:rsidRPr="00607AB9" w:rsidRDefault="00607AB9" w:rsidP="00607AB9">
      <w:pPr>
        <w:numPr>
          <w:ilvl w:val="0"/>
          <w:numId w:val="6"/>
        </w:numPr>
      </w:pPr>
      <w:r w:rsidRPr="00607AB9">
        <w:rPr>
          <w:b/>
          <w:bCs/>
        </w:rPr>
        <w:t>DIRECTORY_MUSIC</w:t>
      </w:r>
      <w:r w:rsidRPr="00607AB9">
        <w:t xml:space="preserve"> – For music and audio files. Files here appear in music player applications.</w:t>
      </w:r>
    </w:p>
    <w:p w14:paraId="4709203D" w14:textId="77777777" w:rsidR="00607AB9" w:rsidRPr="00607AB9" w:rsidRDefault="00607AB9" w:rsidP="00607AB9">
      <w:pPr>
        <w:numPr>
          <w:ilvl w:val="0"/>
          <w:numId w:val="6"/>
        </w:numPr>
      </w:pPr>
      <w:r w:rsidRPr="00607AB9">
        <w:rPr>
          <w:b/>
          <w:bCs/>
        </w:rPr>
        <w:t>DIRECTORY_MOVIES</w:t>
      </w:r>
      <w:r w:rsidRPr="00607AB9">
        <w:t xml:space="preserve"> – For video files. Files here appear in video player applications.</w:t>
      </w:r>
    </w:p>
    <w:p w14:paraId="44269CA7" w14:textId="77777777" w:rsidR="00607AB9" w:rsidRPr="00607AB9" w:rsidRDefault="00607AB9" w:rsidP="00607AB9">
      <w:pPr>
        <w:numPr>
          <w:ilvl w:val="0"/>
          <w:numId w:val="6"/>
        </w:numPr>
      </w:pPr>
      <w:r w:rsidRPr="00607AB9">
        <w:rPr>
          <w:b/>
          <w:bCs/>
        </w:rPr>
        <w:t>DIRECTORY_DOWNLOADS</w:t>
      </w:r>
      <w:r w:rsidRPr="00607AB9">
        <w:t xml:space="preserve"> – For files downloaded from the internet. Files here appear in the Downloads application.</w:t>
      </w:r>
    </w:p>
    <w:p w14:paraId="18547A01" w14:textId="77777777" w:rsidR="00607AB9" w:rsidRPr="00607AB9" w:rsidRDefault="00607AB9" w:rsidP="00607AB9">
      <w:pPr>
        <w:numPr>
          <w:ilvl w:val="0"/>
          <w:numId w:val="6"/>
        </w:numPr>
      </w:pPr>
      <w:r w:rsidRPr="00607AB9">
        <w:rPr>
          <w:b/>
          <w:bCs/>
        </w:rPr>
        <w:t>DIRECTORY_DOCUMENTS</w:t>
      </w:r>
      <w:r w:rsidRPr="00607AB9">
        <w:t xml:space="preserve"> – For documents (PDFs, spreadsheets, text files).</w:t>
      </w:r>
    </w:p>
    <w:p w14:paraId="7BD928D7" w14:textId="77777777" w:rsidR="00607AB9" w:rsidRPr="00607AB9" w:rsidRDefault="00607AB9" w:rsidP="00607AB9">
      <w:pPr>
        <w:numPr>
          <w:ilvl w:val="0"/>
          <w:numId w:val="6"/>
        </w:numPr>
      </w:pPr>
      <w:r w:rsidRPr="00607AB9">
        <w:rPr>
          <w:b/>
          <w:bCs/>
        </w:rPr>
        <w:t>DIRECTORY_RINGTONES</w:t>
      </w:r>
      <w:r w:rsidRPr="00607AB9">
        <w:t xml:space="preserve">, </w:t>
      </w:r>
      <w:r w:rsidRPr="00607AB9">
        <w:rPr>
          <w:b/>
          <w:bCs/>
        </w:rPr>
        <w:t>DIRECTORY_ALARMS</w:t>
      </w:r>
      <w:r w:rsidRPr="00607AB9">
        <w:t xml:space="preserve">, </w:t>
      </w:r>
      <w:r w:rsidRPr="00607AB9">
        <w:rPr>
          <w:b/>
          <w:bCs/>
        </w:rPr>
        <w:t>DIRECTORY_NOTIFICATIONS</w:t>
      </w:r>
      <w:r w:rsidRPr="00607AB9">
        <w:t xml:space="preserve"> – For audio files intended for use as system sounds.</w:t>
      </w:r>
    </w:p>
    <w:p w14:paraId="5500ADF3" w14:textId="77777777" w:rsidR="00607AB9" w:rsidRPr="00607AB9" w:rsidRDefault="00607AB9" w:rsidP="00607AB9">
      <w:pPr>
        <w:numPr>
          <w:ilvl w:val="0"/>
          <w:numId w:val="6"/>
        </w:numPr>
      </w:pPr>
      <w:r w:rsidRPr="00607AB9">
        <w:rPr>
          <w:b/>
          <w:bCs/>
        </w:rPr>
        <w:t>DIRECTORY_DCIM</w:t>
      </w:r>
      <w:r w:rsidRPr="00607AB9">
        <w:t xml:space="preserve"> – For photographs taken by the camera (Digital Camera Images). Camera applications write here.</w:t>
      </w:r>
    </w:p>
    <w:p w14:paraId="161E2835" w14:textId="77777777" w:rsidR="00607AB9" w:rsidRPr="00607AB9" w:rsidRDefault="00607AB9" w:rsidP="00607AB9">
      <w:r w:rsidRPr="00607AB9">
        <w:t>Applications should always use these standard directories rather than creating custom directories at the root of external storage, because standard directories integrate correctly with Android's media scanner and appear appropriately in media browser applications.</w:t>
      </w:r>
    </w:p>
    <w:p w14:paraId="1DF9466F" w14:textId="77777777" w:rsidR="00607AB9" w:rsidRPr="00607AB9" w:rsidRDefault="00607AB9" w:rsidP="00607AB9">
      <w:pPr>
        <w:rPr>
          <w:b/>
          <w:bCs/>
        </w:rPr>
      </w:pPr>
      <w:r w:rsidRPr="00607AB9">
        <w:rPr>
          <w:b/>
          <w:bCs/>
        </w:rPr>
        <w:t>3.4 App-Specific External Storage Directories</w:t>
      </w:r>
    </w:p>
    <w:p w14:paraId="7F0FC73E" w14:textId="77777777" w:rsidR="00607AB9" w:rsidRPr="00607AB9" w:rsidRDefault="00607AB9" w:rsidP="00607AB9">
      <w:r w:rsidRPr="00607AB9">
        <w:t>App-specific external storage directories are accessible without READ_EXTERNAL_STORAGE or WRITE_EXTERNAL_STORAGE permissions (from API level 19) but are also cleared when the application is uninstalled. They provide a middle ground between private internal storage (secure but limited) and fully public external storage (accessible but insecure).</w:t>
      </w:r>
    </w:p>
    <w:p w14:paraId="1B5B9B33" w14:textId="77777777" w:rsidR="00607AB9" w:rsidRPr="00607AB9" w:rsidRDefault="00607AB9" w:rsidP="00607AB9">
      <w:pPr>
        <w:numPr>
          <w:ilvl w:val="0"/>
          <w:numId w:val="7"/>
        </w:numPr>
      </w:pPr>
      <w:r w:rsidRPr="00607AB9">
        <w:rPr>
          <w:b/>
          <w:bCs/>
        </w:rPr>
        <w:t>Context.getExternalFilesDir(String type)</w:t>
      </w:r>
      <w:r w:rsidRPr="00607AB9">
        <w:t xml:space="preserve"> – Returns the app-specific directory on external storage for persistent files of the specified type. Passing null returns the root of the app-specific external directory. Passing a directory type constant (same constants as Environment.getExternalStoragePublicDirectory()) returns a typed subdirectory.</w:t>
      </w:r>
    </w:p>
    <w:p w14:paraId="245DA8CE" w14:textId="77777777" w:rsidR="00607AB9" w:rsidRPr="00607AB9" w:rsidRDefault="00607AB9" w:rsidP="00607AB9">
      <w:pPr>
        <w:numPr>
          <w:ilvl w:val="0"/>
          <w:numId w:val="7"/>
        </w:numPr>
      </w:pPr>
      <w:r w:rsidRPr="00607AB9">
        <w:rPr>
          <w:b/>
          <w:bCs/>
        </w:rPr>
        <w:lastRenderedPageBreak/>
        <w:t>Context.getExternalCacheDir()</w:t>
      </w:r>
      <w:r w:rsidRPr="00607AB9">
        <w:t xml:space="preserve"> – Returns the app-specific cache directory on external storage. Suitable for large temporary files that would consume too much internal cache space.</w:t>
      </w:r>
    </w:p>
    <w:p w14:paraId="38219FEF" w14:textId="77777777" w:rsidR="00607AB9" w:rsidRPr="00607AB9" w:rsidRDefault="00607AB9" w:rsidP="00607AB9">
      <w:r w:rsidRPr="00607AB9">
        <w:t>Some devices may have multiple external storage volumes (internal emulated plus one or more physical SD cards). Context.getExternalFilesDirs(String type) (plural) returns an array of File objects, one per available external storage volume, allowing applications to write to a specific volume.</w:t>
      </w:r>
    </w:p>
    <w:p w14:paraId="7D015708" w14:textId="77777777" w:rsidR="00607AB9" w:rsidRPr="00607AB9" w:rsidRDefault="00607AB9" w:rsidP="00607AB9">
      <w:pPr>
        <w:rPr>
          <w:b/>
          <w:bCs/>
        </w:rPr>
      </w:pPr>
      <w:r w:rsidRPr="00607AB9">
        <w:rPr>
          <w:b/>
          <w:bCs/>
        </w:rPr>
        <w:t>3.5 Writing and Reading External Storage Files</w:t>
      </w:r>
    </w:p>
    <w:p w14:paraId="3774CB7D" w14:textId="77777777" w:rsidR="00607AB9" w:rsidRPr="00607AB9" w:rsidRDefault="00607AB9" w:rsidP="00607AB9">
      <w:r w:rsidRPr="00607AB9">
        <w:t>Once the storage state has been confirmed as mounted and the required permissions have been granted, reading and writing files on external storage uses exactly the same standard Java I/O APIs as any other file operation: File, FileInputStream, FileOutputStream, BufferedReader, BufferedWriter, etc. The only difference from internal storage is the directory path — obtained from Environment.getExternalStoragePublicDirectory() or Context.getExternalFilesDir() rather than Context.getFilesDir(). The directory must be created before writing (File.mkdirs() creates the directory and all necessary parent directories).</w:t>
      </w:r>
    </w:p>
    <w:p w14:paraId="16AF3E5F" w14:textId="77777777" w:rsidR="00607AB9" w:rsidRPr="00607AB9" w:rsidRDefault="00607AB9" w:rsidP="00607AB9">
      <w:pPr>
        <w:rPr>
          <w:b/>
          <w:bCs/>
        </w:rPr>
      </w:pPr>
      <w:r w:rsidRPr="00607AB9">
        <w:rPr>
          <w:b/>
          <w:bCs/>
        </w:rPr>
        <w:t>3.6 Sharing Files with Other Applications using FileProvider</w:t>
      </w:r>
    </w:p>
    <w:p w14:paraId="5BF892AF" w14:textId="77777777" w:rsidR="00607AB9" w:rsidRPr="00607AB9" w:rsidRDefault="00607AB9" w:rsidP="00607AB9">
      <w:r w:rsidRPr="00607AB9">
        <w:t>When an application needs to share a file from its internal storage or app-specific external storage with another application — for example, sharing a photo with a messaging app or opening a PDF in a viewer — direct file paths cannot be used on modern Android (API 24+) because direct file:// URIs for app-private files are blocked by the operating system for security reasons.</w:t>
      </w:r>
    </w:p>
    <w:p w14:paraId="6A202B0C" w14:textId="77777777" w:rsidR="00607AB9" w:rsidRPr="00607AB9" w:rsidRDefault="00607AB9" w:rsidP="00607AB9">
      <w:r w:rsidRPr="00607AB9">
        <w:t>FileProvider is the correct mechanism for sharing files securely. It is a ContentProvider subclass that generates content URIs (content://) for application files and grants temporary read (or read/write) permissions to the receiving application for those specific URIs. The receiving application can access the file only through the content URI and only for the duration of the permission grant, without gaining access to any other files in the sharing application's storage.</w:t>
      </w:r>
    </w:p>
    <w:p w14:paraId="6F2065A4" w14:textId="77777777" w:rsidR="00607AB9" w:rsidRPr="00607AB9" w:rsidRDefault="00607AB9" w:rsidP="00607AB9">
      <w:r w:rsidRPr="00607AB9">
        <w:pict w14:anchorId="715A5378">
          <v:rect id="_x0000_i1058" style="width:0;height:1.5pt" o:hralign="center" o:hrstd="t" o:hr="t" fillcolor="#a0a0a0" stroked="f"/>
        </w:pict>
      </w:r>
    </w:p>
    <w:p w14:paraId="48E82F33" w14:textId="77777777" w:rsidR="00607AB9" w:rsidRPr="00607AB9" w:rsidRDefault="00607AB9" w:rsidP="00607AB9">
      <w:pPr>
        <w:rPr>
          <w:b/>
          <w:bCs/>
        </w:rPr>
      </w:pPr>
      <w:r w:rsidRPr="00607AB9">
        <w:rPr>
          <w:b/>
          <w:bCs/>
        </w:rPr>
        <w:t>4. Using the SQLite Database</w:t>
      </w:r>
    </w:p>
    <w:p w14:paraId="0E67A3A7" w14:textId="77777777" w:rsidR="00607AB9" w:rsidRPr="00607AB9" w:rsidRDefault="00607AB9" w:rsidP="00607AB9">
      <w:r w:rsidRPr="00607AB9">
        <w:t>SQLite is an open-source, serverless, self-contained, zero-configuration relational database management system (RDBMS) embedded directly into Android. It implements a large subset of the SQL-92 standard, supporting CREATE TABLE, INSERT, UPDATE, DELETE, SELECT with JOINs, WHERE clauses, GROUP BY, ORDER BY, transactions, indexes, views, and triggers. Because SQLite is embedded — running in the same process as the application, with no separate server process — it is extraordinarily lightweight and well-suited to the constrained resources of mobile devices.</w:t>
      </w:r>
    </w:p>
    <w:p w14:paraId="38FDF544" w14:textId="77777777" w:rsidR="00607AB9" w:rsidRPr="00607AB9" w:rsidRDefault="00607AB9" w:rsidP="00607AB9">
      <w:r w:rsidRPr="00607AB9">
        <w:t>SQLite is the correct storage choice when the application needs to store structured data with relationships, needs to execute queries that filter, sort, aggregate, or join data, needs to enforce data integrity constraints, or needs efficient access to large datasets without loading everything into memory. Examples include a contact list, a task manager, a financial ledger, a product catalogue, an e-mail client's local message cache, or any application that manages entities with complex relationships.</w:t>
      </w:r>
    </w:p>
    <w:p w14:paraId="01B70301" w14:textId="77777777" w:rsidR="00607AB9" w:rsidRPr="00607AB9" w:rsidRDefault="00607AB9" w:rsidP="00607AB9">
      <w:pPr>
        <w:rPr>
          <w:b/>
          <w:bCs/>
        </w:rPr>
      </w:pPr>
      <w:r w:rsidRPr="00607AB9">
        <w:rPr>
          <w:b/>
          <w:bCs/>
        </w:rPr>
        <w:t>4.1 SQLite Data Types</w:t>
      </w:r>
    </w:p>
    <w:p w14:paraId="64FAF3E9" w14:textId="77777777" w:rsidR="00607AB9" w:rsidRPr="00607AB9" w:rsidRDefault="00607AB9" w:rsidP="00607AB9">
      <w:r w:rsidRPr="00607AB9">
        <w:t xml:space="preserve">SQLite uses a dynamic type system called </w:t>
      </w:r>
      <w:r w:rsidRPr="00607AB9">
        <w:rPr>
          <w:b/>
          <w:bCs/>
        </w:rPr>
        <w:t>type affinity</w:t>
      </w:r>
      <w:r w:rsidRPr="00607AB9">
        <w:t>, which is more flexible than most relational databases. It defines five storage classes:</w:t>
      </w:r>
    </w:p>
    <w:p w14:paraId="0A6C147B" w14:textId="77777777" w:rsidR="00607AB9" w:rsidRPr="00607AB9" w:rsidRDefault="00607AB9" w:rsidP="00607AB9">
      <w:pPr>
        <w:numPr>
          <w:ilvl w:val="0"/>
          <w:numId w:val="8"/>
        </w:numPr>
      </w:pPr>
      <w:r w:rsidRPr="00607AB9">
        <w:rPr>
          <w:b/>
          <w:bCs/>
        </w:rPr>
        <w:lastRenderedPageBreak/>
        <w:t>NULL</w:t>
      </w:r>
      <w:r w:rsidRPr="00607AB9">
        <w:t xml:space="preserve"> – A null value.</w:t>
      </w:r>
    </w:p>
    <w:p w14:paraId="6F5A6D33" w14:textId="77777777" w:rsidR="00607AB9" w:rsidRPr="00607AB9" w:rsidRDefault="00607AB9" w:rsidP="00607AB9">
      <w:pPr>
        <w:numPr>
          <w:ilvl w:val="0"/>
          <w:numId w:val="8"/>
        </w:numPr>
      </w:pPr>
      <w:r w:rsidRPr="00607AB9">
        <w:rPr>
          <w:b/>
          <w:bCs/>
        </w:rPr>
        <w:t>INTEGER</w:t>
      </w:r>
      <w:r w:rsidRPr="00607AB9">
        <w:t xml:space="preserve"> – A signed integer stored in 1, 2, 3, 4, 6, or 8 bytes depending on the magnitude of the value.</w:t>
      </w:r>
    </w:p>
    <w:p w14:paraId="7B1C3868" w14:textId="77777777" w:rsidR="00607AB9" w:rsidRPr="00607AB9" w:rsidRDefault="00607AB9" w:rsidP="00607AB9">
      <w:pPr>
        <w:numPr>
          <w:ilvl w:val="0"/>
          <w:numId w:val="8"/>
        </w:numPr>
      </w:pPr>
      <w:r w:rsidRPr="00607AB9">
        <w:rPr>
          <w:b/>
          <w:bCs/>
        </w:rPr>
        <w:t>REAL</w:t>
      </w:r>
      <w:r w:rsidRPr="00607AB9">
        <w:t xml:space="preserve"> – An 8-byte IEEE 754 floating-point number.</w:t>
      </w:r>
    </w:p>
    <w:p w14:paraId="04ACE9CB" w14:textId="77777777" w:rsidR="00607AB9" w:rsidRPr="00607AB9" w:rsidRDefault="00607AB9" w:rsidP="00607AB9">
      <w:pPr>
        <w:numPr>
          <w:ilvl w:val="0"/>
          <w:numId w:val="8"/>
        </w:numPr>
      </w:pPr>
      <w:r w:rsidRPr="00607AB9">
        <w:rPr>
          <w:b/>
          <w:bCs/>
        </w:rPr>
        <w:t>TEXT</w:t>
      </w:r>
      <w:r w:rsidRPr="00607AB9">
        <w:t xml:space="preserve"> – A text string stored using UTF-8, UTF-16BE, or UTF-16LE encoding.</w:t>
      </w:r>
    </w:p>
    <w:p w14:paraId="7891B588" w14:textId="77777777" w:rsidR="00607AB9" w:rsidRPr="00607AB9" w:rsidRDefault="00607AB9" w:rsidP="00607AB9">
      <w:pPr>
        <w:numPr>
          <w:ilvl w:val="0"/>
          <w:numId w:val="8"/>
        </w:numPr>
      </w:pPr>
      <w:r w:rsidRPr="00607AB9">
        <w:rPr>
          <w:b/>
          <w:bCs/>
        </w:rPr>
        <w:t>BLOB</w:t>
      </w:r>
      <w:r w:rsidRPr="00607AB9">
        <w:t xml:space="preserve"> – A Binary Large Object; data stored exactly as it was input (for binary data).</w:t>
      </w:r>
    </w:p>
    <w:p w14:paraId="08EE29BB" w14:textId="77777777" w:rsidR="00607AB9" w:rsidRPr="00607AB9" w:rsidRDefault="00607AB9" w:rsidP="00607AB9">
      <w:r w:rsidRPr="00607AB9">
        <w:t>SQLite allows columns to be declared with type names from other databases (like VARCHAR(255), BOOLEAN, DATETIME) and maps them to the closest affinity class. This means BOOLEAN stores as INTEGER (0 or 1), and DATETIME stores as TEXT (ISO 8601 strings) or INTEGER (Unix timestamps). Android developers must understand this to avoid subtle data type issues.</w:t>
      </w:r>
    </w:p>
    <w:p w14:paraId="33C3A035" w14:textId="77777777" w:rsidR="00607AB9" w:rsidRPr="00607AB9" w:rsidRDefault="00607AB9" w:rsidP="00607AB9">
      <w:pPr>
        <w:rPr>
          <w:b/>
          <w:bCs/>
        </w:rPr>
      </w:pPr>
      <w:r w:rsidRPr="00607AB9">
        <w:rPr>
          <w:b/>
          <w:bCs/>
        </w:rPr>
        <w:t>4.2 SQLiteOpenHelper</w:t>
      </w:r>
    </w:p>
    <w:p w14:paraId="72E5F0B6" w14:textId="77777777" w:rsidR="00607AB9" w:rsidRPr="00607AB9" w:rsidRDefault="00607AB9" w:rsidP="00607AB9">
      <w:r w:rsidRPr="00607AB9">
        <w:t>SQLiteOpenHelper is the cornerstone class for working with SQLite databases in Android. It provides a managed lifecycle for the database — handling database creation when the application is first installed, database version upgrades when the schema changes, and database opening for subsequent runs. Rather than working with the low-level SQLiteDatabase API directly, almost all Android SQLite applications subclass SQLiteOpenHelper and implement its two abstract lifecycle callback methods.</w:t>
      </w:r>
    </w:p>
    <w:p w14:paraId="7A505FB0" w14:textId="77777777" w:rsidR="00607AB9" w:rsidRPr="00607AB9" w:rsidRDefault="00607AB9" w:rsidP="00607AB9">
      <w:r w:rsidRPr="00607AB9">
        <w:rPr>
          <w:b/>
          <w:bCs/>
        </w:rPr>
        <w:t>SQLiteOpenHelper Constructor:</w:t>
      </w:r>
      <w:r w:rsidRPr="00607AB9">
        <w:t xml:space="preserve"> The subclass constructor calls the superclass constructor with four parameters: the Context, the database filename (stored in the databases/ subdirectory of internal storage), an optional CursorFactory for creating custom cursor objects (typically null for the default), and the </w:t>
      </w:r>
      <w:r w:rsidRPr="00607AB9">
        <w:rPr>
          <w:b/>
          <w:bCs/>
        </w:rPr>
        <w:t>database version number</w:t>
      </w:r>
      <w:r w:rsidRPr="00607AB9">
        <w:t xml:space="preserve"> (a positive integer). The version number is critical to the upgrade mechanism — incrementing it triggers the onUpgrade() callback.</w:t>
      </w:r>
    </w:p>
    <w:p w14:paraId="7873E097" w14:textId="77777777" w:rsidR="00607AB9" w:rsidRPr="00607AB9" w:rsidRDefault="00607AB9" w:rsidP="00607AB9">
      <w:r w:rsidRPr="00607AB9">
        <w:rPr>
          <w:b/>
          <w:bCs/>
        </w:rPr>
        <w:t>onCreate(SQLiteDatabase db) Callback:</w:t>
      </w:r>
      <w:r w:rsidRPr="00607AB9">
        <w:t xml:space="preserve"> This method is called the very first time the database is accessed on a particular device or after the application is installed (when the database file does not yet exist). It receives a SQLiteDatabase object on which to execute DDL (Data Definition Language) SQL statements. The responsibility of this method is to create all tables, indexes, views, and triggers that the application's initial schema requires. The SQL is executed using db.execSQL(), which executes arbitrary SQL that does not return a result set. onCreate() is called only once in the lifetime of the database file.</w:t>
      </w:r>
    </w:p>
    <w:p w14:paraId="107BF23A" w14:textId="77777777" w:rsidR="00607AB9" w:rsidRPr="00607AB9" w:rsidRDefault="00607AB9" w:rsidP="00607AB9">
      <w:r w:rsidRPr="00607AB9">
        <w:rPr>
          <w:b/>
          <w:bCs/>
        </w:rPr>
        <w:t>onUpgrade(SQLiteDatabase db, int oldVersion, int newVersion) Callback:</w:t>
      </w:r>
      <w:r w:rsidRPr="00607AB9">
        <w:t xml:space="preserve"> This method is called when the database version number in the SQLiteOpenHelper constructor is higher than the version number stored in the existing database file. This signals that the application has been updated and the database schema has changed. The method receives the SQLiteDatabase object and both the old and new version numbers, allowing fine-grained migration logic. The implementation must transform the database schema from oldVersion to newVersion. This is typically done by adding new columns with ALTER TABLE ... ADD COLUMN, creating new tables with CREATE TABLE, dropping obsolete tables with DROP TABLE, or performing data migrations. For simple cases where backward compatibility is not required, the implementation may simply drop all existing tables and recreate them with onCreate(), though this destroys all user data.</w:t>
      </w:r>
    </w:p>
    <w:p w14:paraId="7E0847CD" w14:textId="77777777" w:rsidR="00607AB9" w:rsidRPr="00607AB9" w:rsidRDefault="00607AB9" w:rsidP="00607AB9">
      <w:r w:rsidRPr="00607AB9">
        <w:rPr>
          <w:b/>
          <w:bCs/>
        </w:rPr>
        <w:t>onDowngrade(SQLiteDatabase db, int oldVersion, int newVersion) Callback:</w:t>
      </w:r>
      <w:r w:rsidRPr="00607AB9">
        <w:t xml:space="preserve"> Called when the version number is lower than the existing database's version (downgrade scenario, which occurs when a user installs an older version of the application over a newer one). The default </w:t>
      </w:r>
      <w:r w:rsidRPr="00607AB9">
        <w:lastRenderedPageBreak/>
        <w:t>implementation throws SQLiteException. Applications that need to support downgrades must override this method.</w:t>
      </w:r>
    </w:p>
    <w:p w14:paraId="1EB76E2C" w14:textId="77777777" w:rsidR="00607AB9" w:rsidRPr="00607AB9" w:rsidRDefault="00607AB9" w:rsidP="00607AB9">
      <w:r w:rsidRPr="00607AB9">
        <w:rPr>
          <w:b/>
          <w:bCs/>
        </w:rPr>
        <w:t>onOpen(SQLiteDatabase db) Callback:</w:t>
      </w:r>
      <w:r w:rsidRPr="00607AB9">
        <w:t xml:space="preserve"> Called every time the database is opened successfully. Commonly used to enable foreign key enforcement with db.execSQL("PRAGMA foreign_keys = ON;"), since SQLite disables foreign key constraints by default for backward compatibility.</w:t>
      </w:r>
    </w:p>
    <w:p w14:paraId="7E0A5AA2" w14:textId="77777777" w:rsidR="00607AB9" w:rsidRPr="00607AB9" w:rsidRDefault="00607AB9" w:rsidP="00607AB9">
      <w:r w:rsidRPr="00607AB9">
        <w:rPr>
          <w:b/>
          <w:bCs/>
        </w:rPr>
        <w:t>Obtaining a SQLiteDatabase Instance:</w:t>
      </w:r>
    </w:p>
    <w:p w14:paraId="6E43F215" w14:textId="77777777" w:rsidR="00607AB9" w:rsidRPr="00607AB9" w:rsidRDefault="00607AB9" w:rsidP="00607AB9">
      <w:pPr>
        <w:numPr>
          <w:ilvl w:val="0"/>
          <w:numId w:val="9"/>
        </w:numPr>
      </w:pPr>
      <w:r w:rsidRPr="00607AB9">
        <w:rPr>
          <w:b/>
          <w:bCs/>
        </w:rPr>
        <w:t>getWritableDatabase()</w:t>
      </w:r>
      <w:r w:rsidRPr="00607AB9">
        <w:t xml:space="preserve"> – Returns the database opened for both reading and writing. Creates the database if it does not exist, calling onCreate(). Calls onUpgrade() or onDowngrade() if the version has changed. May throw SQLiteException if the disk is full or the database file cannot be opened for writing.</w:t>
      </w:r>
    </w:p>
    <w:p w14:paraId="3FAB0BEF" w14:textId="77777777" w:rsidR="00607AB9" w:rsidRPr="00607AB9" w:rsidRDefault="00607AB9" w:rsidP="00607AB9">
      <w:pPr>
        <w:numPr>
          <w:ilvl w:val="0"/>
          <w:numId w:val="9"/>
        </w:numPr>
      </w:pPr>
      <w:r w:rsidRPr="00607AB9">
        <w:rPr>
          <w:b/>
          <w:bCs/>
        </w:rPr>
        <w:t>getReadableDatabase()</w:t>
      </w:r>
      <w:r w:rsidRPr="00607AB9">
        <w:t xml:space="preserve"> – Returns the database opened for reading (and writing if possible). Falls back to read-only mode if the disk is full. On modern Android versions, getReadableDatabase() and getWritableDatabase() typically return the same database object.</w:t>
      </w:r>
    </w:p>
    <w:p w14:paraId="1FF5B6DA" w14:textId="77777777" w:rsidR="00607AB9" w:rsidRPr="00607AB9" w:rsidRDefault="00607AB9" w:rsidP="00607AB9">
      <w:r w:rsidRPr="00607AB9">
        <w:t>The SQLiteOpenHelper is thread-safe for concurrent access from multiple threads within the same application, as long as a single SQLiteOpenHelper instance is used. Creating multiple SQLiteOpenHelper instances for the same database from multiple threads can cause locking issues.</w:t>
      </w:r>
    </w:p>
    <w:p w14:paraId="307499AB" w14:textId="77777777" w:rsidR="00607AB9" w:rsidRPr="00607AB9" w:rsidRDefault="00607AB9" w:rsidP="00607AB9">
      <w:pPr>
        <w:rPr>
          <w:b/>
          <w:bCs/>
        </w:rPr>
      </w:pPr>
      <w:r w:rsidRPr="00607AB9">
        <w:rPr>
          <w:b/>
          <w:bCs/>
        </w:rPr>
        <w:t>4.3 The SQLiteDatabase Class</w:t>
      </w:r>
    </w:p>
    <w:p w14:paraId="0438121C" w14:textId="77777777" w:rsidR="00607AB9" w:rsidRPr="00607AB9" w:rsidRDefault="00607AB9" w:rsidP="00607AB9">
      <w:r w:rsidRPr="00607AB9">
        <w:t>SQLiteDatabase is the primary class for executing all database operations. It provides methods for inserting, querying, updating, and deleting records using either convenience methods with ContentValues or raw SQL strings.</w:t>
      </w:r>
    </w:p>
    <w:p w14:paraId="761B7F9B" w14:textId="77777777" w:rsidR="00607AB9" w:rsidRPr="00607AB9" w:rsidRDefault="00607AB9" w:rsidP="00607AB9">
      <w:r w:rsidRPr="00607AB9">
        <w:rPr>
          <w:b/>
          <w:bCs/>
        </w:rPr>
        <w:t>ContentValues:</w:t>
      </w:r>
      <w:r w:rsidRPr="00607AB9">
        <w:t xml:space="preserve"> ContentValues is a map-like object that holds column name-to-value pairs for INSERT and UPDATE operations. It is analogous to a HashMap&lt;String, Object&gt; but is strongly typed with specific put() method overloads for each Java type (putString(), putInt(), putLong(), putFloat(), putDouble(), putBoolean(), putBytes(), putNull()). Using ContentValues with the convenience methods is preferred over raw SQL strings for DML operations because it is SQL-injection-safe (values are bound as parameters, not concatenated into the SQL string) and more maintainable.</w:t>
      </w:r>
    </w:p>
    <w:p w14:paraId="17FB496F" w14:textId="77777777" w:rsidR="00607AB9" w:rsidRPr="00607AB9" w:rsidRDefault="00607AB9" w:rsidP="00607AB9">
      <w:r w:rsidRPr="00607AB9">
        <w:rPr>
          <w:b/>
          <w:bCs/>
        </w:rPr>
        <w:t>INSERT – insert():</w:t>
      </w:r>
      <w:r w:rsidRPr="00607AB9">
        <w:t xml:space="preserve"> The insert() method inserts a row into the specified table. It accepts the table name, a nullColumnHack parameter (a column name to insert NULL into if the ContentValues is empty — required by SQLite's syntax for empty row insertion; pass null if the ContentValues is never empty), and the ContentValues containing the column values. It returns the row ID of the newly inserted row, or -1 if an error occurred.</w:t>
      </w:r>
    </w:p>
    <w:p w14:paraId="1E3CDF00" w14:textId="77777777" w:rsidR="00607AB9" w:rsidRPr="00607AB9" w:rsidRDefault="00607AB9" w:rsidP="00607AB9">
      <w:r w:rsidRPr="00607AB9">
        <w:rPr>
          <w:b/>
          <w:bCs/>
        </w:rPr>
        <w:t>QUERY – query() and rawQuery():</w:t>
      </w:r>
      <w:r w:rsidRPr="00607AB9">
        <w:t xml:space="preserve"> The query() convenience method builds and executes a SELECT statement from its parameters: table name, projection (array of column names to select — analogous to the SELECT list), selection (WHERE clause string with ? placeholders for parameter binding), selection arguments (string array of values to bind to ? placeholders), group by, having, order by, and limit. It returns a Cursor object.</w:t>
      </w:r>
    </w:p>
    <w:p w14:paraId="2043B4E8" w14:textId="77777777" w:rsidR="00607AB9" w:rsidRPr="00607AB9" w:rsidRDefault="00607AB9" w:rsidP="00607AB9">
      <w:r w:rsidRPr="00607AB9">
        <w:t>The rawQuery() method executes an arbitrary SQL SELECT string with parameter binding. It is more flexible than query() but requires the developer to write the full SQL, including JOINs, subqueries, and aggregate functions, which are not expressible through the query() convenience method.</w:t>
      </w:r>
    </w:p>
    <w:p w14:paraId="607FDAB5" w14:textId="77777777" w:rsidR="00607AB9" w:rsidRPr="00607AB9" w:rsidRDefault="00607AB9" w:rsidP="00607AB9">
      <w:r w:rsidRPr="00607AB9">
        <w:rPr>
          <w:b/>
          <w:bCs/>
        </w:rPr>
        <w:lastRenderedPageBreak/>
        <w:t>UPDATE – update():</w:t>
      </w:r>
      <w:r w:rsidRPr="00607AB9">
        <w:t xml:space="preserve"> The update() method executes an UPDATE statement. It accepts the table name, a ContentValues containing the new column values, a selection (WHERE clause) string with ? placeholders, and an array of selection arguments. It returns the number of rows affected.</w:t>
      </w:r>
    </w:p>
    <w:p w14:paraId="23F634F6" w14:textId="77777777" w:rsidR="00607AB9" w:rsidRPr="00607AB9" w:rsidRDefault="00607AB9" w:rsidP="00607AB9">
      <w:r w:rsidRPr="00607AB9">
        <w:rPr>
          <w:b/>
          <w:bCs/>
        </w:rPr>
        <w:t>DELETE – delete():</w:t>
      </w:r>
      <w:r w:rsidRPr="00607AB9">
        <w:t xml:space="preserve"> The delete() method executes a DELETE statement. It accepts the table name, a selection (WHERE clause) string, and selection arguments. It returns the number of rows deleted. Passing null for the selection deletes all rows in the table.</w:t>
      </w:r>
    </w:p>
    <w:p w14:paraId="375A87BA" w14:textId="77777777" w:rsidR="00607AB9" w:rsidRPr="00607AB9" w:rsidRDefault="00607AB9" w:rsidP="00607AB9">
      <w:r w:rsidRPr="00607AB9">
        <w:rPr>
          <w:b/>
          <w:bCs/>
        </w:rPr>
        <w:t>execSQL():</w:t>
      </w:r>
      <w:r w:rsidRPr="00607AB9">
        <w:t xml:space="preserve"> Executes arbitrary SQL that does not return a result set — DDL statements (CREATE TABLE, DROP TABLE, CREATE INDEX, ALTER TABLE), PRAGMA statements, and DML statements where the result is not needed. Does not support parameter binding (use compileStatement() for parameterised non-SELECT SQL).</w:t>
      </w:r>
    </w:p>
    <w:p w14:paraId="2715B38D" w14:textId="77777777" w:rsidR="00607AB9" w:rsidRPr="00607AB9" w:rsidRDefault="00607AB9" w:rsidP="00607AB9">
      <w:pPr>
        <w:rPr>
          <w:b/>
          <w:bCs/>
        </w:rPr>
      </w:pPr>
      <w:r w:rsidRPr="00607AB9">
        <w:rPr>
          <w:b/>
          <w:bCs/>
        </w:rPr>
        <w:t>4.4 The Cursor</w:t>
      </w:r>
    </w:p>
    <w:p w14:paraId="0695FEEB" w14:textId="77777777" w:rsidR="00607AB9" w:rsidRPr="00607AB9" w:rsidRDefault="00607AB9" w:rsidP="00607AB9">
      <w:r w:rsidRPr="00607AB9">
        <w:t>A Cursor is the object returned by database queries. It represents a pointer to the result set of a SELECT query and provides methods for navigating through the rows and reading column values. The Cursor is initially positioned before the first row — it must be moved to a row before values can be read from it.</w:t>
      </w:r>
    </w:p>
    <w:p w14:paraId="436136EB" w14:textId="77777777" w:rsidR="00607AB9" w:rsidRPr="00607AB9" w:rsidRDefault="00607AB9" w:rsidP="00607AB9">
      <w:r w:rsidRPr="00607AB9">
        <w:rPr>
          <w:b/>
          <w:bCs/>
        </w:rPr>
        <w:t>Cursor Navigation Methods:</w:t>
      </w:r>
    </w:p>
    <w:p w14:paraId="03849C08" w14:textId="77777777" w:rsidR="00607AB9" w:rsidRPr="00607AB9" w:rsidRDefault="00607AB9" w:rsidP="00607AB9">
      <w:pPr>
        <w:numPr>
          <w:ilvl w:val="0"/>
          <w:numId w:val="10"/>
        </w:numPr>
      </w:pPr>
      <w:r w:rsidRPr="00607AB9">
        <w:rPr>
          <w:b/>
          <w:bCs/>
        </w:rPr>
        <w:t>moveToFirst()</w:t>
      </w:r>
      <w:r w:rsidRPr="00607AB9">
        <w:t xml:space="preserve"> – Moves to the first row. Returns true if the result set is non-empty, false if it is empty.</w:t>
      </w:r>
    </w:p>
    <w:p w14:paraId="11629D66" w14:textId="77777777" w:rsidR="00607AB9" w:rsidRPr="00607AB9" w:rsidRDefault="00607AB9" w:rsidP="00607AB9">
      <w:pPr>
        <w:numPr>
          <w:ilvl w:val="0"/>
          <w:numId w:val="10"/>
        </w:numPr>
      </w:pPr>
      <w:r w:rsidRPr="00607AB9">
        <w:rPr>
          <w:b/>
          <w:bCs/>
        </w:rPr>
        <w:t>moveToNext()</w:t>
      </w:r>
      <w:r w:rsidRPr="00607AB9">
        <w:t xml:space="preserve"> – Moves to the next row. Returns true if successful, false if already past the last row. Used to iterate through all rows in a loop.</w:t>
      </w:r>
    </w:p>
    <w:p w14:paraId="0F3D1844" w14:textId="77777777" w:rsidR="00607AB9" w:rsidRPr="00607AB9" w:rsidRDefault="00607AB9" w:rsidP="00607AB9">
      <w:pPr>
        <w:numPr>
          <w:ilvl w:val="0"/>
          <w:numId w:val="10"/>
        </w:numPr>
      </w:pPr>
      <w:r w:rsidRPr="00607AB9">
        <w:rPr>
          <w:b/>
          <w:bCs/>
        </w:rPr>
        <w:t>moveToLast()</w:t>
      </w:r>
      <w:r w:rsidRPr="00607AB9">
        <w:t xml:space="preserve"> – Moves to the last row.</w:t>
      </w:r>
    </w:p>
    <w:p w14:paraId="35D8A3BF" w14:textId="77777777" w:rsidR="00607AB9" w:rsidRPr="00607AB9" w:rsidRDefault="00607AB9" w:rsidP="00607AB9">
      <w:pPr>
        <w:numPr>
          <w:ilvl w:val="0"/>
          <w:numId w:val="10"/>
        </w:numPr>
      </w:pPr>
      <w:r w:rsidRPr="00607AB9">
        <w:rPr>
          <w:b/>
          <w:bCs/>
        </w:rPr>
        <w:t>moveToPrevious()</w:t>
      </w:r>
      <w:r w:rsidRPr="00607AB9">
        <w:t xml:space="preserve"> – Moves to the previous row.</w:t>
      </w:r>
    </w:p>
    <w:p w14:paraId="530EB552" w14:textId="77777777" w:rsidR="00607AB9" w:rsidRPr="00607AB9" w:rsidRDefault="00607AB9" w:rsidP="00607AB9">
      <w:pPr>
        <w:numPr>
          <w:ilvl w:val="0"/>
          <w:numId w:val="10"/>
        </w:numPr>
      </w:pPr>
      <w:r w:rsidRPr="00607AB9">
        <w:rPr>
          <w:b/>
          <w:bCs/>
        </w:rPr>
        <w:t>moveToPosition(int position)</w:t>
      </w:r>
      <w:r w:rsidRPr="00607AB9">
        <w:t xml:space="preserve"> – Moves to the specified row index (zero-based).</w:t>
      </w:r>
    </w:p>
    <w:p w14:paraId="764EE9F2" w14:textId="77777777" w:rsidR="00607AB9" w:rsidRPr="00607AB9" w:rsidRDefault="00607AB9" w:rsidP="00607AB9">
      <w:pPr>
        <w:numPr>
          <w:ilvl w:val="0"/>
          <w:numId w:val="10"/>
        </w:numPr>
      </w:pPr>
      <w:r w:rsidRPr="00607AB9">
        <w:rPr>
          <w:b/>
          <w:bCs/>
        </w:rPr>
        <w:t>isAfterLast()</w:t>
      </w:r>
      <w:r w:rsidRPr="00607AB9">
        <w:t xml:space="preserve"> – Returns true if the cursor is past the last row (loop termination condition).</w:t>
      </w:r>
    </w:p>
    <w:p w14:paraId="4C71DCFA" w14:textId="77777777" w:rsidR="00607AB9" w:rsidRPr="00607AB9" w:rsidRDefault="00607AB9" w:rsidP="00607AB9">
      <w:pPr>
        <w:numPr>
          <w:ilvl w:val="0"/>
          <w:numId w:val="10"/>
        </w:numPr>
      </w:pPr>
      <w:r w:rsidRPr="00607AB9">
        <w:rPr>
          <w:b/>
          <w:bCs/>
        </w:rPr>
        <w:t>getCount()</w:t>
      </w:r>
      <w:r w:rsidRPr="00607AB9">
        <w:t xml:space="preserve"> – Returns the total number of rows in the result set.</w:t>
      </w:r>
    </w:p>
    <w:p w14:paraId="47374A99" w14:textId="77777777" w:rsidR="00607AB9" w:rsidRPr="00607AB9" w:rsidRDefault="00607AB9" w:rsidP="00607AB9">
      <w:pPr>
        <w:numPr>
          <w:ilvl w:val="0"/>
          <w:numId w:val="10"/>
        </w:numPr>
      </w:pPr>
      <w:r w:rsidRPr="00607AB9">
        <w:rPr>
          <w:b/>
          <w:bCs/>
        </w:rPr>
        <w:t>getPosition()</w:t>
      </w:r>
      <w:r w:rsidRPr="00607AB9">
        <w:t xml:space="preserve"> – Returns the current row index.</w:t>
      </w:r>
    </w:p>
    <w:p w14:paraId="2F359903" w14:textId="77777777" w:rsidR="00607AB9" w:rsidRPr="00607AB9" w:rsidRDefault="00607AB9" w:rsidP="00607AB9">
      <w:r w:rsidRPr="00607AB9">
        <w:rPr>
          <w:b/>
          <w:bCs/>
        </w:rPr>
        <w:t>Reading Column Values:</w:t>
      </w:r>
      <w:r w:rsidRPr="00607AB9">
        <w:t xml:space="preserve"> Column values are read using type-specific getters that accept the zero-based column index:</w:t>
      </w:r>
    </w:p>
    <w:p w14:paraId="363BE23B" w14:textId="77777777" w:rsidR="00607AB9" w:rsidRPr="00607AB9" w:rsidRDefault="00607AB9" w:rsidP="00607AB9">
      <w:pPr>
        <w:numPr>
          <w:ilvl w:val="0"/>
          <w:numId w:val="11"/>
        </w:numPr>
      </w:pPr>
      <w:r w:rsidRPr="00607AB9">
        <w:rPr>
          <w:b/>
          <w:bCs/>
        </w:rPr>
        <w:t>getString(int columnIndex)</w:t>
      </w:r>
      <w:r w:rsidRPr="00607AB9">
        <w:t xml:space="preserve"> – Returns the value of the column as a String.</w:t>
      </w:r>
    </w:p>
    <w:p w14:paraId="3262B89E" w14:textId="77777777" w:rsidR="00607AB9" w:rsidRPr="00607AB9" w:rsidRDefault="00607AB9" w:rsidP="00607AB9">
      <w:pPr>
        <w:numPr>
          <w:ilvl w:val="0"/>
          <w:numId w:val="11"/>
        </w:numPr>
      </w:pPr>
      <w:r w:rsidRPr="00607AB9">
        <w:rPr>
          <w:b/>
          <w:bCs/>
        </w:rPr>
        <w:t>getInt(int columnIndex)</w:t>
      </w:r>
      <w:r w:rsidRPr="00607AB9">
        <w:t xml:space="preserve"> – Returns the value as an int.</w:t>
      </w:r>
    </w:p>
    <w:p w14:paraId="10514E4F" w14:textId="77777777" w:rsidR="00607AB9" w:rsidRPr="00607AB9" w:rsidRDefault="00607AB9" w:rsidP="00607AB9">
      <w:pPr>
        <w:numPr>
          <w:ilvl w:val="0"/>
          <w:numId w:val="11"/>
        </w:numPr>
      </w:pPr>
      <w:r w:rsidRPr="00607AB9">
        <w:rPr>
          <w:b/>
          <w:bCs/>
        </w:rPr>
        <w:t>getLong(int columnIndex)</w:t>
      </w:r>
      <w:r w:rsidRPr="00607AB9">
        <w:t xml:space="preserve"> – Returns the value as a long. Use for primary keys (which are ROWID — a 64-bit integer in SQLite).</w:t>
      </w:r>
    </w:p>
    <w:p w14:paraId="1A35D610" w14:textId="77777777" w:rsidR="00607AB9" w:rsidRPr="00607AB9" w:rsidRDefault="00607AB9" w:rsidP="00607AB9">
      <w:pPr>
        <w:numPr>
          <w:ilvl w:val="0"/>
          <w:numId w:val="11"/>
        </w:numPr>
      </w:pPr>
      <w:r w:rsidRPr="00607AB9">
        <w:rPr>
          <w:b/>
          <w:bCs/>
        </w:rPr>
        <w:t>getFloat(int columnIndex)</w:t>
      </w:r>
      <w:r w:rsidRPr="00607AB9">
        <w:t xml:space="preserve"> – Returns the value as a float.</w:t>
      </w:r>
    </w:p>
    <w:p w14:paraId="1E61E17B" w14:textId="77777777" w:rsidR="00607AB9" w:rsidRPr="00607AB9" w:rsidRDefault="00607AB9" w:rsidP="00607AB9">
      <w:pPr>
        <w:numPr>
          <w:ilvl w:val="0"/>
          <w:numId w:val="11"/>
        </w:numPr>
      </w:pPr>
      <w:r w:rsidRPr="00607AB9">
        <w:rPr>
          <w:b/>
          <w:bCs/>
        </w:rPr>
        <w:t>getDouble(int columnIndex)</w:t>
      </w:r>
      <w:r w:rsidRPr="00607AB9">
        <w:t xml:space="preserve"> – Returns the value as a double.</w:t>
      </w:r>
    </w:p>
    <w:p w14:paraId="2C13F1F8" w14:textId="77777777" w:rsidR="00607AB9" w:rsidRPr="00607AB9" w:rsidRDefault="00607AB9" w:rsidP="00607AB9">
      <w:pPr>
        <w:numPr>
          <w:ilvl w:val="0"/>
          <w:numId w:val="11"/>
        </w:numPr>
      </w:pPr>
      <w:r w:rsidRPr="00607AB9">
        <w:rPr>
          <w:b/>
          <w:bCs/>
        </w:rPr>
        <w:t>getBlob(int columnIndex)</w:t>
      </w:r>
      <w:r w:rsidRPr="00607AB9">
        <w:t xml:space="preserve"> – Returns the value as a byte[].</w:t>
      </w:r>
    </w:p>
    <w:p w14:paraId="1436791C" w14:textId="77777777" w:rsidR="00607AB9" w:rsidRPr="00607AB9" w:rsidRDefault="00607AB9" w:rsidP="00607AB9">
      <w:pPr>
        <w:numPr>
          <w:ilvl w:val="0"/>
          <w:numId w:val="11"/>
        </w:numPr>
      </w:pPr>
      <w:r w:rsidRPr="00607AB9">
        <w:rPr>
          <w:b/>
          <w:bCs/>
        </w:rPr>
        <w:t>isNull(int columnIndex)</w:t>
      </w:r>
      <w:r w:rsidRPr="00607AB9">
        <w:t xml:space="preserve"> – Returns true if the column value is NULL.</w:t>
      </w:r>
    </w:p>
    <w:p w14:paraId="08D0DBA0" w14:textId="77777777" w:rsidR="00607AB9" w:rsidRPr="00607AB9" w:rsidRDefault="00607AB9" w:rsidP="00607AB9">
      <w:r w:rsidRPr="00607AB9">
        <w:rPr>
          <w:b/>
          <w:bCs/>
        </w:rPr>
        <w:lastRenderedPageBreak/>
        <w:t>getColumnIndex(String columnName)</w:t>
      </w:r>
      <w:r w:rsidRPr="00607AB9">
        <w:t xml:space="preserve"> – A critically important helper method that converts a column name string to its zero-based integer index in the result set. Using this method rather than hardcoded integers makes the code resilient to changes in the column order of the SELECT projection.</w:t>
      </w:r>
    </w:p>
    <w:p w14:paraId="4F86424B" w14:textId="77777777" w:rsidR="00607AB9" w:rsidRPr="00607AB9" w:rsidRDefault="00607AB9" w:rsidP="00607AB9">
      <w:r w:rsidRPr="00607AB9">
        <w:rPr>
          <w:b/>
          <w:bCs/>
        </w:rPr>
        <w:t>Cursor Management:</w:t>
      </w:r>
      <w:r w:rsidRPr="00607AB9">
        <w:t xml:space="preserve"> Cursors are heavyweight objects that hold the entire query result set in memory (or stream it from the database). They must always be closed after use with cursor.close() to release the associated database resources. Failing to close cursors is a memory leak. The try-with-resources pattern or finally blocks should always be used to ensure cursor closure even if an exception occurs. In the context of Activity lifecycle management, cursors tied to Loader objects are managed by the LoaderManager which closes them automatically.</w:t>
      </w:r>
    </w:p>
    <w:p w14:paraId="6CAA27C9" w14:textId="77777777" w:rsidR="00607AB9" w:rsidRPr="00607AB9" w:rsidRDefault="00607AB9" w:rsidP="00607AB9">
      <w:pPr>
        <w:rPr>
          <w:b/>
          <w:bCs/>
        </w:rPr>
      </w:pPr>
      <w:r w:rsidRPr="00607AB9">
        <w:rPr>
          <w:b/>
          <w:bCs/>
        </w:rPr>
        <w:t>4.5 Transactions in SQLite</w:t>
      </w:r>
    </w:p>
    <w:p w14:paraId="56C5437A" w14:textId="77777777" w:rsidR="00607AB9" w:rsidRPr="00607AB9" w:rsidRDefault="00607AB9" w:rsidP="00607AB9">
      <w:r w:rsidRPr="00607AB9">
        <w:t>By default, each insert(), update(), and delete() call is automatically wrapped in its own transaction — a feature known as auto-commit. While convenient, auto-commit is extremely slow for bulk operations because each individual operation requires a complete write to the database's transaction journal on disk. Inserting 1,000 rows with auto-commit requires 1,000 disk write cycles.</w:t>
      </w:r>
    </w:p>
    <w:p w14:paraId="68BA8A17" w14:textId="77777777" w:rsidR="00607AB9" w:rsidRPr="00607AB9" w:rsidRDefault="00607AB9" w:rsidP="00607AB9">
      <w:r w:rsidRPr="00607AB9">
        <w:t>For batch operations, explicit transactions must be used:</w:t>
      </w:r>
    </w:p>
    <w:p w14:paraId="57508E56" w14:textId="77777777" w:rsidR="00607AB9" w:rsidRPr="00607AB9" w:rsidRDefault="00607AB9" w:rsidP="00607AB9">
      <w:pPr>
        <w:numPr>
          <w:ilvl w:val="0"/>
          <w:numId w:val="12"/>
        </w:numPr>
      </w:pPr>
      <w:r w:rsidRPr="00607AB9">
        <w:rPr>
          <w:b/>
          <w:bCs/>
        </w:rPr>
        <w:t>beginTransaction()</w:t>
      </w:r>
      <w:r w:rsidRPr="00607AB9">
        <w:t xml:space="preserve"> – Begins an explicit transaction. All subsequent DML operations are held in memory until the transaction is committed.</w:t>
      </w:r>
    </w:p>
    <w:p w14:paraId="48716E5B" w14:textId="77777777" w:rsidR="00607AB9" w:rsidRPr="00607AB9" w:rsidRDefault="00607AB9" w:rsidP="00607AB9">
      <w:pPr>
        <w:numPr>
          <w:ilvl w:val="0"/>
          <w:numId w:val="12"/>
        </w:numPr>
      </w:pPr>
      <w:r w:rsidRPr="00607AB9">
        <w:rPr>
          <w:b/>
          <w:bCs/>
        </w:rPr>
        <w:t>setTransactionSuccessful()</w:t>
      </w:r>
      <w:r w:rsidRPr="00607AB9">
        <w:t xml:space="preserve"> – Marks the transaction as successful. Must be called before endTransaction() to commit; if not called, the transaction is rolled back.</w:t>
      </w:r>
    </w:p>
    <w:p w14:paraId="42A36F3A" w14:textId="77777777" w:rsidR="00607AB9" w:rsidRPr="00607AB9" w:rsidRDefault="00607AB9" w:rsidP="00607AB9">
      <w:pPr>
        <w:numPr>
          <w:ilvl w:val="0"/>
          <w:numId w:val="12"/>
        </w:numPr>
      </w:pPr>
      <w:r w:rsidRPr="00607AB9">
        <w:rPr>
          <w:b/>
          <w:bCs/>
        </w:rPr>
        <w:t>endTransaction()</w:t>
      </w:r>
      <w:r w:rsidRPr="00607AB9">
        <w:t xml:space="preserve"> – Commits the transaction if setTransactionSuccessful() was called; otherwise rolls back all changes made since beginTransaction(). Must always be called in a finally block to prevent a held transaction from blocking the database.</w:t>
      </w:r>
    </w:p>
    <w:p w14:paraId="12EED991" w14:textId="77777777" w:rsidR="00607AB9" w:rsidRPr="00607AB9" w:rsidRDefault="00607AB9" w:rsidP="00607AB9">
      <w:r w:rsidRPr="00607AB9">
        <w:t>Using explicit transactions for batch inserts can improve performance by orders of magnitude — inserting 10,000 rows in a single transaction instead of 10,000 individual auto-commit transactions can be 100× or more faster, because the disk write overhead is incurred only once at commit time rather than once per row.</w:t>
      </w:r>
    </w:p>
    <w:p w14:paraId="701D4CD1" w14:textId="77777777" w:rsidR="00607AB9" w:rsidRPr="00607AB9" w:rsidRDefault="00607AB9" w:rsidP="00607AB9">
      <w:pPr>
        <w:rPr>
          <w:b/>
          <w:bCs/>
        </w:rPr>
      </w:pPr>
      <w:r w:rsidRPr="00607AB9">
        <w:rPr>
          <w:b/>
          <w:bCs/>
        </w:rPr>
        <w:t>4.6 Database Schema Design Best Practices</w:t>
      </w:r>
    </w:p>
    <w:p w14:paraId="2F18D028" w14:textId="77777777" w:rsidR="00607AB9" w:rsidRPr="00607AB9" w:rsidRDefault="00607AB9" w:rsidP="00607AB9">
      <w:pPr>
        <w:numPr>
          <w:ilvl w:val="0"/>
          <w:numId w:val="13"/>
        </w:numPr>
      </w:pPr>
      <w:r w:rsidRPr="00607AB9">
        <w:t>Define table names and column names as static final String constants in a contract class (e.g., DatabaseContract). This prevents typos and ensures consistency across all database operations and query strings.</w:t>
      </w:r>
    </w:p>
    <w:p w14:paraId="65F66D77" w14:textId="77777777" w:rsidR="00607AB9" w:rsidRPr="00607AB9" w:rsidRDefault="00607AB9" w:rsidP="00607AB9">
      <w:pPr>
        <w:numPr>
          <w:ilvl w:val="0"/>
          <w:numId w:val="13"/>
        </w:numPr>
      </w:pPr>
      <w:r w:rsidRPr="00607AB9">
        <w:t>Always include an _id column (named exactly _id) as the primary key for tables that will be used with CursorAdapter, LoaderManager, or ContentProvider, since Android's cursor adapters require this column by convention.</w:t>
      </w:r>
    </w:p>
    <w:p w14:paraId="39D24D64" w14:textId="77777777" w:rsidR="00607AB9" w:rsidRPr="00607AB9" w:rsidRDefault="00607AB9" w:rsidP="00607AB9">
      <w:pPr>
        <w:numPr>
          <w:ilvl w:val="0"/>
          <w:numId w:val="13"/>
        </w:numPr>
      </w:pPr>
      <w:r w:rsidRPr="00607AB9">
        <w:t>Create indexes on columns that are frequently used in WHERE clauses, JOIN conditions, or ORDER BY clauses. Indexes dramatically accelerate read queries at the cost of slightly slower write operations and additional storage.</w:t>
      </w:r>
    </w:p>
    <w:p w14:paraId="53EFC307" w14:textId="77777777" w:rsidR="00607AB9" w:rsidRPr="00607AB9" w:rsidRDefault="00607AB9" w:rsidP="00607AB9">
      <w:pPr>
        <w:numPr>
          <w:ilvl w:val="0"/>
          <w:numId w:val="13"/>
        </w:numPr>
      </w:pPr>
      <w:r w:rsidRPr="00607AB9">
        <w:t>Enable foreign key enforcement with PRAGMA foreign_keys = ON in onOpen() to enforce referential integrity between related tables.</w:t>
      </w:r>
    </w:p>
    <w:p w14:paraId="3019CB3F" w14:textId="77777777" w:rsidR="00607AB9" w:rsidRPr="00607AB9" w:rsidRDefault="00607AB9" w:rsidP="00607AB9">
      <w:pPr>
        <w:numPr>
          <w:ilvl w:val="0"/>
          <w:numId w:val="13"/>
        </w:numPr>
      </w:pPr>
      <w:r w:rsidRPr="00607AB9">
        <w:lastRenderedPageBreak/>
        <w:t>Never store large binary data (images, audio, video) directly in SQLite. Store the file on internal or external storage and store the file path as a TEXT column in the database. SQLite's performance degrades significantly with large BLOBs.</w:t>
      </w:r>
    </w:p>
    <w:p w14:paraId="6896F259" w14:textId="77777777" w:rsidR="00607AB9" w:rsidRPr="00607AB9" w:rsidRDefault="00607AB9" w:rsidP="00607AB9">
      <w:r w:rsidRPr="00607AB9">
        <w:pict w14:anchorId="31411CF4">
          <v:rect id="_x0000_i1059" style="width:0;height:1.5pt" o:hralign="center" o:hrstd="t" o:hr="t" fillcolor="#a0a0a0" stroked="f"/>
        </w:pict>
      </w:r>
    </w:p>
    <w:p w14:paraId="01DC1E99" w14:textId="77777777" w:rsidR="00607AB9" w:rsidRPr="00607AB9" w:rsidRDefault="00607AB9" w:rsidP="00607AB9">
      <w:pPr>
        <w:rPr>
          <w:b/>
          <w:bCs/>
        </w:rPr>
      </w:pPr>
      <w:r w:rsidRPr="00607AB9">
        <w:rPr>
          <w:b/>
          <w:bCs/>
        </w:rPr>
        <w:t>5. Working with Content Providers</w:t>
      </w:r>
    </w:p>
    <w:p w14:paraId="748E7406" w14:textId="77777777" w:rsidR="00607AB9" w:rsidRPr="00607AB9" w:rsidRDefault="00607AB9" w:rsidP="00607AB9">
      <w:r w:rsidRPr="00607AB9">
        <w:t>A Content Provider is an Android component that provides a structured, standardised interface for accessing and sharing data between different applications. While the three storage mechanisms discussed previously (internal storage, external storage, and SQLite databases) are all private to the application that creates them, a Content Provider acts as a controlled gateway that allows other applications to access that data — to read it, insert new data, update existing data, or delete it — without exposing the underlying storage implementation.</w:t>
      </w:r>
    </w:p>
    <w:p w14:paraId="1805FCFA" w14:textId="77777777" w:rsidR="00607AB9" w:rsidRPr="00607AB9" w:rsidRDefault="00607AB9" w:rsidP="00607AB9">
      <w:r w:rsidRPr="00607AB9">
        <w:t>Content Providers are one of Android's four fundamental application components (along with Activities, Services, and Broadcast Receivers). They are not merely a database wrapper — they can expose any type of data through a consistent URI-based interface, regardless of whether the underlying storage is a SQLite database, flat files, a network service, or entirely in-memory data structures. The calling application needs no knowledge of how the data is stored; it interacts only with the standardised Content Provider API.</w:t>
      </w:r>
    </w:p>
    <w:p w14:paraId="38C6B180" w14:textId="77777777" w:rsidR="00607AB9" w:rsidRPr="00607AB9" w:rsidRDefault="00607AB9" w:rsidP="00607AB9">
      <w:pPr>
        <w:rPr>
          <w:b/>
          <w:bCs/>
        </w:rPr>
      </w:pPr>
      <w:r w:rsidRPr="00607AB9">
        <w:rPr>
          <w:b/>
          <w:bCs/>
        </w:rPr>
        <w:t>5.1 The Content Provider Architecture</w:t>
      </w:r>
    </w:p>
    <w:p w14:paraId="39945B8F" w14:textId="77777777" w:rsidR="00607AB9" w:rsidRPr="00607AB9" w:rsidRDefault="00607AB9" w:rsidP="00607AB9">
      <w:r w:rsidRPr="00607AB9">
        <w:t xml:space="preserve">The Content Provider architecture is built around three core concepts: </w:t>
      </w:r>
      <w:r w:rsidRPr="00607AB9">
        <w:rPr>
          <w:b/>
          <w:bCs/>
        </w:rPr>
        <w:t>content URIs</w:t>
      </w:r>
      <w:r w:rsidRPr="00607AB9">
        <w:t xml:space="preserve"> that identify data, the </w:t>
      </w:r>
      <w:r w:rsidRPr="00607AB9">
        <w:rPr>
          <w:b/>
          <w:bCs/>
        </w:rPr>
        <w:t>ContentResolver</w:t>
      </w:r>
      <w:r w:rsidRPr="00607AB9">
        <w:t xml:space="preserve"> that the client application uses to communicate with providers, and the </w:t>
      </w:r>
      <w:r w:rsidRPr="00607AB9">
        <w:rPr>
          <w:b/>
          <w:bCs/>
        </w:rPr>
        <w:t>MIME types</w:t>
      </w:r>
      <w:r w:rsidRPr="00607AB9">
        <w:t xml:space="preserve"> that identify the type of data being returned.</w:t>
      </w:r>
    </w:p>
    <w:p w14:paraId="0B89518C" w14:textId="77777777" w:rsidR="00607AB9" w:rsidRPr="00607AB9" w:rsidRDefault="00607AB9" w:rsidP="00607AB9">
      <w:r w:rsidRPr="00607AB9">
        <w:rPr>
          <w:b/>
          <w:bCs/>
        </w:rPr>
        <w:t>Content URIs:</w:t>
      </w:r>
      <w:r w:rsidRPr="00607AB9">
        <w:t xml:space="preserve"> A content URI is the fundamental addressing mechanism for Content Provider data. It uniquely identifies either a collection of data (a "directory" of items) or a single specific item. Content URIs follow a specific format:</w:t>
      </w:r>
    </w:p>
    <w:p w14:paraId="2E0A1E1C" w14:textId="77777777" w:rsidR="00607AB9" w:rsidRPr="00607AB9" w:rsidRDefault="00607AB9" w:rsidP="00607AB9">
      <w:r w:rsidRPr="00607AB9">
        <w:t>content://&lt;authority&gt;/&lt;path&gt;[/&lt;id&gt;]</w:t>
      </w:r>
    </w:p>
    <w:p w14:paraId="5531DF21" w14:textId="77777777" w:rsidR="00607AB9" w:rsidRPr="00607AB9" w:rsidRDefault="00607AB9" w:rsidP="00607AB9">
      <w:pPr>
        <w:numPr>
          <w:ilvl w:val="0"/>
          <w:numId w:val="14"/>
        </w:numPr>
      </w:pPr>
      <w:r w:rsidRPr="00607AB9">
        <w:rPr>
          <w:b/>
          <w:bCs/>
        </w:rPr>
        <w:t>content://</w:t>
      </w:r>
      <w:r w:rsidRPr="00607AB9">
        <w:t xml:space="preserve"> – The scheme, always content:// for Content Provider URIs.</w:t>
      </w:r>
    </w:p>
    <w:p w14:paraId="7549CF59" w14:textId="77777777" w:rsidR="00607AB9" w:rsidRPr="00607AB9" w:rsidRDefault="00607AB9" w:rsidP="00607AB9">
      <w:pPr>
        <w:numPr>
          <w:ilvl w:val="0"/>
          <w:numId w:val="14"/>
        </w:numPr>
      </w:pPr>
      <w:r w:rsidRPr="00607AB9">
        <w:rPr>
          <w:b/>
          <w:bCs/>
        </w:rPr>
        <w:t>&lt;authority&gt;</w:t>
      </w:r>
      <w:r w:rsidRPr="00607AB9">
        <w:t xml:space="preserve"> – A unique string that identifies the Content Provider, typically the fully qualified Java package name of the provider class (e.g., com.example.myapp.provider). The Android system uses the authority to locate the correct Content Provider to route the request to.</w:t>
      </w:r>
    </w:p>
    <w:p w14:paraId="2BA48BC9" w14:textId="77777777" w:rsidR="00607AB9" w:rsidRPr="00607AB9" w:rsidRDefault="00607AB9" w:rsidP="00607AB9">
      <w:pPr>
        <w:numPr>
          <w:ilvl w:val="0"/>
          <w:numId w:val="14"/>
        </w:numPr>
      </w:pPr>
      <w:r w:rsidRPr="00607AB9">
        <w:rPr>
          <w:b/>
          <w:bCs/>
        </w:rPr>
        <w:t>&lt;path&gt;</w:t>
      </w:r>
      <w:r w:rsidRPr="00607AB9">
        <w:t xml:space="preserve"> – Identifies the type of data being requested (e.g., contacts, tasks, products). Typically corresponds to a table name or logical data category.</w:t>
      </w:r>
    </w:p>
    <w:p w14:paraId="62935AA2" w14:textId="77777777" w:rsidR="00607AB9" w:rsidRPr="00607AB9" w:rsidRDefault="00607AB9" w:rsidP="00607AB9">
      <w:pPr>
        <w:numPr>
          <w:ilvl w:val="0"/>
          <w:numId w:val="14"/>
        </w:numPr>
      </w:pPr>
      <w:r w:rsidRPr="00607AB9">
        <w:rPr>
          <w:b/>
          <w:bCs/>
        </w:rPr>
        <w:t>&lt;id&gt;</w:t>
      </w:r>
      <w:r w:rsidRPr="00607AB9">
        <w:t xml:space="preserve"> – Optional; the numeric ID of a specific record. When present, the URI addresses a single row. When absent, the URI addresses the entire collection (all rows of the specified type).</w:t>
      </w:r>
    </w:p>
    <w:p w14:paraId="4A08F708" w14:textId="77777777" w:rsidR="00607AB9" w:rsidRPr="00607AB9" w:rsidRDefault="00607AB9" w:rsidP="00607AB9">
      <w:r w:rsidRPr="00607AB9">
        <w:t>UriMatcher is a utility class used inside a Content Provider to match incoming content URIs to their types. It is configured with URI patterns (using wildcards # for numeric segments and * for string segments) and integer codes, and its match() method returns the integer code for a matching URI, allowing the provider to dispatch the request to the appropriate handling logic.</w:t>
      </w:r>
    </w:p>
    <w:p w14:paraId="54F9C340" w14:textId="77777777" w:rsidR="00607AB9" w:rsidRPr="00607AB9" w:rsidRDefault="00607AB9" w:rsidP="00607AB9">
      <w:r w:rsidRPr="00607AB9">
        <w:rPr>
          <w:b/>
          <w:bCs/>
        </w:rPr>
        <w:t>ContentResolver:</w:t>
      </w:r>
      <w:r w:rsidRPr="00607AB9">
        <w:t xml:space="preserve"> Client applications never communicate with a Content Provider directly. Instead, they use the ContentResolver object, obtained via Context.getContentResolver(). The </w:t>
      </w:r>
      <w:r w:rsidRPr="00607AB9">
        <w:lastRenderedPageBreak/>
        <w:t>ContentResolver accepts the content URI and CRUD method calls, locates the appropriate Content Provider (using the authority in the URI), and forwards the request to it via Android's inter-process communication (IPC) mechanism (Binder). The ContentResolver provides the same set of CRUD methods as SQLiteDatabase — insert(), query(), update(), delete() — but they accept content URIs instead of table names.</w:t>
      </w:r>
    </w:p>
    <w:p w14:paraId="0CC443D2" w14:textId="77777777" w:rsidR="00607AB9" w:rsidRPr="00607AB9" w:rsidRDefault="00607AB9" w:rsidP="00607AB9">
      <w:pPr>
        <w:rPr>
          <w:b/>
          <w:bCs/>
        </w:rPr>
      </w:pPr>
      <w:r w:rsidRPr="00607AB9">
        <w:rPr>
          <w:b/>
          <w:bCs/>
        </w:rPr>
        <w:t>5.2 Implementing a Custom Content Provider</w:t>
      </w:r>
    </w:p>
    <w:p w14:paraId="606A9366" w14:textId="77777777" w:rsidR="00607AB9" w:rsidRPr="00607AB9" w:rsidRDefault="00607AB9" w:rsidP="00607AB9">
      <w:r w:rsidRPr="00607AB9">
        <w:t>Creating a custom Content Provider requires subclassing android.content.ContentProvider and implementing six abstract methods. The provider must also be declared in the application's AndroidManifest.xml with the &lt;provider&gt; element, specifying the android:authorities attribute (the authority string used in content URIs) and the android:exported attribute (whether other applications can access the provider).</w:t>
      </w:r>
    </w:p>
    <w:p w14:paraId="73A58E29" w14:textId="77777777" w:rsidR="00607AB9" w:rsidRPr="00607AB9" w:rsidRDefault="00607AB9" w:rsidP="00607AB9">
      <w:r w:rsidRPr="00607AB9">
        <w:rPr>
          <w:b/>
          <w:bCs/>
        </w:rPr>
        <w:t>onCreate():</w:t>
      </w:r>
      <w:r w:rsidRPr="00607AB9">
        <w:t xml:space="preserve"> Called when the Content Provider is first created, before any other method. This is the place to initialise the underlying data source — typically creating the SQLiteOpenHelper instance for a database-backed provider. Must return true if the provider was successfully initialised, false otherwise. Note that onCreate() is called on the main thread; heavy initialisation should be deferred.</w:t>
      </w:r>
    </w:p>
    <w:p w14:paraId="314BC07E" w14:textId="77777777" w:rsidR="00607AB9" w:rsidRPr="00607AB9" w:rsidRDefault="00607AB9" w:rsidP="00607AB9">
      <w:r w:rsidRPr="00607AB9">
        <w:rPr>
          <w:b/>
          <w:bCs/>
        </w:rPr>
        <w:t>query(Uri uri, String[] projection, String selection, String[] selectionArgs, String sortOrder):</w:t>
      </w:r>
      <w:r w:rsidRPr="00607AB9">
        <w:t xml:space="preserve"> Handles read operations. Queries the data source and returns a Cursor containing the results. The parameters map directly to SQL SELECT components: projection is the SELECT list, selection is the WHERE clause with ? placeholders, selectionArgs are the values bound to the placeholders, and sortOrder is the ORDER BY clause. The URI identifies which data set to query. For database-backed providers, this typically calls SQLiteDatabase.query() with appropriate parameters derived from the URI and query parameters. Must return a non-null Cursor (an empty cursor if no results).</w:t>
      </w:r>
    </w:p>
    <w:p w14:paraId="42247684" w14:textId="77777777" w:rsidR="00607AB9" w:rsidRPr="00607AB9" w:rsidRDefault="00607AB9" w:rsidP="00607AB9">
      <w:r w:rsidRPr="00607AB9">
        <w:rPr>
          <w:b/>
          <w:bCs/>
        </w:rPr>
        <w:t>insert(Uri uri, ContentValues values):</w:t>
      </w:r>
      <w:r w:rsidRPr="00607AB9">
        <w:t xml:space="preserve"> Handles create operations. Inserts a new row into the data source using the provided ContentValues. Returns the content URI of the newly created record (the base URI with the new row's ID appended). For database-backed providers, calls SQLiteDatabase.insert() and constructs the return URI using ContentUris.withAppendedId().</w:t>
      </w:r>
    </w:p>
    <w:p w14:paraId="0BE39081" w14:textId="77777777" w:rsidR="00607AB9" w:rsidRPr="00607AB9" w:rsidRDefault="00607AB9" w:rsidP="00607AB9">
      <w:r w:rsidRPr="00607AB9">
        <w:rPr>
          <w:b/>
          <w:bCs/>
        </w:rPr>
        <w:t>update(Uri uri, ContentValues values, String selection, String[] selectionArgs):</w:t>
      </w:r>
      <w:r w:rsidRPr="00607AB9">
        <w:t xml:space="preserve"> Handles update operations. Updates existing rows matching the selection criteria with the provided ContentValues. Returns the number of rows updated. The URI may identify either a collection (update all matching rows) or a specific item (update only that row, with the selection applied as an additional filter).</w:t>
      </w:r>
    </w:p>
    <w:p w14:paraId="342B6394" w14:textId="77777777" w:rsidR="00607AB9" w:rsidRPr="00607AB9" w:rsidRDefault="00607AB9" w:rsidP="00607AB9">
      <w:r w:rsidRPr="00607AB9">
        <w:rPr>
          <w:b/>
          <w:bCs/>
        </w:rPr>
        <w:t>delete(Uri uri, String selection, String[] selectionArgs):</w:t>
      </w:r>
      <w:r w:rsidRPr="00607AB9">
        <w:t xml:space="preserve"> Handles delete operations. Deletes rows matching the selection criteria. Returns the number of rows deleted. Like update(), the URI may address a collection or a specific item.</w:t>
      </w:r>
    </w:p>
    <w:p w14:paraId="7F97FFE0" w14:textId="77777777" w:rsidR="00607AB9" w:rsidRPr="00607AB9" w:rsidRDefault="00607AB9" w:rsidP="00607AB9">
      <w:r w:rsidRPr="00607AB9">
        <w:rPr>
          <w:b/>
          <w:bCs/>
        </w:rPr>
        <w:t>getType(Uri uri):</w:t>
      </w:r>
      <w:r w:rsidRPr="00607AB9">
        <w:t xml:space="preserve"> Returns the MIME type of the data identified by the given URI. MIME types for Content Provider data follow the pattern:</w:t>
      </w:r>
    </w:p>
    <w:p w14:paraId="05402FC9" w14:textId="77777777" w:rsidR="00607AB9" w:rsidRPr="00607AB9" w:rsidRDefault="00607AB9" w:rsidP="00607AB9">
      <w:pPr>
        <w:numPr>
          <w:ilvl w:val="0"/>
          <w:numId w:val="15"/>
        </w:numPr>
      </w:pPr>
      <w:r w:rsidRPr="00607AB9">
        <w:t>For a collection (directory): vnd.android.cursor.dir/vnd.&lt;authority&gt;.&lt;path&gt; — the vnd.android.cursor.dir/ prefix signals to Android that the result is a cursor containing multiple rows.</w:t>
      </w:r>
    </w:p>
    <w:p w14:paraId="0A75EBCB" w14:textId="77777777" w:rsidR="00607AB9" w:rsidRPr="00607AB9" w:rsidRDefault="00607AB9" w:rsidP="00607AB9">
      <w:pPr>
        <w:numPr>
          <w:ilvl w:val="0"/>
          <w:numId w:val="15"/>
        </w:numPr>
      </w:pPr>
      <w:r w:rsidRPr="00607AB9">
        <w:t>For a single item: vnd.android.cursor.item/vnd.&lt;authority&gt;.&lt;path&gt; — the vnd.android.cursor.item/ prefix signals a cursor containing one row.</w:t>
      </w:r>
    </w:p>
    <w:p w14:paraId="68E37FF1" w14:textId="77777777" w:rsidR="00607AB9" w:rsidRPr="00607AB9" w:rsidRDefault="00607AB9" w:rsidP="00607AB9">
      <w:r w:rsidRPr="00607AB9">
        <w:t>This method is used by Android to verify that a Content Provider returns the expected type of data when its URI is used in an Intent.</w:t>
      </w:r>
    </w:p>
    <w:p w14:paraId="7AB03F67" w14:textId="77777777" w:rsidR="00607AB9" w:rsidRPr="00607AB9" w:rsidRDefault="00607AB9" w:rsidP="00607AB9">
      <w:pPr>
        <w:rPr>
          <w:b/>
          <w:bCs/>
        </w:rPr>
      </w:pPr>
      <w:r w:rsidRPr="00607AB9">
        <w:rPr>
          <w:b/>
          <w:bCs/>
        </w:rPr>
        <w:lastRenderedPageBreak/>
        <w:t>5.3 Accessing Existing Content Providers</w:t>
      </w:r>
    </w:p>
    <w:p w14:paraId="567D401D" w14:textId="77777777" w:rsidR="00607AB9" w:rsidRPr="00607AB9" w:rsidRDefault="00607AB9" w:rsidP="00607AB9">
      <w:r w:rsidRPr="00607AB9">
        <w:t>Android ships with several built-in Content Providers that expose device data to third-party applications:</w:t>
      </w:r>
    </w:p>
    <w:p w14:paraId="1E116F61" w14:textId="77777777" w:rsidR="00607AB9" w:rsidRPr="00607AB9" w:rsidRDefault="00607AB9" w:rsidP="00607AB9">
      <w:pPr>
        <w:numPr>
          <w:ilvl w:val="0"/>
          <w:numId w:val="16"/>
        </w:numPr>
      </w:pPr>
      <w:r w:rsidRPr="00607AB9">
        <w:rPr>
          <w:b/>
          <w:bCs/>
        </w:rPr>
        <w:t>ContactsContract</w:t>
      </w:r>
      <w:r w:rsidRPr="00607AB9">
        <w:t xml:space="preserve"> – Provides access to the device's contacts database (names, phone numbers, email addresses, organisations). One of the most complex built-in providers, with a sophisticated data model supporting multiple data items per contact.</w:t>
      </w:r>
    </w:p>
    <w:p w14:paraId="1DEAA3B9" w14:textId="77777777" w:rsidR="00607AB9" w:rsidRPr="00607AB9" w:rsidRDefault="00607AB9" w:rsidP="00607AB9">
      <w:pPr>
        <w:numPr>
          <w:ilvl w:val="0"/>
          <w:numId w:val="16"/>
        </w:numPr>
      </w:pPr>
      <w:r w:rsidRPr="00607AB9">
        <w:rPr>
          <w:b/>
          <w:bCs/>
        </w:rPr>
        <w:t>MediaStore</w:t>
      </w:r>
      <w:r w:rsidRPr="00607AB9">
        <w:t xml:space="preserve"> – Provides access to media files (images, audio, video) indexed by the Android media scanner. Used to query the device's photo gallery, music library, and video library.</w:t>
      </w:r>
    </w:p>
    <w:p w14:paraId="4D97AE9F" w14:textId="77777777" w:rsidR="00607AB9" w:rsidRPr="00607AB9" w:rsidRDefault="00607AB9" w:rsidP="00607AB9">
      <w:pPr>
        <w:numPr>
          <w:ilvl w:val="0"/>
          <w:numId w:val="16"/>
        </w:numPr>
      </w:pPr>
      <w:r w:rsidRPr="00607AB9">
        <w:rPr>
          <w:b/>
          <w:bCs/>
        </w:rPr>
        <w:t>CalendarContract</w:t>
      </w:r>
      <w:r w:rsidRPr="00607AB9">
        <w:t xml:space="preserve"> – Provides access to the device calendar (events, attendees, reminders).</w:t>
      </w:r>
    </w:p>
    <w:p w14:paraId="4F12EF5D" w14:textId="77777777" w:rsidR="00607AB9" w:rsidRPr="00607AB9" w:rsidRDefault="00607AB9" w:rsidP="00607AB9">
      <w:pPr>
        <w:numPr>
          <w:ilvl w:val="0"/>
          <w:numId w:val="16"/>
        </w:numPr>
      </w:pPr>
      <w:r w:rsidRPr="00607AB9">
        <w:rPr>
          <w:b/>
          <w:bCs/>
        </w:rPr>
        <w:t>CallLog.Calls</w:t>
      </w:r>
      <w:r w:rsidRPr="00607AB9">
        <w:t xml:space="preserve"> – Provides access to the call history log.</w:t>
      </w:r>
    </w:p>
    <w:p w14:paraId="2475A851" w14:textId="77777777" w:rsidR="00607AB9" w:rsidRPr="00607AB9" w:rsidRDefault="00607AB9" w:rsidP="00607AB9">
      <w:pPr>
        <w:numPr>
          <w:ilvl w:val="0"/>
          <w:numId w:val="16"/>
        </w:numPr>
      </w:pPr>
      <w:r w:rsidRPr="00607AB9">
        <w:rPr>
          <w:b/>
          <w:bCs/>
        </w:rPr>
        <w:t>Settings.System</w:t>
      </w:r>
      <w:r w:rsidRPr="00607AB9">
        <w:t xml:space="preserve"> – Provides access to system settings values.</w:t>
      </w:r>
    </w:p>
    <w:p w14:paraId="50C6E39F" w14:textId="77777777" w:rsidR="00607AB9" w:rsidRPr="00607AB9" w:rsidRDefault="00607AB9" w:rsidP="00607AB9">
      <w:pPr>
        <w:numPr>
          <w:ilvl w:val="0"/>
          <w:numId w:val="16"/>
        </w:numPr>
      </w:pPr>
      <w:r w:rsidRPr="00607AB9">
        <w:rPr>
          <w:b/>
          <w:bCs/>
        </w:rPr>
        <w:t>UserDictionary</w:t>
      </w:r>
      <w:r w:rsidRPr="00607AB9">
        <w:t xml:space="preserve"> – Provides access to the user's custom word dictionary for the soft keyboard.</w:t>
      </w:r>
    </w:p>
    <w:p w14:paraId="79172D70" w14:textId="77777777" w:rsidR="00607AB9" w:rsidRPr="00607AB9" w:rsidRDefault="00607AB9" w:rsidP="00607AB9">
      <w:r w:rsidRPr="00607AB9">
        <w:t>Accessing built-in providers requires declaring the appropriate permissions in the manifest (e.g., READ_CONTACTS for reading contacts, READ_CALENDAR for reading calendar data) and requesting them at runtime on Android 6.0+.</w:t>
      </w:r>
    </w:p>
    <w:p w14:paraId="09372A5C" w14:textId="77777777" w:rsidR="00607AB9" w:rsidRPr="00607AB9" w:rsidRDefault="00607AB9" w:rsidP="00607AB9">
      <w:pPr>
        <w:rPr>
          <w:b/>
          <w:bCs/>
        </w:rPr>
      </w:pPr>
      <w:r w:rsidRPr="00607AB9">
        <w:rPr>
          <w:b/>
          <w:bCs/>
        </w:rPr>
        <w:t>5.4 Content Provider Notifications and CursorLoader</w:t>
      </w:r>
    </w:p>
    <w:p w14:paraId="2460CAE3" w14:textId="77777777" w:rsidR="00607AB9" w:rsidRPr="00607AB9" w:rsidRDefault="00607AB9" w:rsidP="00607AB9">
      <w:r w:rsidRPr="00607AB9">
        <w:t>One of Content Provider's most powerful features is its ability to notify interested parties when data changes. When a Content Provider modifies data, it calls getContext().getContentResolver().notifyChange(uri, null) to broadcast that the data at the specified URI has changed. Any component that has registered to observe that URI is notified and can react accordingly — typically by re-querying the data and updating the UI.</w:t>
      </w:r>
    </w:p>
    <w:p w14:paraId="30543A89" w14:textId="77777777" w:rsidR="00607AB9" w:rsidRPr="00607AB9" w:rsidRDefault="00607AB9" w:rsidP="00607AB9">
      <w:r w:rsidRPr="00607AB9">
        <w:t>CursorLoader is an Android component that queries a Content Provider asynchronously on a background thread (preventing UI freezing for large queries), delivers the resulting Cursor to the activity or fragment, and automatically registers to receive change notifications from the Content Provider. When the provider notifies a data change, CursorLoader automatically re-runs the query and delivers the fresh Cursor. This creates a reactive data flow: data changes in the provider are automatically reflected in the UI without any manual refresh code. CursorLoader works in conjunction with LoaderManager which also handles the Cursor lifecycle, closing it when the activity is destroyed.</w:t>
      </w:r>
    </w:p>
    <w:p w14:paraId="2A566BF8" w14:textId="77777777" w:rsidR="00607AB9" w:rsidRPr="00607AB9" w:rsidRDefault="00607AB9" w:rsidP="00607AB9">
      <w:pPr>
        <w:rPr>
          <w:b/>
          <w:bCs/>
        </w:rPr>
      </w:pPr>
      <w:r w:rsidRPr="00607AB9">
        <w:rPr>
          <w:b/>
          <w:bCs/>
        </w:rPr>
        <w:t>5.5 Security and Permissions in Content Providers</w:t>
      </w:r>
    </w:p>
    <w:p w14:paraId="5078C689" w14:textId="77777777" w:rsidR="00607AB9" w:rsidRPr="00607AB9" w:rsidRDefault="00607AB9" w:rsidP="00607AB9">
      <w:r w:rsidRPr="00607AB9">
        <w:t>Content Providers have a sophisticated permission model that allows fine-grained access control:</w:t>
      </w:r>
    </w:p>
    <w:p w14:paraId="44654D83" w14:textId="77777777" w:rsidR="00607AB9" w:rsidRPr="00607AB9" w:rsidRDefault="00607AB9" w:rsidP="00607AB9">
      <w:pPr>
        <w:numPr>
          <w:ilvl w:val="0"/>
          <w:numId w:val="17"/>
        </w:numPr>
      </w:pPr>
      <w:r w:rsidRPr="00607AB9">
        <w:rPr>
          <w:b/>
          <w:bCs/>
        </w:rPr>
        <w:t>Provider-level permissions</w:t>
      </w:r>
      <w:r w:rsidRPr="00607AB9">
        <w:t xml:space="preserve"> – Declared with android:readPermission and android:writePermission in the &lt;provider&gt; manifest element. Any application wanting to read must hold the read permission; any application wanting to write must hold the write permission.</w:t>
      </w:r>
    </w:p>
    <w:p w14:paraId="7D5B68F6" w14:textId="77777777" w:rsidR="00607AB9" w:rsidRPr="00607AB9" w:rsidRDefault="00607AB9" w:rsidP="00607AB9">
      <w:pPr>
        <w:numPr>
          <w:ilvl w:val="0"/>
          <w:numId w:val="17"/>
        </w:numPr>
      </w:pPr>
      <w:r w:rsidRPr="00607AB9">
        <w:rPr>
          <w:b/>
          <w:bCs/>
        </w:rPr>
        <w:t>Path-level permissions</w:t>
      </w:r>
      <w:r w:rsidRPr="00607AB9">
        <w:t xml:space="preserve"> – The &lt;path-permission&gt; child element of &lt;provider&gt; specifies different permissions for specific URI paths, allowing read access to some data while restricting write access, or restricting certain sensitive data paths entirely.</w:t>
      </w:r>
    </w:p>
    <w:p w14:paraId="36D6A56C" w14:textId="77777777" w:rsidR="00607AB9" w:rsidRPr="00607AB9" w:rsidRDefault="00607AB9" w:rsidP="00607AB9">
      <w:pPr>
        <w:numPr>
          <w:ilvl w:val="0"/>
          <w:numId w:val="17"/>
        </w:numPr>
      </w:pPr>
      <w:r w:rsidRPr="00607AB9">
        <w:rPr>
          <w:b/>
          <w:bCs/>
        </w:rPr>
        <w:lastRenderedPageBreak/>
        <w:t>URI permissions (temporary grants)</w:t>
      </w:r>
      <w:r w:rsidRPr="00607AB9">
        <w:t xml:space="preserve"> – An application with access to a content URI can grant temporary read or write access for that specific URI to another application using Context.grantUriPermission(). The receiving application retains access only for the duration of the grant. This is the mechanism used by FileProvider to share files and is how photo-sharing flows work in Android.</w:t>
      </w:r>
    </w:p>
    <w:p w14:paraId="6394E40B" w14:textId="77777777" w:rsidR="00607AB9" w:rsidRPr="00607AB9" w:rsidRDefault="00607AB9" w:rsidP="00607AB9">
      <w:pPr>
        <w:numPr>
          <w:ilvl w:val="0"/>
          <w:numId w:val="17"/>
        </w:numPr>
      </w:pPr>
      <w:r w:rsidRPr="00607AB9">
        <w:rPr>
          <w:b/>
          <w:bCs/>
        </w:rPr>
        <w:t>android:exported="false"</w:t>
      </w:r>
      <w:r w:rsidRPr="00607AB9">
        <w:t xml:space="preserve"> – Setting this in the manifest makes the Content Provider accessible only to applications with the same Linux user ID (i.e., only the same application or applications that share the same signing key and sharedUserId). Applications that do not need to share data with other applications should always set exported="false" as a security best practice.</w:t>
      </w:r>
    </w:p>
    <w:p w14:paraId="61FD6298" w14:textId="77777777" w:rsidR="00607AB9" w:rsidRPr="00607AB9" w:rsidRDefault="00607AB9" w:rsidP="00607AB9">
      <w:pPr>
        <w:rPr>
          <w:b/>
          <w:bCs/>
        </w:rPr>
      </w:pPr>
      <w:r w:rsidRPr="00607AB9">
        <w:rPr>
          <w:b/>
          <w:bCs/>
        </w:rPr>
        <w:t>5.6 Content Provider vs. Direct Database Access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8"/>
        <w:gridCol w:w="2674"/>
        <w:gridCol w:w="3964"/>
      </w:tblGrid>
      <w:tr w:rsidR="00607AB9" w:rsidRPr="00607AB9" w14:paraId="1C66961A" w14:textId="77777777">
        <w:trPr>
          <w:tblHeader/>
          <w:tblCellSpacing w:w="15" w:type="dxa"/>
        </w:trPr>
        <w:tc>
          <w:tcPr>
            <w:tcW w:w="0" w:type="auto"/>
            <w:vAlign w:val="center"/>
            <w:hideMark/>
          </w:tcPr>
          <w:p w14:paraId="50BC50F0" w14:textId="77777777" w:rsidR="00607AB9" w:rsidRPr="00607AB9" w:rsidRDefault="00607AB9" w:rsidP="00607AB9">
            <w:pPr>
              <w:rPr>
                <w:b/>
                <w:bCs/>
              </w:rPr>
            </w:pPr>
            <w:r w:rsidRPr="00607AB9">
              <w:rPr>
                <w:b/>
                <w:bCs/>
              </w:rPr>
              <w:t>Aspect</w:t>
            </w:r>
          </w:p>
        </w:tc>
        <w:tc>
          <w:tcPr>
            <w:tcW w:w="0" w:type="auto"/>
            <w:vAlign w:val="center"/>
            <w:hideMark/>
          </w:tcPr>
          <w:p w14:paraId="6379DA5B" w14:textId="77777777" w:rsidR="00607AB9" w:rsidRPr="00607AB9" w:rsidRDefault="00607AB9" w:rsidP="00607AB9">
            <w:pPr>
              <w:rPr>
                <w:b/>
                <w:bCs/>
              </w:rPr>
            </w:pPr>
            <w:r w:rsidRPr="00607AB9">
              <w:rPr>
                <w:b/>
                <w:bCs/>
              </w:rPr>
              <w:t>Direct SQLite Access</w:t>
            </w:r>
          </w:p>
        </w:tc>
        <w:tc>
          <w:tcPr>
            <w:tcW w:w="0" w:type="auto"/>
            <w:vAlign w:val="center"/>
            <w:hideMark/>
          </w:tcPr>
          <w:p w14:paraId="54BAC6B9" w14:textId="77777777" w:rsidR="00607AB9" w:rsidRPr="00607AB9" w:rsidRDefault="00607AB9" w:rsidP="00607AB9">
            <w:pPr>
              <w:rPr>
                <w:b/>
                <w:bCs/>
              </w:rPr>
            </w:pPr>
            <w:r w:rsidRPr="00607AB9">
              <w:rPr>
                <w:b/>
                <w:bCs/>
              </w:rPr>
              <w:t>Content Provider</w:t>
            </w:r>
          </w:p>
        </w:tc>
      </w:tr>
      <w:tr w:rsidR="00607AB9" w:rsidRPr="00607AB9" w14:paraId="1BFBE42F" w14:textId="77777777">
        <w:trPr>
          <w:tblCellSpacing w:w="15" w:type="dxa"/>
        </w:trPr>
        <w:tc>
          <w:tcPr>
            <w:tcW w:w="0" w:type="auto"/>
            <w:vAlign w:val="center"/>
            <w:hideMark/>
          </w:tcPr>
          <w:p w14:paraId="269936B1" w14:textId="77777777" w:rsidR="00607AB9" w:rsidRPr="00607AB9" w:rsidRDefault="00607AB9" w:rsidP="00607AB9">
            <w:r w:rsidRPr="00607AB9">
              <w:t>Inter-app data sharing</w:t>
            </w:r>
          </w:p>
        </w:tc>
        <w:tc>
          <w:tcPr>
            <w:tcW w:w="0" w:type="auto"/>
            <w:vAlign w:val="center"/>
            <w:hideMark/>
          </w:tcPr>
          <w:p w14:paraId="5ED3F692" w14:textId="77777777" w:rsidR="00607AB9" w:rsidRPr="00607AB9" w:rsidRDefault="00607AB9" w:rsidP="00607AB9">
            <w:r w:rsidRPr="00607AB9">
              <w:t>Not possible</w:t>
            </w:r>
          </w:p>
        </w:tc>
        <w:tc>
          <w:tcPr>
            <w:tcW w:w="0" w:type="auto"/>
            <w:vAlign w:val="center"/>
            <w:hideMark/>
          </w:tcPr>
          <w:p w14:paraId="04A729D1" w14:textId="77777777" w:rsidR="00607AB9" w:rsidRPr="00607AB9" w:rsidRDefault="00607AB9" w:rsidP="00607AB9">
            <w:r w:rsidRPr="00607AB9">
              <w:t>Core purpose</w:t>
            </w:r>
          </w:p>
        </w:tc>
      </w:tr>
      <w:tr w:rsidR="00607AB9" w:rsidRPr="00607AB9" w14:paraId="56884A3C" w14:textId="77777777">
        <w:trPr>
          <w:tblCellSpacing w:w="15" w:type="dxa"/>
        </w:trPr>
        <w:tc>
          <w:tcPr>
            <w:tcW w:w="0" w:type="auto"/>
            <w:vAlign w:val="center"/>
            <w:hideMark/>
          </w:tcPr>
          <w:p w14:paraId="296DADD3" w14:textId="77777777" w:rsidR="00607AB9" w:rsidRPr="00607AB9" w:rsidRDefault="00607AB9" w:rsidP="00607AB9">
            <w:r w:rsidRPr="00607AB9">
              <w:t>Cursor change notifications</w:t>
            </w:r>
          </w:p>
        </w:tc>
        <w:tc>
          <w:tcPr>
            <w:tcW w:w="0" w:type="auto"/>
            <w:vAlign w:val="center"/>
            <w:hideMark/>
          </w:tcPr>
          <w:p w14:paraId="6FB24DD1" w14:textId="77777777" w:rsidR="00607AB9" w:rsidRPr="00607AB9" w:rsidRDefault="00607AB9" w:rsidP="00607AB9">
            <w:r w:rsidRPr="00607AB9">
              <w:t>Manual implementation required</w:t>
            </w:r>
          </w:p>
        </w:tc>
        <w:tc>
          <w:tcPr>
            <w:tcW w:w="0" w:type="auto"/>
            <w:vAlign w:val="center"/>
            <w:hideMark/>
          </w:tcPr>
          <w:p w14:paraId="266046C9" w14:textId="77777777" w:rsidR="00607AB9" w:rsidRPr="00607AB9" w:rsidRDefault="00607AB9" w:rsidP="00607AB9">
            <w:r w:rsidRPr="00607AB9">
              <w:t>Built-in via notifyChange()</w:t>
            </w:r>
          </w:p>
        </w:tc>
      </w:tr>
      <w:tr w:rsidR="00607AB9" w:rsidRPr="00607AB9" w14:paraId="2C916D81" w14:textId="77777777">
        <w:trPr>
          <w:tblCellSpacing w:w="15" w:type="dxa"/>
        </w:trPr>
        <w:tc>
          <w:tcPr>
            <w:tcW w:w="0" w:type="auto"/>
            <w:vAlign w:val="center"/>
            <w:hideMark/>
          </w:tcPr>
          <w:p w14:paraId="4594C8FF" w14:textId="77777777" w:rsidR="00607AB9" w:rsidRPr="00607AB9" w:rsidRDefault="00607AB9" w:rsidP="00607AB9">
            <w:r w:rsidRPr="00607AB9">
              <w:t>CursorLoader / LoaderManager</w:t>
            </w:r>
          </w:p>
        </w:tc>
        <w:tc>
          <w:tcPr>
            <w:tcW w:w="0" w:type="auto"/>
            <w:vAlign w:val="center"/>
            <w:hideMark/>
          </w:tcPr>
          <w:p w14:paraId="77EFB95F" w14:textId="77777777" w:rsidR="00607AB9" w:rsidRPr="00607AB9" w:rsidRDefault="00607AB9" w:rsidP="00607AB9">
            <w:r w:rsidRPr="00607AB9">
              <w:t>Not directly supported</w:t>
            </w:r>
          </w:p>
        </w:tc>
        <w:tc>
          <w:tcPr>
            <w:tcW w:w="0" w:type="auto"/>
            <w:vAlign w:val="center"/>
            <w:hideMark/>
          </w:tcPr>
          <w:p w14:paraId="42A77071" w14:textId="77777777" w:rsidR="00607AB9" w:rsidRPr="00607AB9" w:rsidRDefault="00607AB9" w:rsidP="00607AB9">
            <w:r w:rsidRPr="00607AB9">
              <w:t>Full support</w:t>
            </w:r>
          </w:p>
        </w:tc>
      </w:tr>
      <w:tr w:rsidR="00607AB9" w:rsidRPr="00607AB9" w14:paraId="09BBDCC1" w14:textId="77777777">
        <w:trPr>
          <w:tblCellSpacing w:w="15" w:type="dxa"/>
        </w:trPr>
        <w:tc>
          <w:tcPr>
            <w:tcW w:w="0" w:type="auto"/>
            <w:vAlign w:val="center"/>
            <w:hideMark/>
          </w:tcPr>
          <w:p w14:paraId="6222A828" w14:textId="77777777" w:rsidR="00607AB9" w:rsidRPr="00607AB9" w:rsidRDefault="00607AB9" w:rsidP="00607AB9">
            <w:r w:rsidRPr="00607AB9">
              <w:t>Access control</w:t>
            </w:r>
          </w:p>
        </w:tc>
        <w:tc>
          <w:tcPr>
            <w:tcW w:w="0" w:type="auto"/>
            <w:vAlign w:val="center"/>
            <w:hideMark/>
          </w:tcPr>
          <w:p w14:paraId="6699EC82" w14:textId="77777777" w:rsidR="00607AB9" w:rsidRPr="00607AB9" w:rsidRDefault="00607AB9" w:rsidP="00607AB9">
            <w:r w:rsidRPr="00607AB9">
              <w:t>None (all in same process)</w:t>
            </w:r>
          </w:p>
        </w:tc>
        <w:tc>
          <w:tcPr>
            <w:tcW w:w="0" w:type="auto"/>
            <w:vAlign w:val="center"/>
            <w:hideMark/>
          </w:tcPr>
          <w:p w14:paraId="3A13193C" w14:textId="77777777" w:rsidR="00607AB9" w:rsidRPr="00607AB9" w:rsidRDefault="00607AB9" w:rsidP="00607AB9">
            <w:r w:rsidRPr="00607AB9">
              <w:t>Fine-grained permission model</w:t>
            </w:r>
          </w:p>
        </w:tc>
      </w:tr>
      <w:tr w:rsidR="00607AB9" w:rsidRPr="00607AB9" w14:paraId="5FA3BA8B" w14:textId="77777777">
        <w:trPr>
          <w:tblCellSpacing w:w="15" w:type="dxa"/>
        </w:trPr>
        <w:tc>
          <w:tcPr>
            <w:tcW w:w="0" w:type="auto"/>
            <w:vAlign w:val="center"/>
            <w:hideMark/>
          </w:tcPr>
          <w:p w14:paraId="0710964F" w14:textId="77777777" w:rsidR="00607AB9" w:rsidRPr="00607AB9" w:rsidRDefault="00607AB9" w:rsidP="00607AB9">
            <w:r w:rsidRPr="00607AB9">
              <w:t>Abstraction</w:t>
            </w:r>
          </w:p>
        </w:tc>
        <w:tc>
          <w:tcPr>
            <w:tcW w:w="0" w:type="auto"/>
            <w:vAlign w:val="center"/>
            <w:hideMark/>
          </w:tcPr>
          <w:p w14:paraId="2262FF09" w14:textId="77777777" w:rsidR="00607AB9" w:rsidRPr="00607AB9" w:rsidRDefault="00607AB9" w:rsidP="00607AB9">
            <w:r w:rsidRPr="00607AB9">
              <w:t>Tightly coupled to SQLite</w:t>
            </w:r>
          </w:p>
        </w:tc>
        <w:tc>
          <w:tcPr>
            <w:tcW w:w="0" w:type="auto"/>
            <w:vAlign w:val="center"/>
            <w:hideMark/>
          </w:tcPr>
          <w:p w14:paraId="4ADEC7CC" w14:textId="77777777" w:rsidR="00607AB9" w:rsidRPr="00607AB9" w:rsidRDefault="00607AB9" w:rsidP="00607AB9">
            <w:r w:rsidRPr="00607AB9">
              <w:t>Storage-implementation-independent</w:t>
            </w:r>
          </w:p>
        </w:tc>
      </w:tr>
      <w:tr w:rsidR="00607AB9" w:rsidRPr="00607AB9" w14:paraId="71A0D1CB" w14:textId="77777777">
        <w:trPr>
          <w:tblCellSpacing w:w="15" w:type="dxa"/>
        </w:trPr>
        <w:tc>
          <w:tcPr>
            <w:tcW w:w="0" w:type="auto"/>
            <w:vAlign w:val="center"/>
            <w:hideMark/>
          </w:tcPr>
          <w:p w14:paraId="273853BE" w14:textId="77777777" w:rsidR="00607AB9" w:rsidRPr="00607AB9" w:rsidRDefault="00607AB9" w:rsidP="00607AB9">
            <w:r w:rsidRPr="00607AB9">
              <w:t>Overhead</w:t>
            </w:r>
          </w:p>
        </w:tc>
        <w:tc>
          <w:tcPr>
            <w:tcW w:w="0" w:type="auto"/>
            <w:vAlign w:val="center"/>
            <w:hideMark/>
          </w:tcPr>
          <w:p w14:paraId="36F1736B" w14:textId="77777777" w:rsidR="00607AB9" w:rsidRPr="00607AB9" w:rsidRDefault="00607AB9" w:rsidP="00607AB9">
            <w:r w:rsidRPr="00607AB9">
              <w:t>Minimal</w:t>
            </w:r>
          </w:p>
        </w:tc>
        <w:tc>
          <w:tcPr>
            <w:tcW w:w="0" w:type="auto"/>
            <w:vAlign w:val="center"/>
            <w:hideMark/>
          </w:tcPr>
          <w:p w14:paraId="67E5B014" w14:textId="77777777" w:rsidR="00607AB9" w:rsidRPr="00607AB9" w:rsidRDefault="00607AB9" w:rsidP="00607AB9">
            <w:r w:rsidRPr="00607AB9">
              <w:t>Additional IPC overhead for cross-process access</w:t>
            </w:r>
          </w:p>
        </w:tc>
      </w:tr>
      <w:tr w:rsidR="00607AB9" w:rsidRPr="00607AB9" w14:paraId="2BD0C554" w14:textId="77777777">
        <w:trPr>
          <w:tblCellSpacing w:w="15" w:type="dxa"/>
        </w:trPr>
        <w:tc>
          <w:tcPr>
            <w:tcW w:w="0" w:type="auto"/>
            <w:vAlign w:val="center"/>
            <w:hideMark/>
          </w:tcPr>
          <w:p w14:paraId="419D537B" w14:textId="77777777" w:rsidR="00607AB9" w:rsidRPr="00607AB9" w:rsidRDefault="00607AB9" w:rsidP="00607AB9">
            <w:r w:rsidRPr="00607AB9">
              <w:t>When to use</w:t>
            </w:r>
          </w:p>
        </w:tc>
        <w:tc>
          <w:tcPr>
            <w:tcW w:w="0" w:type="auto"/>
            <w:vAlign w:val="center"/>
            <w:hideMark/>
          </w:tcPr>
          <w:p w14:paraId="4B985D8A" w14:textId="77777777" w:rsidR="00607AB9" w:rsidRPr="00607AB9" w:rsidRDefault="00607AB9" w:rsidP="00607AB9">
            <w:r w:rsidRPr="00607AB9">
              <w:t>App-private data; no sharing needed</w:t>
            </w:r>
          </w:p>
        </w:tc>
        <w:tc>
          <w:tcPr>
            <w:tcW w:w="0" w:type="auto"/>
            <w:vAlign w:val="center"/>
            <w:hideMark/>
          </w:tcPr>
          <w:p w14:paraId="2F495864" w14:textId="77777777" w:rsidR="00607AB9" w:rsidRPr="00607AB9" w:rsidRDefault="00607AB9" w:rsidP="00607AB9">
            <w:r w:rsidRPr="00607AB9">
              <w:t>Data shared across apps; sync adapters; search integration</w:t>
            </w:r>
          </w:p>
        </w:tc>
      </w:tr>
    </w:tbl>
    <w:p w14:paraId="032EE88F" w14:textId="77777777" w:rsidR="00607AB9" w:rsidRPr="00607AB9" w:rsidRDefault="00607AB9" w:rsidP="00607AB9">
      <w:r w:rsidRPr="00607AB9">
        <w:t>Content Providers are also required for integration with certain Android framework features beyond data sharing: Android's Search Framework (allowing application data to appear in global device search results), Sync Adapters (which require a Content Provider to synchronise application data with remote servers), and App Widgets (which can query Content Providers to populate widget content).</w:t>
      </w:r>
    </w:p>
    <w:p w14:paraId="46426B9A" w14:textId="77777777" w:rsidR="00164BCF" w:rsidRDefault="00164BCF"/>
    <w:sectPr w:rsidR="00164B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2E37"/>
    <w:multiLevelType w:val="multilevel"/>
    <w:tmpl w:val="40AA2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473B5"/>
    <w:multiLevelType w:val="multilevel"/>
    <w:tmpl w:val="704A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21158"/>
    <w:multiLevelType w:val="multilevel"/>
    <w:tmpl w:val="FDC4D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505EE"/>
    <w:multiLevelType w:val="multilevel"/>
    <w:tmpl w:val="4C40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E45E6"/>
    <w:multiLevelType w:val="multilevel"/>
    <w:tmpl w:val="BACEE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4038A9"/>
    <w:multiLevelType w:val="multilevel"/>
    <w:tmpl w:val="BD40B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351F31"/>
    <w:multiLevelType w:val="multilevel"/>
    <w:tmpl w:val="8112F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B35FFF"/>
    <w:multiLevelType w:val="multilevel"/>
    <w:tmpl w:val="E8443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AC6F25"/>
    <w:multiLevelType w:val="multilevel"/>
    <w:tmpl w:val="7A5A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B839B3"/>
    <w:multiLevelType w:val="multilevel"/>
    <w:tmpl w:val="AD2E4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1F63BC"/>
    <w:multiLevelType w:val="multilevel"/>
    <w:tmpl w:val="F5CC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8023F3"/>
    <w:multiLevelType w:val="multilevel"/>
    <w:tmpl w:val="9FDA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FD0D2C"/>
    <w:multiLevelType w:val="multilevel"/>
    <w:tmpl w:val="1ED2B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912310"/>
    <w:multiLevelType w:val="multilevel"/>
    <w:tmpl w:val="AD6EB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46769F"/>
    <w:multiLevelType w:val="multilevel"/>
    <w:tmpl w:val="E9AAB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232321"/>
    <w:multiLevelType w:val="multilevel"/>
    <w:tmpl w:val="E278A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037F13"/>
    <w:multiLevelType w:val="multilevel"/>
    <w:tmpl w:val="A458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6661497">
    <w:abstractNumId w:val="0"/>
  </w:num>
  <w:num w:numId="2" w16cid:durableId="175463406">
    <w:abstractNumId w:val="8"/>
  </w:num>
  <w:num w:numId="3" w16cid:durableId="79908675">
    <w:abstractNumId w:val="15"/>
  </w:num>
  <w:num w:numId="4" w16cid:durableId="1104959384">
    <w:abstractNumId w:val="1"/>
  </w:num>
  <w:num w:numId="5" w16cid:durableId="1080173989">
    <w:abstractNumId w:val="7"/>
  </w:num>
  <w:num w:numId="6" w16cid:durableId="1486315580">
    <w:abstractNumId w:val="13"/>
  </w:num>
  <w:num w:numId="7" w16cid:durableId="998507961">
    <w:abstractNumId w:val="6"/>
  </w:num>
  <w:num w:numId="8" w16cid:durableId="596253771">
    <w:abstractNumId w:val="11"/>
  </w:num>
  <w:num w:numId="9" w16cid:durableId="1926382442">
    <w:abstractNumId w:val="4"/>
  </w:num>
  <w:num w:numId="10" w16cid:durableId="1208882779">
    <w:abstractNumId w:val="2"/>
  </w:num>
  <w:num w:numId="11" w16cid:durableId="496271067">
    <w:abstractNumId w:val="10"/>
  </w:num>
  <w:num w:numId="12" w16cid:durableId="205796987">
    <w:abstractNumId w:val="16"/>
  </w:num>
  <w:num w:numId="13" w16cid:durableId="102506417">
    <w:abstractNumId w:val="12"/>
  </w:num>
  <w:num w:numId="14" w16cid:durableId="325936713">
    <w:abstractNumId w:val="3"/>
  </w:num>
  <w:num w:numId="15" w16cid:durableId="837768280">
    <w:abstractNumId w:val="9"/>
  </w:num>
  <w:num w:numId="16" w16cid:durableId="528446832">
    <w:abstractNumId w:val="14"/>
  </w:num>
  <w:num w:numId="17" w16cid:durableId="9755739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500"/>
    <w:rsid w:val="0004666B"/>
    <w:rsid w:val="00164BCF"/>
    <w:rsid w:val="00255500"/>
    <w:rsid w:val="00607AB9"/>
    <w:rsid w:val="00903E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6A94E7-8BF0-4360-8F94-A3BC3B294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55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55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55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55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55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55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5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5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5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5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55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55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55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55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55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5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5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500"/>
    <w:rPr>
      <w:rFonts w:eastAsiaTheme="majorEastAsia" w:cstheme="majorBidi"/>
      <w:color w:val="272727" w:themeColor="text1" w:themeTint="D8"/>
    </w:rPr>
  </w:style>
  <w:style w:type="paragraph" w:styleId="Title">
    <w:name w:val="Title"/>
    <w:basedOn w:val="Normal"/>
    <w:next w:val="Normal"/>
    <w:link w:val="TitleChar"/>
    <w:uiPriority w:val="10"/>
    <w:qFormat/>
    <w:rsid w:val="002555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5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5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5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500"/>
    <w:pPr>
      <w:spacing w:before="160"/>
      <w:jc w:val="center"/>
    </w:pPr>
    <w:rPr>
      <w:i/>
      <w:iCs/>
      <w:color w:val="404040" w:themeColor="text1" w:themeTint="BF"/>
    </w:rPr>
  </w:style>
  <w:style w:type="character" w:customStyle="1" w:styleId="QuoteChar">
    <w:name w:val="Quote Char"/>
    <w:basedOn w:val="DefaultParagraphFont"/>
    <w:link w:val="Quote"/>
    <w:uiPriority w:val="29"/>
    <w:rsid w:val="00255500"/>
    <w:rPr>
      <w:i/>
      <w:iCs/>
      <w:color w:val="404040" w:themeColor="text1" w:themeTint="BF"/>
    </w:rPr>
  </w:style>
  <w:style w:type="paragraph" w:styleId="ListParagraph">
    <w:name w:val="List Paragraph"/>
    <w:basedOn w:val="Normal"/>
    <w:uiPriority w:val="34"/>
    <w:qFormat/>
    <w:rsid w:val="00255500"/>
    <w:pPr>
      <w:ind w:left="720"/>
      <w:contextualSpacing/>
    </w:pPr>
  </w:style>
  <w:style w:type="character" w:styleId="IntenseEmphasis">
    <w:name w:val="Intense Emphasis"/>
    <w:basedOn w:val="DefaultParagraphFont"/>
    <w:uiPriority w:val="21"/>
    <w:qFormat/>
    <w:rsid w:val="00255500"/>
    <w:rPr>
      <w:i/>
      <w:iCs/>
      <w:color w:val="2F5496" w:themeColor="accent1" w:themeShade="BF"/>
    </w:rPr>
  </w:style>
  <w:style w:type="paragraph" w:styleId="IntenseQuote">
    <w:name w:val="Intense Quote"/>
    <w:basedOn w:val="Normal"/>
    <w:next w:val="Normal"/>
    <w:link w:val="IntenseQuoteChar"/>
    <w:uiPriority w:val="30"/>
    <w:qFormat/>
    <w:rsid w:val="002555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5500"/>
    <w:rPr>
      <w:i/>
      <w:iCs/>
      <w:color w:val="2F5496" w:themeColor="accent1" w:themeShade="BF"/>
    </w:rPr>
  </w:style>
  <w:style w:type="character" w:styleId="IntenseReference">
    <w:name w:val="Intense Reference"/>
    <w:basedOn w:val="DefaultParagraphFont"/>
    <w:uiPriority w:val="32"/>
    <w:qFormat/>
    <w:rsid w:val="0025550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15</Pages>
  <Words>6676</Words>
  <Characters>38054</Characters>
  <Application>Microsoft Office Word</Application>
  <DocSecurity>0</DocSecurity>
  <Lines>317</Lines>
  <Paragraphs>89</Paragraphs>
  <ScaleCrop>false</ScaleCrop>
  <Company/>
  <LinksUpToDate>false</LinksUpToDate>
  <CharactersWithSpaces>44641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Shah</dc:creator>
  <cp:keywords/>
  <dc:description/>
  <cp:lastModifiedBy>Naman Shah</cp:lastModifiedBy>
  <cp:revision>2</cp:revision>
  <dcterms:created xsi:type="dcterms:W3CDTF">2026-04-07T03:50:00Z</dcterms:created>
  <dcterms:modified xsi:type="dcterms:W3CDTF">2026-04-07T03:57:00Z</dcterms:modified>
</cp:coreProperties>
</file>