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최초작성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포맷작성, 내용추가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05"/>
        <w:gridCol w:w="8295"/>
        <w:tblGridChange w:id="0">
          <w:tblGrid>
            <w:gridCol w:w="1995"/>
            <w:gridCol w:w="105"/>
            <w:gridCol w:w="8295"/>
          </w:tblGrid>
        </w:tblGridChange>
      </w:tblGrid>
      <w:tr>
        <w:trPr>
          <w:trHeight w:val="51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적용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다형성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다국어 기능(한글/영어 선택) 적용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싱글톤 패턴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객체 생성자를 외부에서 직접 호출하지 못하도록 제어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캡슐화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변수를 외부에서 직접접근하지 못하도록 제어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추상클래스 활용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프로그램 확장성을 고려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인터페이스 활용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모든 출력 결과를 인터페이스로 정리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ArrayList&lt;E&gt; 사용으로 빠른 참조(index를 이용해 배열 요소에 빠르게 접근)와 저장 순서 유지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다양한 예외처리 조건을 HashMap을 통하여 전달함으로써,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유저 인터페이스를 단일화 하는 효과를 얻을 수 있었음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사용자정의 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 클래스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고려하지 않은 사용자의 입력값을 예외 클래스를 통하여 처리</w:t>
            </w:r>
          </w:p>
          <w:p w:rsidR="00000000" w:rsidDel="00000000" w:rsidP="00000000" w:rsidRDefault="00000000" w:rsidRPr="00000000" w14:paraId="0000003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입력처리 전용 메서드를 활용하므로써, 코드를 간소화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File IO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(파일 입출력)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스트림을 통한 인스턴스의 저장을 시도하였으나,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저장할 데이터 인스턴스만 따로 분리하지 않음으로써 적용 불가</w:t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3937007874016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Varargs 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(자바 5.0)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자바 1.5에서 가변 인자 메서드(Variable arity method)라고 부르는 varargs 메서드가 추가됨. 이 메서드는 지정된 자료형의 인자를 0개 이상 받을 수 있다. </w:t>
            </w:r>
          </w:p>
          <w:p w:rsidR="00000000" w:rsidDel="00000000" w:rsidP="00000000" w:rsidRDefault="00000000" w:rsidRPr="00000000" w14:paraId="0000004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해당 메서드를 통해 코드 간소화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모든 객체의 메소드와 인자 통일화</w:t>
      </w:r>
    </w:p>
    <w:p w:rsidR="00000000" w:rsidDel="00000000" w:rsidP="00000000" w:rsidRDefault="00000000" w:rsidRPr="00000000" w14:paraId="0000004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[각자 후기]</w:t>
      </w:r>
    </w:p>
    <w:p w:rsidR="00000000" w:rsidDel="00000000" w:rsidP="00000000" w:rsidRDefault="00000000" w:rsidRPr="00000000" w14:paraId="0000005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○ 정신우</w:t>
      </w:r>
    </w:p>
    <w:p w:rsidR="00000000" w:rsidDel="00000000" w:rsidP="00000000" w:rsidRDefault="00000000" w:rsidRPr="00000000" w14:paraId="0000005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○ 남영준</w:t>
      </w:r>
    </w:p>
    <w:p w:rsidR="00000000" w:rsidDel="00000000" w:rsidP="00000000" w:rsidRDefault="00000000" w:rsidRPr="00000000" w14:paraId="0000005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ab/>
        <w:t xml:space="preserve"> 수업중 배웠던 자바의 특성을 프로젝트에 적용하는 과정에서,</w:t>
      </w:r>
    </w:p>
    <w:p w:rsidR="00000000" w:rsidDel="00000000" w:rsidP="00000000" w:rsidRDefault="00000000" w:rsidRPr="00000000" w14:paraId="00000058">
      <w:pPr>
        <w:ind w:firstLine="720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실제 적용사례를 체험,습득할수 있었음.</w:t>
      </w:r>
    </w:p>
    <w:p w:rsidR="00000000" w:rsidDel="00000000" w:rsidP="00000000" w:rsidRDefault="00000000" w:rsidRPr="00000000" w14:paraId="0000005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○ 송가람</w:t>
      </w:r>
    </w:p>
    <w:p w:rsidR="00000000" w:rsidDel="00000000" w:rsidP="00000000" w:rsidRDefault="00000000" w:rsidRPr="00000000" w14:paraId="0000005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○ 이혜진</w:t>
      </w:r>
    </w:p>
    <w:p w:rsidR="00000000" w:rsidDel="00000000" w:rsidP="00000000" w:rsidRDefault="00000000" w:rsidRPr="00000000" w14:paraId="0000005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수업내용을 프로젝트에 적용하면서 몰랐거나 어려웠던 부분들을 한번더 짚어보면서 공부할 수 있었다. 객체지향 프로그래밍이 막연하게 느껴졌는데, 프로젝트 적용사례를 통해 객체지향 개념을 비교적 명확하게 정리할 수 있었음.</w:t>
      </w:r>
    </w:p>
    <w:p w:rsidR="00000000" w:rsidDel="00000000" w:rsidP="00000000" w:rsidRDefault="00000000" w:rsidRPr="00000000" w14:paraId="0000005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적용기법 및 각자후기-자바세끼-먹코또먹고-AIA202003 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