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2FB" w:rsidRDefault="003C1569">
      <w:r>
        <w:t>to make a model for amikacin, you don’t want to change the typical parameters anymore but would rather change the covariates of the patients you would like to look at.</w:t>
      </w:r>
    </w:p>
    <w:p w:rsidR="003C1569" w:rsidRDefault="003C1569">
      <w:proofErr w:type="gramStart"/>
      <w:r>
        <w:t>Therefore</w:t>
      </w:r>
      <w:proofErr w:type="gramEnd"/>
      <w:r>
        <w:t xml:space="preserve"> this part is changed accordingly</w:t>
      </w:r>
    </w:p>
    <w:p w:rsidR="003C1569" w:rsidRDefault="003C1569">
      <w:r>
        <w:t xml:space="preserve">This model is based on IV infusion data. For pediatric patients it’s rarely the case that they would receive oral but bolus might be possible. </w:t>
      </w:r>
      <w:proofErr w:type="gramStart"/>
      <w:r>
        <w:t>So</w:t>
      </w:r>
      <w:proofErr w:type="gramEnd"/>
      <w:r>
        <w:t xml:space="preserve"> we’ll adjust the oral to iv infusion. </w:t>
      </w:r>
    </w:p>
    <w:p w:rsidR="003C1569" w:rsidRDefault="003C1569"/>
    <w:p w:rsidR="003C1569" w:rsidRDefault="003C1569">
      <w:bookmarkStart w:id="0" w:name="_GoBack"/>
      <w:bookmarkEnd w:id="0"/>
    </w:p>
    <w:sectPr w:rsidR="003C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A3"/>
    <w:rsid w:val="003C1569"/>
    <w:rsid w:val="004F32A3"/>
    <w:rsid w:val="00B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7141"/>
  <w15:chartTrackingRefBased/>
  <w15:docId w15:val="{A1B96D0D-5AB5-4593-AF3C-C3807E97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Sinziana Cristea</dc:creator>
  <cp:keywords/>
  <dc:description/>
  <cp:lastModifiedBy>Sinziana Cristea</cp:lastModifiedBy>
  <cp:revision>2</cp:revision>
  <dcterms:created xsi:type="dcterms:W3CDTF">2019-01-19T13:36:00Z</dcterms:created>
  <dcterms:modified xsi:type="dcterms:W3CDTF">2019-01-19T13:40:00Z</dcterms:modified>
</cp:coreProperties>
</file>