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13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合規性檢查：9 項檢查（過寬的 any-any 規則、停用/未記錄日誌的服務、缺少日誌記錄、弱加密演算法、管理介面未啟用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