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6.x/7.x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10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4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合規性檢查：9 項檢查（過寬的 any-any 規則、停用/未記錄日誌的服務、缺少日誌記錄、弱加密演算法、管理介面未啟用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10 家廠牌兩兩互轉，共 90 條轉換路徑。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