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ListBullet"/>
      </w:pPr>
      <w:r>
        <w:t>2026-10-07 Ruckus／Brocade ICX：VLAN 以 tagged lag N 加入的聚合埠，現在會正確顯示在各成員埠上（原本會多出一個不存在的介面、上行埠反而沒有 VLAN）；安全稽核的基礎服務（NTP、集中認證、登入橫幅）與 L2 防護（DHCP snooping、ARP 檢查、IP Source Guard、廣播風暴抑制）也涵蓋 ICX。Aruba CX 帶版本檔頭的匯出檔不再被誤判為 Cisco。</w:t>
      </w:r>
    </w:p>
    <w:p>
      <w:pPr>
        <w:pStyle w:val="ListBullet"/>
      </w:pPr>
      <w:r>
        <w:t>2026-10-07 新增 Netgear Smart Managed Pro（GS7xx 系列，設定檔以 SYSTEM CONFIG FILE ::= BEGIN 開頭，與 M4300 是不同系統）：解析系統名稱、型號、韌體版本、管理 IP、預設閘道、DNS、帳號、SNTP、SNMP（community、v3 使用者、trap 主機）與 hybrid 埠（PVID、untagged／tagged VLAN）。這類設定檔原本會被誤判為 Alcatel。目前只依一份公開真實錄製實作，尚未支援 VLAN 名稱、聚合埠、STP、ACL、QoS，syslog 與集中認證不列入稽核。</w:t>
      </w:r>
    </w:p>
    <w:p>
      <w:pPr>
        <w:pStyle w:val="ListBullet"/>
      </w:pPr>
      <w:r>
        <w:t>2026-10-07 堆疊頁（IRF、StackWise、VSF、Virtual Chassis、Alcatel／Extreme／Ruckus ICX 堆疊等）的「匯出 SVG」旁新增 draw.io 與 Mermaid 下載，可放進文件後再修改；成員依畫面上的順序相連，有記錄堆疊埠時標在連線上。</w:t>
      </w:r>
    </w:p>
    <w:p>
      <w:pPr>
        <w:pStyle w:val="ListBullet"/>
      </w:pPr>
      <w:r>
        <w:t>2026-10-08 LLDP 多設備檢視新增「鏈路兩端設定一致性」：把相鄰交換器的設定檔一起加入後，會依 LLDP 找出兩端都已載入的鏈路，列出兩端模式不同（access／trunk）、access VLAN 不同、trunk 允許的 VLAN 不一致（列出各自多的 VLAN）、native VLAN 不同，以及只有一端在聚合（LAG）內的情況，方便找出 VLAN 不通的原因。LLDP 回報的埠名若對不到設定檔中的介面，會計數但不判斷。</w:t>
      </w:r>
    </w:p>
    <w:p>
      <w:pPr>
        <w:pStyle w:val="ListBullet"/>
      </w:pPr>
      <w:r>
        <w:t>（2026-10）Comware 舊式寫法 snmp-agent community read 名稱（沒有 simple／cipher）也會列出，SNMP 弱 community 稽核不再漏判。</w:t>
      </w:r>
    </w:p>
    <w:p>
      <w:pPr>
        <w:pStyle w:val="ListBullet"/>
      </w:pPr>
      <w:r>
        <w:t>（2026-10）多設備鏈路一致性檢查新增 hybrid 埠比對：任一端為 hybrid 時，比對兩端的 tagged／untagged VLAN 與 PVID。</w:t>
      </w:r>
    </w:p>
    <w:p>
      <w:pPr>
        <w:pStyle w:val="ListBullet"/>
      </w:pPr>
      <w:r>
        <w:t>Arista 的 show running-config 檔頭為「! device: 名稱 (型號, EOS-版本)」時也能判為 Arista（原本會被判成 Cisco）；HPE／H3C Comware 的 display version 檔頭與 port link-mode 也能判為 Comware。</w:t>
      </w:r>
    </w:p>
    <w:p>
      <w:pPr>
        <w:pStyle w:val="ListBullet"/>
      </w:pPr>
      <w:r>
        <w:t>FS.com FSOS 交換器以 Cisco 語法解析並標示品牌；管理服務與 L2 防護稽核因語法未查證暫不評估。</w:t>
      </w:r>
    </w:p>
    <w:p>
      <w:pPr>
        <w:pStyle w:val="ListBullet"/>
      </w:pPr>
      <w:r>
        <w:t>RANCID 備份檔頭（!RANCID-CONTENT-TYPE: arista／cisco-nx／juniper）直接決定廠牌；Arista 的 boot system flash *.swi 也能判為 Arista（原本常被判成 Cisco）。</w:t>
      </w:r>
    </w:p>
    <w:p>
      <w:pPr>
        <w:pStyle w:val="ListBullet"/>
      </w:pPr>
      <w:r>
        <w:t>Juniper 的 groups／apply-groups 會先展開再解析：群組內的介面位址、描述與主機名稱都會讀到，支援萬用字元、群組鏈、apply-groups-except 與 SRX 叢集的 "${node}"。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