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交換器設定解析器</w:t>
      </w:r>
    </w:p>
    <w:p>
      <w:pPr>
        <w:jc w:val="center"/>
      </w:pPr>
      <w:r>
        <w:t>Switch Config Parser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本工具用於解析交換器設定檔，自動提取 VLAN、埠配置、堆疊拓撲、LACP 聚合、靜態/動態路由、VRRP/HSRP、VRF、VXLAN、DHCP/DNS、使用者帳號、SNMP、LLDP/CDP 鄰居設備、ACL、QoS、802.1X/Port Security、STP 等資訊，並提供安全稽核引擎，以視覺化表格及拓撲圖呈現。所有處理均在瀏覽器本機執行。</w:t>
      </w:r>
    </w:p>
    <w:p>
      <w:pPr/>
      <w:r>
        <w:t>🧭 跨工具導覽：右上角「🧭」按鈕可快速切換至其餘 5 個工具（總覽首頁、交換器產生器、防火牆分析、設定去識別化、日誌分析），無需返回首頁重新選擇。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display current-configuration 或 display saved-configuration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15.x+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9.x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4.x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AOS-CX 10.x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KB.16.x+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SmartFabric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31.x+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OS6 / OS8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snapshot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ICX 系列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FortiSwitchOS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get system status + show full-configuration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Juniper（EX / QFX）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2880"/>
          </w:tcPr>
          <w:p>
            <w:r>
              <w:t>Ruijie RGOS</w:t>
            </w:r>
          </w:p>
        </w:tc>
        <w:tc>
          <w:tcPr>
            <w:tcW w:type="dxa" w:w="2880"/>
          </w:tcPr>
          <w:p>
            <w:r>
              <w:t>RGOS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Netgear M4300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Ubiquiti EdgeSwitch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Software for Open Networking in the Cloud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config_db.json（原始 JSON 設定檔）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SGS-6341 系列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show running-config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18 家廠牌；上傳畫面的廠牌選擇區塊僅顯示部分常用廠牌圖示，其餘廠牌仍可透過自動偵測或手動選單正確解析。</w:t>
      </w:r>
    </w:p>
    <w:p>
      <w:pPr>
        <w:pStyle w:val="Heading2"/>
      </w:pPr>
      <w:r>
        <w:t>LLDP/CDP 鄰居查詢指令對照表</w:t>
      </w:r>
    </w:p>
    <w:p>
      <w:r>
        <w:t>ℹ 各廠牌 LLDP（或 CDP）鄰居查詢指令，用於取得選填的「LLDP/CDP 鄰居輸出」貼上內容（詳見下方「快速開始」步驟 2b）。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廠牌</w:t>
            </w:r>
          </w:p>
        </w:tc>
        <w:tc>
          <w:tcPr>
            <w:tcW w:type="dxa" w:w="4320"/>
          </w:tcPr>
          <w:p>
            <w:r>
              <w:t>LLDP/CDP 查詢指令</w:t>
            </w:r>
          </w:p>
        </w:tc>
      </w:tr>
      <w:tr>
        <w:tc>
          <w:tcPr>
            <w:tcW w:type="dxa" w:w="4320"/>
          </w:tcPr>
          <w:p>
            <w:r>
              <w:t>HPE Comware</w:t>
            </w:r>
          </w:p>
        </w:tc>
        <w:tc>
          <w:tcPr>
            <w:tcW w:type="dxa" w:w="4320"/>
          </w:tcPr>
          <w:p>
            <w:r>
              <w:t>display lldp neighbor-information verbose</w:t>
            </w:r>
          </w:p>
        </w:tc>
      </w:tr>
      <w:tr>
        <w:tc>
          <w:tcPr>
            <w:tcW w:type="dxa" w:w="4320"/>
          </w:tcPr>
          <w:p>
            <w:r>
              <w:t>Cisco IOS / IOS-XE</w:t>
            </w:r>
          </w:p>
        </w:tc>
        <w:tc>
          <w:tcPr>
            <w:tcW w:type="dxa" w:w="4320"/>
          </w:tcPr>
          <w:p>
            <w:r>
              <w:t>show lldp neighbors detail（或 show cdp neighbors detail）</w:t>
            </w:r>
          </w:p>
        </w:tc>
      </w:tr>
      <w:tr>
        <w:tc>
          <w:tcPr>
            <w:tcW w:type="dxa" w:w="4320"/>
          </w:tcPr>
          <w:p>
            <w:r>
              <w:t>Cisco NX-OS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Arista EOS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Aruba CX</w:t>
            </w:r>
          </w:p>
        </w:tc>
        <w:tc>
          <w:tcPr>
            <w:tcW w:type="dxa" w:w="4320"/>
          </w:tcPr>
          <w:p>
            <w:r>
              <w:t>show lldp neighbor-info detail</w:t>
            </w:r>
          </w:p>
        </w:tc>
      </w:tr>
      <w:tr>
        <w:tc>
          <w:tcPr>
            <w:tcW w:type="dxa" w:w="4320"/>
          </w:tcPr>
          <w:p>
            <w:r>
              <w:t>Aruba ProCurve / ArubaOS-Switch</w:t>
            </w:r>
          </w:p>
        </w:tc>
        <w:tc>
          <w:tcPr>
            <w:tcW w:type="dxa" w:w="4320"/>
          </w:tcPr>
          <w:p>
            <w:r>
              <w:t>show lldp info remote-device（單埠詳情可加上埠號）</w:t>
            </w:r>
          </w:p>
        </w:tc>
      </w:tr>
      <w:tr>
        <w:tc>
          <w:tcPr>
            <w:tcW w:type="dxa" w:w="4320"/>
          </w:tcPr>
          <w:p>
            <w:r>
              <w:t>Dell OS10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Extreme Networks XOS</w:t>
            </w:r>
          </w:p>
        </w:tc>
        <w:tc>
          <w:tcPr>
            <w:tcW w:type="dxa" w:w="4320"/>
          </w:tcPr>
          <w:p>
            <w:r>
              <w:t>show lldp neighbors detailed</w:t>
            </w:r>
          </w:p>
        </w:tc>
      </w:tr>
      <w:tr>
        <w:tc>
          <w:tcPr>
            <w:tcW w:type="dxa" w:w="4320"/>
          </w:tcPr>
          <w:p>
            <w:r>
              <w:t>Alcatel OmniSwitch</w:t>
            </w:r>
          </w:p>
        </w:tc>
        <w:tc>
          <w:tcPr>
            <w:tcW w:type="dxa" w:w="4320"/>
          </w:tcPr>
          <w:p>
            <w:r>
              <w:t>show lldp remote-system</w:t>
            </w:r>
          </w:p>
        </w:tc>
      </w:tr>
      <w:tr>
        <w:tc>
          <w:tcPr>
            <w:tcW w:type="dxa" w:w="4320"/>
          </w:tcPr>
          <w:p>
            <w:r>
              <w:t>Brocade / Ruckus FastIron ICX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FortiSwitch</w:t>
            </w:r>
          </w:p>
        </w:tc>
        <w:tc>
          <w:tcPr>
            <w:tcW w:type="dxa" w:w="4320"/>
          </w:tcPr>
          <w:p>
            <w:r>
              <w:t>get switch lldp neighbors-detail</w:t>
            </w:r>
          </w:p>
        </w:tc>
      </w:tr>
      <w:tr>
        <w:tc>
          <w:tcPr>
            <w:tcW w:type="dxa" w:w="4320"/>
          </w:tcPr>
          <w:p>
            <w:r>
              <w:t>Juniper（EX / QFX）</w:t>
            </w:r>
          </w:p>
        </w:tc>
        <w:tc>
          <w:tcPr>
            <w:tcW w:type="dxa" w:w="4320"/>
          </w:tcPr>
          <w:p>
            <w:r>
              <w:t>show lldp neighbors（單一鄰居詳情：show lldp neighbors interface &lt;ifname&gt;）</w:t>
            </w:r>
          </w:p>
        </w:tc>
      </w:tr>
      <w:tr>
        <w:tc>
          <w:tcPr>
            <w:tcW w:type="dxa" w:w="4320"/>
          </w:tcPr>
          <w:p>
            <w:r>
              <w:t>MikroTik RouterOS</w:t>
            </w:r>
          </w:p>
        </w:tc>
        <w:tc>
          <w:tcPr>
            <w:tcW w:type="dxa" w:w="4320"/>
          </w:tcPr>
          <w:p>
            <w:r>
              <w:t>/ip neighbor print detail</w:t>
            </w:r>
          </w:p>
        </w:tc>
      </w:tr>
      <w:tr>
        <w:tc>
          <w:tcPr>
            <w:tcW w:type="dxa" w:w="4320"/>
          </w:tcPr>
          <w:p>
            <w:r>
              <w:t>Ubiquiti EdgeSwitch</w:t>
            </w:r>
          </w:p>
        </w:tc>
        <w:tc>
          <w:tcPr>
            <w:tcW w:type="dxa" w:w="4320"/>
          </w:tcPr>
          <w:p>
            <w:r>
              <w:t>show lldp remote-device detail &lt;port&gt;</w:t>
            </w:r>
          </w:p>
        </w:tc>
      </w:tr>
    </w:tbl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載入設定檔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點擊「📄 載入設定檔」，選擇或拖曳交換器設定檔；支援 .txt .conf .cfg 及無副檔名。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工具自動偵測廠牌並解析全部設定，解析完成後各 Tab 自動更新。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貼入鄰居輸出（選填）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若需查看 LLDP/CDP 鄰居資訊，點擊「LLDP/CDP 鄰居輸出（選填）」展開第二輸入欄，貼入 show lldp neighbors detail 或 show cdp neighbors detail 的輸出，再點擊解析。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切換 Tab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點擊左側側邊欄各項目，查看對應的分析結果。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搜尋篩選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在各 Tab 使用頂部搜尋欄位，依關鍵字快速篩選。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各 Tab 均可複製表格內容；多數 Tab 支援匯出 CSV，亦可匯出完整 HTML 報告。</w:t>
            </w:r>
          </w:p>
        </w:tc>
      </w:tr>
    </w:tbl>
    <w:p/>
    <w:p>
      <w:pPr>
        <w:pStyle w:val="Heading1"/>
      </w:pPr>
      <w:r>
        <w:rPr>
          <w:color w:val="0096C8"/>
        </w:rPr>
        <w:t>4. 各分析 Tab 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總覽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顯示設備型號、OS 版本、管理 IP、序號等基本資訊摘要。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堆疊拓撲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解析堆疊/虛擬機箱設定（依廠牌顯示為 IRF／StackWise／VSF／MCLAG／ICX Stack／VLT 等名稱），以 SVG 拓撲圖呈現堆疊架構。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🏷️ 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VLAN 定義（ID / 名稱）及各 VLAN 的成員埠清單，並提供 VLAN↔埠 交叉對照表。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埠列表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顯示所有物理/邏輯埠的狀態、速率、雙工、VLAN 模式、描述等配置。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LACP/聚合鏈路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LACP / Port-Channel / 聚合口設定，顯示成員埠與負載均衡模式。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🛤️ 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列出所有靜態路由（目的地/下一跳/介面/距離）。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動態路由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OSPF、BGP、RIP 等動態路由協定的設定（鄰居、Network、Area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🔄 VRRP/HSRP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顯示虛擬路由器設定（群組 ID、虛擬 IP、優先權、搶佔設定）。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🌐 VXLAN/Overlay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VXLAN VNI、VTEP、Overlay 網路設定（NX-OS / EOS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🔵 VRF 配置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VRF 定義、路由目標（RT）、各 VRF 的介面成員。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DHCP／DNS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DHCP 伺服器設定（位址池、保留 IP、DNS、Gateway、Lease 時間、Option82/TFTP/NTP 等進階選項）以及系統層級 DNS Server 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👤 使用者帳號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顯示本機帳號清單，含帳號名稱、權限等級、認證方式。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LLDP/CDP 鄰居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顯示從 LLDP/CDP 鄰居輸出解析出的鄰居設備清單，含本地埠、鄰居設備名稱、平台、遠端埠、能力、管理 IP，並以 CDP / LLDP 協定 pill 區分。可匯出 CSV。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🔒 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社群字串、版本（v1/v2c/v3）及 Trap 接收者設定（支援廠牌限定）。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NTP、Banner、管理存取 IP 等全域系統設定（支援廠牌限定）。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🛡️ 安全稽核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詳見下一節。</w:t>
            </w:r>
          </w:p>
        </w:tc>
      </w:tr>
    </w:tbl>
    <w:p/>
    <w:p>
      <w:pPr>
        <w:pStyle w:val="Heading1"/>
      </w:pPr>
      <w:r>
        <w:rPr>
          <w:color w:val="0096C8"/>
        </w:rPr>
        <w:t>5. 安全稽核（Security Audit）</w:t>
      </w:r>
    </w:p>
    <w:p>
      <w:r>
        <w:t>「安全稽核」Tab 對已解析的設定執行 12 項自動檢查，並逐項標示對應的 ISO 27001:2022、NIST 800-53、CIS Controls v8 參考條款：</w:t>
      </w:r>
    </w:p>
    <w:p>
      <w:pPr>
        <w:pStyle w:val="ListBullet"/>
      </w:pPr>
      <w:r>
        <w:rPr>
          <w:sz w:val="20"/>
        </w:rPr>
        <w:t>弱密碼/明碼密碼：偵測未加密或已知弱雜湊的管理密碼。</w:t>
      </w:r>
    </w:p>
    <w:p>
      <w:pPr>
        <w:pStyle w:val="ListBullet"/>
      </w:pPr>
      <w:r>
        <w:rPr>
          <w:sz w:val="20"/>
        </w:rPr>
        <w:t>STP Edge Port 未開啟 BPDU Guard。</w:t>
      </w:r>
    </w:p>
    <w:p>
      <w:pPr>
        <w:pStyle w:val="ListBullet"/>
      </w:pPr>
      <w:r>
        <w:rPr>
          <w:sz w:val="20"/>
        </w:rPr>
        <w:t>VLAN 1 仍用於使用者流量。</w:t>
      </w:r>
    </w:p>
    <w:p>
      <w:pPr>
        <w:pStyle w:val="ListBullet"/>
      </w:pPr>
      <w:r>
        <w:rPr>
          <w:sz w:val="20"/>
        </w:rPr>
        <w:t>802.1X / Port Security 均未啟用。</w:t>
      </w:r>
    </w:p>
    <w:p>
      <w:pPr>
        <w:pStyle w:val="ListBullet"/>
      </w:pPr>
      <w:r>
        <w:rPr>
          <w:sz w:val="20"/>
        </w:rPr>
        <w:t>SNMP v1/v2c 仍啟用（建議改用 v3）。</w:t>
      </w:r>
    </w:p>
    <w:p>
      <w:pPr>
        <w:pStyle w:val="ListBullet"/>
      </w:pPr>
      <w:r>
        <w:rPr>
          <w:sz w:val="20"/>
        </w:rPr>
        <w:t>管理介面允許 Telnet（建議僅使用 SSH）。</w:t>
      </w:r>
    </w:p>
    <w:p>
      <w:pPr>
        <w:pStyle w:val="ListBullet"/>
      </w:pPr>
      <w:r>
        <w:rPr>
          <w:sz w:val="20"/>
        </w:rPr>
        <w:t>OSPF/BGP/RIP 未設定路由認證。</w:t>
      </w:r>
    </w:p>
    <w:p>
      <w:pPr>
        <w:pStyle w:val="ListBullet"/>
      </w:pPr>
      <w:r>
        <w:t>SNMP Community 使用預設弱名稱（public/private）。</w:t>
      </w:r>
    </w:p>
    <w:p>
      <w:pPr>
        <w:pStyle w:val="ListBullet"/>
      </w:pPr>
      <w:r>
        <w:rPr>
          <w:sz w:val="20"/>
        </w:rPr>
        <w:t>IP 位址完全衝突：同裝置內（依 VRF 分組）出現兩個介面設定完全相同的 IP。</w:t>
      </w:r>
    </w:p>
    <w:p>
      <w:pPr>
        <w:pStyle w:val="ListBullet"/>
      </w:pPr>
      <w:r>
        <w:rPr>
          <w:sz w:val="20"/>
        </w:rPr>
        <w:t>子網重疊衝突：同裝置內（依 VRF 分組）出現兩個介面的 IP 網段重疊但位址不同。</w:t>
      </w:r>
    </w:p>
    <w:p>
      <w:pPr>
        <w:pStyle w:val="ListBullet"/>
      </w:pPr>
      <w:r>
        <w:rPr>
          <w:sz w:val="20"/>
        </w:rPr>
        <w:t>ACL 規則遮蔽偵測：找出被同一份 ACL 內較早規則完全涵蓋、永遠不會命中的後續規則。</w:t>
      </w:r>
    </w:p>
    <w:p>
      <w:pPr>
        <w:pStyle w:val="ListBullet"/>
      </w:pPr>
      <w:r>
        <w:rPr>
          <w:sz w:val="20"/>
        </w:rPr>
        <w:t>ACL 規則完全重複偵測：找出同一份 ACL 內條件完全相同的重複規則。</w:t>
      </w:r>
    </w:p>
    <w:p>
      <w:pPr/>
      <w:r>
        <w:rPr>
          <w:color w:val="008CBE"/>
        </w:rPr>
        <w:t>ℹ 完成稽核後可另外執行「設定健康度評分」，依上述發現換算為 A–F 等級總分。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本工具僅將發現對照常見資安標準的參考條款，供資訊蒐集使用，不構成正式合規稽核或認證。</w:t>
      </w:r>
    </w:p>
    <w:p>
      <w:pPr/>
      <w:r>
        <w:t>ℹ 部分發現（弱密碼、STP BPDU Guard、STP Portfast 於 Trunk、STP 上聯無 Root Guard、VLAN 1 仍用於使用者流量、802.1X/Port Security 均未啟用、ACL Any-Any、未使用 VLAN 卻設為 Trunk、LACP 成員埠設定不一致、介面無描述，共 10 類）的發現列會顯示「🔧 修復」按鈕，點擊可直接開啟「交換器設定產生器」，自動帶入目前設定並定位至對應欄位。</w:t>
      </w:r>
    </w:p>
    <w:p>
      <w:pPr>
        <w:pStyle w:val="Heading1"/>
      </w:pPr>
      <w:r>
        <w:rPr>
          <w:color w:val="0096C8"/>
        </w:rPr>
        <w:t>6. 搜尋與篩選</w:t>
      </w:r>
    </w:p>
    <w:p>
      <w:r>
        <w:t>各 Tab 的資料表格上方均提供即時搜尋欄位，輸入關鍵字後自動篩選符合的列，支援 VLAN ID、IP 位址、埠名稱、描述等任意欄位搜尋。搜尋不區分大小寫。</w:t>
      </w:r>
    </w:p>
    <w:p>
      <w:pPr>
        <w:pStyle w:val="Heading1"/>
      </w:pPr>
      <w:r>
        <w:rPr>
          <w:color w:val="0096C8"/>
        </w:rPr>
        <w:t>7. 堆疊拓撲圖</w:t>
      </w:r>
    </w:p>
    <w:p>
      <w:r>
        <w:t>堆疊拓撲 Tab 使用 SVG 圖形呈現堆疊成員之間的連線關係，包含各成員的設備角色（Master/Active、Slave/Standby）、成員編號及堆疊連接埠；顯示名稱會依廠牌自動切換（如 IRF、StackWise、VSF、ICX Stack 等）。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堆疊拓撲圖僅在設定檔含有堆疊相關設定時顯示，單台設備不顯示此 Tab。</w:t>
      </w:r>
    </w:p>
    <w:p>
      <w:pPr>
        <w:pStyle w:val="Heading1"/>
      </w:pPr>
      <w:r>
        <w:t>8. 設定比較（Diff）</w:t>
      </w:r>
    </w:p>
    <w:p>
      <w:pPr/>
      <w:r>
        <w:t>上傳「舊版本」與「新版本」兩份設定檔（純文字比對），工具會以逐行方式標示新增／刪除的內容，並於上方顯示新增/刪除/總計行數統計，適合快速檢視設定變更前後的差異。此功能可透過側邊欄「🔄 設定比較」進入，不需先解析設定檔即可使用。；亦可切換為「結構化比對」模式，依 VLAN／Interface／路由／ACL／OSPF 等欄位語意比對，不受規則列順序影響，適合比對僅調整規則排列但內容未變的情境。</w:t>
      </w:r>
    </w:p>
    <w:p>
      <w:pPr>
        <w:pStyle w:val="Heading1"/>
      </w:pPr>
      <w:r>
        <w:t>9.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稽核結果匯出：「安全稽核」頁新增「匯出 SARIF」與「匯出 Markdown」按鈕。SARIF 為資安工具通用格式（只含有命中的檢查項目），Markdown 含健康度與完整檢查表，可貼到工單或 Wiki。</w:t>
      </w:r>
    </w:p>
    <w:p>
      <w:pPr>
        <w:pStyle w:val="ListBullet"/>
      </w:pPr>
      <w:r>
        <w:t>VLAN 使用率：「VLAN」頁下方新增使用率卡片，列出每個已宣告 VLAN 的 untagged（access/native）埠數、tagged 埠數與是否有 SVI；三者皆為 0 的 VLAN 標示為「未使用」並排在最前面。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已關閉但仍保留設定的介面：「安全稽核」頁下方列出已 shutdown、卻仍保留 IP、VRF、非預設 VLAN 或 trunk／hybrid 設定的介面，提醒清理（只寫描述的備用埠不列入）。此清單不計入健康度。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</w:t>
      </w:r>
    </w:p>
    <w:p>
      <w:pPr>
        <w:pStyle w:val="ListBullet"/>
      </w:pPr>
      <w:r>
        <w:t>VLAN 相關檢查準確度提升：「trunk 上攜帶但未使用的 VLAN」、孤島 VLAN 偵測與 VLAN 使用率，現在都能正確辨識 access VLAN、範圍寫法（如 10-20）、分號分隔（Planet 的 10;20-22）、以 VLAN 名稱引用（Juniper）與只寫在 VLAN 表中的成員埠（RouterOS）。被 802.1X guest VLAN 引用的 VLAN 也會視為使用中，避免被誤判為可刪除。先前版本在多數設定檔會誤報「trunk 上未使用的 VLAN」，更新後分數與結果可能與先前不同。</w:t>
      </w:r>
    </w:p>
    <w:p>
      <w:pPr>
        <w:pStyle w:val="ListBullet"/>
      </w:pPr>
      <w:r>
        <w:t>安全稽核的「匯出 Markdown」現在會附上兩個小節：「VLAN 使用率」（每個已宣告 VLAN 的 untagged 埠數、tagged 埠數與是否有 SVI，未使用者會標註）與「已關閉但仍保留設定的介面」（介面、描述與保留的設定項目），內容與畫面上的卡片相同，不影響健康度分數。</w:t>
      </w:r>
    </w:p>
    <w:p>
      <w:pPr>
        <w:pStyle w:val="ListBullet"/>
      </w:pPr>
      <w:r>
        <w:t>無法解析設定檔回報：若解析後無法辨識廠牌，或介面與 VLAN 都是 0，結果頁上方會出現黃色提示列與「回報此設定檔」按鈕。按下後會把設定檔帶到設定去識別化工具，強制開啟全部遮蔽選項並自動去識別化，接著在該工具填寫上傳原因、查看去識別化前後差異、逐筆勾選殘留警告為已審閱並同意公開後，即可開啟 GitHub 回報頁面（內容會公開，請務必仔細檢查）。</w:t>
      </w:r>
    </w:p>
    <w:p>
      <w:pPr>
        <w:pStyle w:val="ListBullet"/>
      </w:pPr>
      <w:r>
        <w:t>首頁調整：上傳／貼上區移到最前面，「剖析覆蓋率矩陣」改放在下方並預設收合，點標題即可展開查看。</w:t>
      </w:r>
    </w:p>
    <w:p>
      <w:pPr>
        <w:pStyle w:val="ListBullet"/>
      </w:pPr>
      <w:r>
        <w:t>新增「載入範例」按鈕，可一鍵載入內建 Cisco 範例設定並解析（只使用文件專用 IP，並刻意包含幾項會被稽核標出的問題）。</w:t>
      </w:r>
    </w:p>
    <w:p>
      <w:pPr>
        <w:pStyle w:val="ListBullet"/>
      </w:pPr>
      <w:r>
        <w:t>修正：貼上 Cisco NX-OS 或 MikroTik RouterOS 設定時頁面出錯、無法顯示任何結果的問題。</w:t>
      </w:r>
    </w:p>
    <w:p>
      <w:pPr>
        <w:pStyle w:val="ListBullet"/>
      </w:pPr>
      <w:r>
        <w:t>修正：總覽頁的 VLAN 名稱、堆疊成員角色與型號、堆疊／IRF 網域名稱改為安全顯示，設定檔內的 HTML 字串不會被執行。</w:t>
      </w:r>
    </w:p>
    <w:p>
      <w:pPr>
        <w:pStyle w:val="ListBullet"/>
      </w:pPr>
      <w:r>
        <w:t>終端定位／空 port（側欄「功能」，不需先載入設定檔）：貼上一台或多台交換器的 show mac address-table、show ip arp、show interfaces status（Comware 為 display mac-address、display arp、display interface brief）輸出，保留提示字元即可自動分辨裝置。輸入 IP 或 MAC（可部分）即可查到接在哪台交換器的哪個埠、VLAN、描述與目前狀態；學到很多 MAC 的埠或 trunk 會標為上行／串接埠，終端埠優先顯示。</w:t>
      </w:r>
    </w:p>
    <w:p>
      <w:pPr>
        <w:pStyle w:val="ListBullet"/>
      </w:pPr>
      <w:r>
        <w:t>空 port 盤點：依介面狀態列出「可直接分配」（未連線、無描述、預設 VLAN）、「有設定但未連線」與 err-disabled 的實體埠，可篩選並匯出 CSV；只反映擷取當下的狀態，無法得知多久沒接線。</w:t>
      </w:r>
    </w:p>
    <w:p>
      <w:pPr>
        <w:pStyle w:val="ListBullet"/>
      </w:pPr>
      <w:r>
        <w:t>多設備清冊（側欄「功能」，不需先載入設定檔）：一次加入多份交換器設定檔（可多選、可分批），彙整成一張表——主機名稱、廠牌、型號、版本、管理 IP（依介面名稱／描述推測）、NTP、Syslog、SNMP、本機帳號數、是否開 Telnet、健康度，可匯出 CSV；同名主機會提示，按「開啟」可切換到該台的完整分析。</w:t>
      </w:r>
    </w:p>
    <w:p>
      <w:pPr>
        <w:pStyle w:val="ListBullet"/>
      </w:pPr>
      <w:r>
        <w:t>自訂黃金範本檢查（多設備清冊頁下方）：自行撰寫規則，每行一條——「+」必須存在、「-」不得存在，可用 * 與 ? 萬用字元比對整行，或以 re: 開頭寫正規表示式，行尾「 ## 說明」為規則名稱；套用到清冊中的全部設定檔，輸出「設備 × 規則」合規矩陣（滑鼠停留可看符合或違規的設定行），可匯出 CSV，規則會記在瀏覽器。</w:t>
      </w:r>
    </w:p>
    <w:p>
      <w:pPr>
        <w:pStyle w:val="ListBullet"/>
      </w:pPr>
      <w:r>
        <w:t>跨設備一致性（多設備清冊頁，加入兩份以上設定檔時顯示）：找出同一 VLAN ID 在不同設備名稱不一致、同一 IP 設在兩個以上介面、不同設備的網段互相包含但遮罩不同（僅 IPv4）。VLAN 是否在相鄰交換器的 trunk 放行需要知道設備間的連接關係，設定檔本身沒有這個資訊，不在檢查範圍。</w:t>
      </w:r>
    </w:p>
    <w:p>
      <w:pPr>
        <w:pStyle w:val="ListBullet"/>
      </w:pPr>
      <w:r>
        <w:t>稽核證據行：安全稽核表每項發現可展開「證據」，列出命中的原始設定行（行號＋內容，密碼與 community 值會遮成 ****）；Markdown、SARIF（可在支援的檢視器中跳到行號）與 CSV 匯出都會帶上。找不到對應行時通常代表是廠牌預設值、設定檔中沒有明寫。</w:t>
      </w:r>
    </w:p>
    <w:p>
      <w:pPr>
        <w:pStyle w:val="ListBullet"/>
      </w:pPr>
      <w:r>
        <w:t>為什麼重要／怎麼修：安全稽核表每項發現可展開白話說明，Cisco IOS／IOS-XE 與 Comware 另附修正指令範例（自動代入命中的介面、帳號、community、ACL 序號、VLAN；&lt;…&gt; 為需自行填入的值），Markdown 匯出一併帶上。執行前請先備份並在維護時段確認。</w:t>
      </w:r>
    </w:p>
    <w:p>
      <w:pPr>
        <w:pStyle w:val="ListBullet"/>
      </w:pPr>
      <w:r>
        <w:t>稽核工作底稿：安全稽核表每項命中的發現可選處置狀態（未處理／待改善／已改善／接受風險）並填寫備註，上方可填審查者姓名；按「匯出工作底稿 CSV」產生含證據行、修正建議、處置狀態與備註的底稿。狀態與備註只存在本機瀏覽器，依主機名稱分開保存。</w:t>
      </w:r>
    </w:p>
    <w:p>
      <w:pPr>
        <w:pStyle w:val="ListBullet"/>
      </w:pPr>
      <w:r>
        <w:t>帳號與密碼保存方式盤點（多設備清冊頁）：列出每台設備的本機帳號、權限與密碼保存方式（明碼、可直接還原的 type 7、可逆加密、MD5、強雜湊、未設密碼、無法判斷），高風險排在前面；標示預設帳號名稱與同名帳號出現在多台（可能是共用帳號），可匯出 CSV。不會顯示密碼本身。</w:t>
      </w:r>
    </w:p>
    <w:p>
      <w:pPr>
        <w:pStyle w:val="ListBullet"/>
      </w:pPr>
      <w:r>
        <w:t>稽核前後期比較：安全稽核頁按「儲存稽核基準」下載本次結果（JSON，不含設定原文），下次載入新設定後按「與基準比較」選擇該檔，即列出新增、已改善、仍存在的項目，以及新出現／已消失的介面、帳號等對象；主機名稱不同時會提示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設定逐行解說：左側「功能」新增「設定逐行解說」，貼上設定檔（或按「使用已載入的設定」）後按「解說」，會逐行列出這一行在做什麼。支援 Cisco IOS／IOS-XE、Comware（H3C）與 FortiGate 的常見指令（約 150 條），FortiGate 會依所在的 config 區塊判斷（例如同樣是 set server，在 syslog 與 NTP 區塊有不同說明）。可勾選「只顯示有說明的行」；沒有說明的行只是不在內建規則內，不代表設定有問題。不需要先解析設定檔即可使用。</w:t>
      </w:r>
    </w:p>
    <w:p>
      <w:pPr>
        <w:pStyle w:val="ListBullet"/>
      </w:pPr>
      <w:r>
        <w:t>多設備清冊：跨設備一致性新增「同型號韌體版本不一致」——同廠牌、同型號的設備跑不同版本時，列出每個版本與對應設備，並標示多數設備使用的版本，方便找出升級時漏掉的設備。版本依設定檔原文比對；讀不出型號或版本（或版本欄只有作業系統名稱）的設備不列入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開頭新增一段白話摘要——健康度分數與等級的一句話評語、待改善類別數（含高／中風險數）、建議優先處理的前三項（高風險優先），方便直接轉給主管或客戶。</w:t>
      </w:r>
    </w:p>
    <w:p>
      <w:pPr>
        <w:pStyle w:val="ListBullet"/>
      </w:pPr>
      <w:r>
        <w:t>配線表：解析結果新增「配線表」頁，每個實體／聚合介面一列，列出描述、模式、VLAN（trunk 附 native VLAN）、管理狀態（已關閉會標紅）與 LLDP／CDP 鄰居及對端埠，可列印或按「匯出」下載 CSV（檔名為主機名稱_cabling.csv）作為配線文件。若在「終端定位／空 port」頁貼上同一台設備（主機名稱相同）的 show／display 輸出，會再附上各埠的連線狀態與學到的終端 MAC／IP；上行或聚合埠只標示上行與 MAC 數量，不逐一列出。</w:t>
      </w:r>
    </w:p>
    <w:p>
      <w:pPr>
        <w:pStyle w:val="ListBullet"/>
      </w:pPr>
      <w:r>
        <w:t>重置或分析新設定後，設定逐行解說若沿用上一份設定內容會一併清除；CSV 匯出保留數值 0（如 STP priority 0）。</w:t>
      </w:r>
    </w:p>
    <w:p>
      <w:pPr>
        <w:pStyle w:val="ListBullet"/>
      </w:pPr>
      <w:r>
        <w:t>版面修正：SNMP、安全稽核、VLAN 矩陣、DHCP、總覽等多區塊頁面在視窗較矮時可整頁捲動看到全部內容，不再被裁切或重疊；統計卡片、標題與按鈕列補上左右內距。</w:t>
      </w:r>
    </w:p>
    <w:p>
      <w:pPr>
        <w:pStyle w:val="ListBullet"/>
      </w:pPr>
      <w:r>
        <w:t>Telnet 稽核：Cisco／Ruijie／Comware 改為逐組 vty 判斷（例如 vty 0 4 限 SSH、vty 5 15 開 Telnet 也會標出），Comware 支援 V7 的 line vty 寫法並認得 undo telnet server enable。</w:t>
      </w:r>
    </w:p>
    <w:p>
      <w:pPr>
        <w:pStyle w:val="ListBullet"/>
      </w:pPr>
      <w:r>
        <w:t>手機與平板版面：手機上保留左側圖示導覽列（原本隱藏，無法切換頁面），頂部匯出／報表按鈕不再被隱藏；窄或矮螢幕時結果區整頁捲動，內容不再被壓縮到只剩一小塊。</w:t>
      </w:r>
    </w:p>
    <w:p>
      <w:pPr>
        <w:pStyle w:val="ListBullet"/>
      </w:pPr>
      <w:r>
        <w:t>2026-10-01 修正：MikroTik RouterOS 真實匯出檔的 bridge VLAN 使用 vlan-ids=（可為清單或範圍，如 10,20,30-35），原本只認 vlan-id= 單一數字，真實檔案的 VLAN 全部解析不到；未啟用 feature 的 NX-OS 設定、沒有 ; J9xxxA 檔頭的 ProCurve 設定原本判斷為 Cisco IOS，現可正確判斷。</w:t>
      </w:r>
    </w:p>
    <w:p>
      <w:pPr>
        <w:pStyle w:val="ListBullet"/>
      </w:pPr>
      <w:r>
        <w:t>2026-10-01（續3）修正：MikroTik RouterOS 的埠、STP、帳號頁與 FortiSwitch 的總覽、VLAN 頁原本有欄位顯示 undefined（解析結果欄位名稱與畫面不一致），路由頁沒有 VRF 的廠牌在 VRF 欄顯示 undefined，皆已修正。</w:t>
      </w:r>
    </w:p>
    <w:p>
      <w:pPr>
        <w:pStyle w:val="ListBullet"/>
      </w:pPr>
      <w:r>
        <w:t>從日誌分析的「介面反覆上下線／err-disable／PoE 異常」問題按 🔌 帶入介面，載入該交換器設定後，畫面上方會顯示該埠的描述、模式／VLAN、管理狀態、LLDP 對端與終端；設備名稱與設定檔主機名稱不同時會提醒。</w:t>
      </w:r>
    </w:p>
    <w:p>
      <w:pPr>
        <w:pStyle w:val="ListBullet"/>
      </w:pPr>
      <w:r>
        <w:t>配線表新增「🖨 列印版（A4）」：開新分頁顯示 A4 橫式表格，含「現場確認」與「備註」空白欄供現場人員手寫。</w:t>
      </w:r>
    </w:p>
    <w:p>
      <w:pPr>
        <w:pStyle w:val="ListBullet"/>
      </w:pPr>
      <w:r>
        <w:t>Juniper 支援 show configuration | display set 扁平格式，會先轉回階層格式再解析，結果與階層格式相同。</w:t>
      </w:r>
    </w:p>
    <w:p>
      <w:pPr>
        <w:pStyle w:val="Heading1"/>
      </w:pPr>
      <w:r>
        <w:rPr>
          <w:color w:val="0096C8"/>
        </w:rPr>
        <w:t>10.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FortiSwitch 設定檔建議使用 show full-configuration 取得完整內容。</w:t>
      </w:r>
    </w:p>
    <w:p>
      <w:pPr>
        <w:pStyle w:val="ListBullet"/>
      </w:pPr>
      <w:r>
        <w:rPr>
          <w:sz w:val="20"/>
        </w:rPr>
        <w:t>部分廠牌的進階功能（如 VXLAN、VRF）需設備啟用對應 feature 才會出現。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11.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工具 Logo 圖示若被快速連按數次，畫面或許會有意外反應。</w:t>
      </w:r>
    </w:p>
    <w:p>
      <w:pPr>
        <w:pStyle w:val="ListBullet"/>
      </w:pPr>
      <w:r>
        <w:rPr>
          <w:sz w:val="20"/>
        </w:rPr>
        <w:t>🎵 頁面上暗藏其他互動彩蛋，留待有心人自行發掘。</w:t>
      </w:r>
    </w:p>
    <w:p>
      <w:pPr>
        <w:pStyle w:val="ListBullet"/>
      </w:pPr>
      <w:r>
        <w:rPr>
          <w:sz w:val="20"/>
        </w:rPr>
        <w:t>LLDP/CDP 鄰居資訊屬於動態協定狀態，不含於 running-config 中；需另行執行 show lldp neighbors detail 或 show cdp neighbors detail 並貼入選填欄位。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