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4DC"/>
          <w:sz w:val="40"/>
        </w:rPr>
        <w:t>交換器設定產生器</w:t>
      </w:r>
    </w:p>
    <w:p>
      <w:pPr>
        <w:jc w:val="center"/>
      </w:pPr>
      <w:r>
        <w:t>Switch Config Generator　使用說明</w:t>
      </w:r>
    </w:p>
    <w:p/>
    <w:p>
      <w:pPr>
        <w:pStyle w:val="Heading1"/>
      </w:pPr>
      <w:r>
        <w:rPr>
          <w:color w:val="0096C8"/>
        </w:rPr>
        <w:t>1. 工具簡介</w:t>
      </w:r>
    </w:p>
    <w:p>
      <w:r>
        <w:t>本工具是「交換器設定解析器」的反方向工具：解析器是把既有設定檔文字轉換成結構化資料，本工具則是讓使用者透過表單輸入，產生對應廠牌的交換器設定指令文字；同時支援反向匯入既有設定檔，自動帶入表單欄位。所有處理均在瀏覽器本機執行，不會上傳至任何伺服器。</w:t>
      </w:r>
    </w:p>
    <w:p>
      <w:pPr/>
      <w:r>
        <w:t>🧭 跨工具導覽：右上角「🧭」按鈕可快速切換至其餘 5 個工具（總覽首頁、交換器解析、防火牆分析、設定去識別化、日誌分析），無需返回首頁重新選擇。</w:t>
      </w:r>
    </w:p>
    <w:p>
      <w:r>
        <w:t>🌐 介面語言：支援繁體中文 / English / 日本語 三語切換（右上角語言按鈕）。</w:t>
      </w:r>
    </w:p>
    <w:p>
      <w:pPr>
        <w:spacing w:before="40" w:after="40"/>
        <w:ind w:left="227"/>
      </w:pPr>
      <w:r>
        <w:rPr>
          <w:color w:val="B47800"/>
          <w:sz w:val="19"/>
        </w:rPr>
        <w:t>⚠ 本工具產生之設定檔僅供參考，套用至正式設備前請務必自行審閱並謹慎驗證。</w:t>
      </w:r>
    </w:p>
    <w:p>
      <w:pPr>
        <w:pStyle w:val="Heading1"/>
      </w:pPr>
      <w:r>
        <w:rPr>
          <w:color w:val="0096C8"/>
        </w:rPr>
        <w:t>2. 支援廠牌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廠牌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HPE Comware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FortiSwitch（standalone）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Aruba CX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Cisco IOS / IOS-XE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Juniper（Junos）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Dell OS10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Cisco NX-OS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Arista EOS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Ruckus / Brocade ICX（FastIron）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Alcatel OmniSwitch（AOS）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Extreme Networks ExtremeXOS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Aruba ProCurve / ArubaOS-Switch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MikroTik RouterOS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Ruijie RGOS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Netgear M4300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Ubiquiti EdgeSwitch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SONiC（config_db.json）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Planet Technology</w:t>
            </w:r>
          </w:p>
        </w:tc>
      </w:tr>
    </w:tbl>
    <w:p/>
    <w:p>
      <w:pPr>
        <w:pStyle w:val="Heading1"/>
      </w:pPr>
      <w:r>
        <w:rPr>
          <w:color w:val="0096C8"/>
        </w:rPr>
        <w:t>3. 快速開始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135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選擇廠牌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在「基本資訊」卡片選擇目標廠牌與主機名稱；亦可選擇「常用機種」快速帶入介面清單。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填寫表單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依需求展開 VLAN、Interface、路由、LACP、VRRP、DHCP、ACL、QoS、Security、STP 等卡片並填入設定值。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產生設定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點擊「產生設定」，畫面下方顯示產生的設定文字。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步驟 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取得結果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複製或下載產生的設定文字；亦可另存為模板供下次使用。</w:t>
            </w:r>
          </w:p>
        </w:tc>
      </w:tr>
    </w:tbl>
    <w:p/>
    <w:p>
      <w:pPr>
        <w:pStyle w:val="Heading1"/>
      </w:pPr>
      <w:r>
        <w:rPr>
          <w:color w:val="0096C8"/>
        </w:rPr>
        <w:t>4. 表單卡片說明</w:t>
      </w:r>
    </w:p>
    <w:p>
      <w:r>
        <w:t>表單依序分為以下卡片，勾選/填入的欄位會依所選廠牌自動決定是否可用：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卡片</w:t>
            </w:r>
          </w:p>
        </w:tc>
        <w:tc>
          <w:tcPr>
            <w:tcW w:type="dxa" w:w="4702"/>
            <w:shd w:val="clear" w:color="auto" w:fill="2D598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基本資訊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廠牌、常用機種、主機名稱。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VLAN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VLAN ID、名稱與成員埠。 VLAN 表格另可填入 IP，14 家廠牌支援自動合成對應的 SVI/routed 介面設定；SONiC／EdgeSwitch／RouterOS 三家因架構限制不支援此欄位。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Interface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介面模式（access/trunk，Comware 另支援 hybrid）、VLAN 指派、描述等。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OSPF / BGP / RIP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動態路由協定設定（各廠牌支援欄位略有差異，例如僅 Comware 支援 OSPF stub-nssa/redistribute，ProCurve 不支援 BGP）。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靜態路由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目的網段、下一跳、Metric（部分廠牌支援）。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LACP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聚合群組與成員埠。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VRRP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虛擬路由器群組、優先權、認證等（依廠牌支援程度而定）。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DHCP Server / Relay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DHCP 位址池與中繼設定。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ACL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存取控制清單規則（Alcatel 目前無對應輸出）。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QoS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流量分類與頻寬設定（部分廠牌如 Brocade、Extreme、MikroTik 使用專屬表單模型）。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Security（802.1X / Port Security）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連接埠層級的存取控制設定。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STP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生成樹協定設定。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sz w:val="20"/>
              </w:rPr>
              <w:t>廠牌專屬卡片</w:t>
            </w:r>
          </w:p>
        </w:tc>
        <w:tc>
          <w:tcPr>
            <w:tcW w:type="dxa" w:w="4702"/>
          </w:tcPr>
          <w:p>
            <w:r/>
            <w:r>
              <w:rPr>
                <w:sz w:val="20"/>
              </w:rPr>
              <w:t>依所選廠牌額外顯示，例如 Arista 的 MLAG、NX-OS 的 VPC、Comware/Aruba CX 的 VXLAN、Brocade 的 QoS DSCP 對應表、Extreme 的 QoS Profile、MikroTik 的 ACL/QoS 專屬表單。；另有本機帳號 Users（16 家）、Comware IRF／Cisco StackWise／Brocade ICX-Stack／Alcatel Stack／Aruba CX VSF／Dell OS10 VLT 等堆疊/虛擬機箱設定卡片、QoS Class-map（Cisco／Ruijie／Planet／Arista／Dell OS10 共 5 家）。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廠牌能力支援矩陣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依目前選定廠牌，顯示各功能卡片（VLAN／OSPF／BGP／VRRP／ACL／QoS／Security／STP 等）為 ✅ 已支援／⚠️ 尚未驗證／❌ 不支援三種狀態，避免填寫到該廠牌實際不支援的欄位。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CSV 批次產生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上傳 CSV（每列代表一台裝置）批次產生多台設定檔，選填欄位可逐列覆寫 VLAN／介面描述；亦可將 ACL／QoS／Security 各自另存為區段範本，於 CSV 新增 aclTemplate／qosTemplate／securityTemplate 欄位依範本名稱套用，可下載範例 CSV 參考完整欄位格式。</w:t>
            </w:r>
          </w:p>
        </w:tc>
      </w:tr>
    </w:tbl>
    <w:p/>
    <w:p>
      <w:pPr/>
      <w:r>
        <w:t>ℹ 由「交換器設定解析器」安全稽核頁面點擊發現列的「🔧 修復」按鈕開啟本工具時，會自動帶入該設定並定位/高亮至對應欄位，方便直接修正稽核發現的問題。</w:t>
      </w:r>
    </w:p>
    <w:p>
      <w:pPr>
        <w:spacing w:before="40" w:after="40"/>
        <w:ind w:left="227"/>
      </w:pPr>
      <w:r>
        <w:rPr>
          <w:color w:val="008CBE"/>
          <w:sz w:val="19"/>
        </w:rPr>
        <w:t>ℹ ACL／QoS／Security／STP 等功能並非每個廠牌皆支援，畫面會依實際查證結果顯示或隱藏對應欄位，避免產生設備不支援的假指令。</w:t>
      </w:r>
    </w:p>
    <w:p>
      <w:pPr>
        <w:pStyle w:val="Heading1"/>
      </w:pPr>
      <w:r>
        <w:rPr>
          <w:color w:val="0096C8"/>
        </w:rPr>
        <w:t>5. 常用機種預設</w:t>
      </w:r>
    </w:p>
    <w:p>
      <w:r>
        <w:t>「基本資訊」卡片的「常用機種」下拉選單會依所選廠牌連動，選擇機型後會自動依該機型的實際埠數、命名前綴與速率，重新產生 Interface 表格列，作為快速起點；產生後仍可自由編輯每一列。</w:t>
      </w:r>
    </w:p>
    <w:p>
      <w:pPr>
        <w:pStyle w:val="Heading1"/>
      </w:pPr>
      <w:r>
        <w:rPr>
          <w:color w:val="0096C8"/>
        </w:rPr>
        <w:t>6. 設定模板庫</w:t>
      </w:r>
    </w:p>
    <w:p>
      <w:r>
        <w:t>在「設定模板庫」卡片輸入名稱並點擊「＋ 儲存目前設定為模板」，可將目前整份表單內容存為具名模板（儲存在瀏覽器 localStorage，不會上傳）。模板清單會顯示儲存時間，可隨時「載入」回填整份表單，或「刪除」不需要的模板。</w:t>
      </w:r>
    </w:p>
    <w:p>
      <w:pPr>
        <w:pStyle w:val="Heading1"/>
      </w:pPr>
      <w:r>
        <w:rPr>
          <w:color w:val="0096C8"/>
        </w:rPr>
        <w:t>7. 匯入既有設定檔</w:t>
      </w:r>
    </w:p>
    <w:p>
      <w:r>
        <w:t>在「匯入既有設定檔」區塊上傳既有的交換器設定檔（或貼上文字），點擊「解析並帶入表單」，工具會自動偵測廠牌並將可解析的欄位帶入表單。支援兩種解析模式：</w:t>
      </w:r>
    </w:p>
    <w:p>
      <w:pPr>
        <w:pStyle w:val="ListBullet"/>
      </w:pPr>
      <w:r>
        <w:rPr>
          <w:sz w:val="20"/>
        </w:rPr>
        <w:t>完整解析（建議）：於「疑難排解」區塊另外上傳「交換器設定解析器」（switch-config-parser.html）檔案，工具會在瀏覽器本機沙箱內取用其完整解析邏輯，涵蓋全部 18 家廠牌的解析能力。</w:t>
      </w:r>
    </w:p>
    <w:p>
      <w:pPr>
        <w:pStyle w:val="ListBullet"/>
      </w:pPr>
      <w:r>
        <w:rPr>
          <w:sz w:val="20"/>
        </w:rPr>
        <w:t>簡易解析（未上傳解析器時的備援）：使用內建的簡易解析器，僅能辨識 Comware／Cisco／Aruba／FortiSwitch 四家廠牌的 VLAN 與 Interface（access/trunk）基本欄位。</w:t>
      </w:r>
    </w:p>
    <w:p>
      <w:r>
        <w:t>匯入完成後，畫面會顯示解析結果摘要與可能的解析問題提示。</w:t>
      </w:r>
    </w:p>
    <w:p>
      <w:pPr>
        <w:pStyle w:val="Heading1"/>
      </w:pPr>
      <w:r>
        <w:t>8. 近期新增功能（2026-09）</w:t>
      </w:r>
    </w:p>
    <w:p>
      <w:pPr/>
      <w:r>
        <w:t>以下為 2026 年 9 月新增或強化的功能：</w:t>
      </w:r>
    </w:p>
    <w:p>
      <w:pPr>
        <w:pStyle w:val="ListBullet"/>
      </w:pPr>
      <w:r>
        <w:t>VLAN 範圍新增：VLAN 卡片可輸入「10-20,30」這類範圍一次新增多列；表格中已存在的 VLAN 會略過，超出 1-4094 或格式錯誤的片段會提示。</w:t>
      </w:r>
    </w:p>
    <w:p>
      <w:pPr>
        <w:pStyle w:val="ListBullet"/>
      </w:pPr>
      <w:r>
        <w:t>介面批次套用：介面卡片下方展開「批次套用到多個介面」，依介面名稱結尾的編號選取（例如 1/0/1-24 選中 GigabitEthernet1/0/1～24、port1-8 選中 FortiSwitch 的 port1～8），一次設定模式、Access／Trunk／Native VLAN、描述與啟用／關閉；留空的欄位維持原值。</w:t>
      </w:r>
    </w:p>
    <w:p>
      <w:pPr>
        <w:pStyle w:val="ListBullet"/>
      </w:pPr>
      <w:r>
        <w:t>安全稽核預覽：產生設定檔前可先執行自我檢查（弱密碼、VLAN1、802.1X、STP BPDU Guard、ACL any-any、Telnet、SNMP 弱名稱、路由協定未認證、介面無描述等），以 A-F 分級顯示。</w:t>
      </w:r>
    </w:p>
    <w:p>
      <w:pPr>
        <w:pStyle w:val="ListBullet"/>
      </w:pPr>
      <w:r>
        <w:t>認證金鑰弱值提示：OSPF／BGP／VRRP 的認證金鑰過短（少於 6 字元）或為常見弱值時，驗證會顯示警告（不阻擋產生）。</w:t>
      </w:r>
    </w:p>
    <w:p>
      <w:pPr>
        <w:pStyle w:val="ListBullet"/>
      </w:pPr>
      <w:r>
        <w:t>設定模板庫匯出／匯入與比對：模板可匯出成 JSON 檔、在其他電腦匯入（同名時可選擇覆蓋或另存），並可選兩個模板逐欄位比對差異。</w:t>
      </w:r>
    </w:p>
    <w:p>
      <w:pPr>
        <w:pStyle w:val="ListBullet"/>
      </w:pPr>
      <w:r>
        <w:t>產生設定檔後會記錄到主頁（network_analyzer）的跨工具活動時間軸。</w:t>
      </w:r>
    </w:p>
    <w:p>
      <w:pPr>
        <w:pStyle w:val="ListBullet"/>
      </w:pPr>
      <w:r>
        <w:t>表單草稿自動暫存：填寫表單時會自動暫存在本機瀏覽器；下次開啟時若有未完成的草稿，頁面上方會提示「還原草稿」或「捨棄」。空白表單不會存成草稿。</w:t>
      </w:r>
    </w:p>
    <w:p>
      <w:pPr>
        <w:pStyle w:val="ListBullet"/>
      </w:pPr>
      <w:r>
        <w:t>與匯入原始設定比對：從既有設定檔匯入並產生設定後，輸出區會出現「⇄ 與匯入原始設定比對」按鈕，逐行列出兩者差異（忽略縮排、空白行與註解）。- 為原始設定有、但產生結果沒有的行，可用來確認哪些設定產生器沒有重建。</w:t>
      </w:r>
    </w:p>
    <w:p>
      <w:pPr>
        <w:pStyle w:val="ListBullet"/>
      </w:pPr>
      <w:r>
        <w:t>介面描述範本：批次套用的描述欄位可使用 {name}（介面名稱）、{n}（名稱最後的編號）、{hostname}（主機名稱）、{vlan}（Access VLAN），例如 {hostname}-P{n} 會依序產生 SW1-P1、SW1-P2……</w:t>
      </w:r>
    </w:p>
    <w:p>
      <w:pPr>
        <w:pStyle w:val="ListBullet"/>
      </w:pPr>
      <w:r>
        <w:t>安全稽核預覽的計分方式與交換器分析工具一致：單一檢查項目最多扣「每筆權重的 3 倍」，達上限者標示「已達扣分上限」；trunk 允許清單也支援 10-20 這類範圍寫法。</w:t>
      </w:r>
    </w:p>
    <w:p>
      <w:pPr>
        <w:pStyle w:val="ListBullet"/>
      </w:pPr>
      <w:r>
        <w:t>下載或複製產生結果後，表單草稿會自動清除，下次開啟不再提示還原；之後若再修改表單，會重新開始自動暫存。</w:t>
      </w:r>
    </w:p>
    <w:p>
      <w:pPr>
        <w:pStyle w:val="ListBullet"/>
      </w:pPr>
      <w:r>
        <w:t>「匯入既有設定檔」認不出廠牌，或匯入後幾乎沒有介面與 VLAN 時，訊息旁會出現「在交換器分析工具開啟」按鈕：交換器分析工具會用完整解析器再判斷一次，若真的無法解析，該工具會顯示回報提示列，可去識別化後回報。</w:t>
      </w:r>
    </w:p>
    <w:p>
      <w:pPr>
        <w:pStyle w:val="ListBullet"/>
      </w:pPr>
      <w:r>
        <w:t>開啟頁面時不再自動跳出「產生前檢查結果」提示，按「產生設定」時才會顯示；手機版下拉選單與表格不再超出畫面。</w:t>
      </w:r>
    </w:p>
    <w:p>
      <w:pPr>
        <w:pStyle w:val="ListBullet"/>
      </w:pPr>
      <w:r>
        <w:t>只產生差異指令（Cisco IOS-XE／Comware）：匯入既有設定檔後在表單上修改，按「Δ 只產生差異指令」只輸出要下的指令——VLAN 新增／刪除／改名／SVI IPv4、介面描述／access／trunk／VLAN／native／shutdown、靜態路由新增／刪除（Comware 的 trunk 允許清單會先 undo 再重新 permit）。其他欄位不產生指令，hybrid、IPv6 SVI 與移除的介面以註解列出需手動處理；執行前請先備份。</w:t>
      </w:r>
    </w:p>
    <w:p>
      <w:pPr>
        <w:pStyle w:val="ListBullet"/>
      </w:pPr>
      <w:r>
        <w:t>差異指令的斷線風險提示：產生差異指令時，若變更涉及上行／聚合介面（trunk、描述像上聯、LACP 成員）、管理 VLAN 或 SVI IP、刪除仍被介面使用的 VLAN，或關閉介面，會在指令上方顯示「斷線風險」並在指令檔頭加上註解，提醒排定維護時段並先確認有主控台等其他管理路徑。</w:t>
      </w:r>
    </w:p>
    <w:p>
      <w:pPr>
        <w:pStyle w:val="ListBullet"/>
      </w:pPr>
      <w:r>
        <w:t>名詞小辭典：表格表頭出現 VLAN、Trunk、Native VLAN、SVI、LACP、VRRP、STP、802.1X、ACL、NAT、VDOM 等常見名詞時，旁邊會出現淡色 ⓘ，滑鼠移上去顯示一句話的白話說明（跟著介面語言切換）。</w:t>
      </w:r>
    </w:p>
    <w:p>
      <w:pPr>
        <w:pStyle w:val="ListBullet"/>
      </w:pPr>
      <w:r>
        <w:t>變更計畫書（Cisco IOS-XE／Comware）：匯入既有設定並修改表單後，在「差異指令」按「下載變更計畫書」，取得一份 Markdown 變更單，依序為：1. 變更摘要與斷線風險、2. 預檢（變更前執行並存檔的唯讀 show／display 指令，只挑有變動的項目）、3. 變更指令、4. 驗證（逐一查看變動介面的設定）與存檔指令（Cisco copy running-config startup-config、Comware save force）、5. 回退指令（由表單反向計算，把本次變更還原成匯入時的設定）。回退只涵蓋差異指令支援的範圍，最終仍以預檢時存下的輸出為準。</w:t>
      </w:r>
    </w:p>
    <w:p>
      <w:pPr>
        <w:pStyle w:val="ListBullet"/>
      </w:pPr>
      <w:r>
        <w:t>載入設定模板後會清除先前的匯入快照，差異指令與變更計畫書不再與舊的匯入內容比較。</w:t>
      </w:r>
    </w:p>
    <w:p>
      <w:pPr>
        <w:pStyle w:val="ListBullet"/>
      </w:pPr>
      <w:r>
        <w:t>驗證補強：VLAN 名稱或介面描述含雙引號（"）時會提示錯誤；Juniper／Extreme／Brocade 的 VLAN 名稱不可含空白。CSV 批次產生也會逐列檢查主機名稱、VLAN 名稱與介面描述，不合法的列會標示錯誤並略過。</w:t>
      </w:r>
    </w:p>
    <w:p>
      <w:pPr>
        <w:pStyle w:val="ListBullet"/>
      </w:pPr>
      <w:r>
        <w:t>版面修正：產生結果上方按鈕列在平板寬度可換行，按鈕文字不再被擠成兩行。</w:t>
      </w:r>
    </w:p>
    <w:p>
      <w:pPr>
        <w:pStyle w:val="ListBullet"/>
      </w:pPr>
      <w:r>
        <w:t>2026-10-01 修正：MikroTik RouterOS 的 bridge VLAN 改用官方屬性名稱 vlan-ids=；未啟用 feature 的 NX-OS 與 ProCurve 產生結果，丟回交換器分析工具時可正確判斷廠牌（原本被當成 Cisco IOS，VLAN 成員與介面模式遺失）。</w:t>
      </w:r>
    </w:p>
    <w:p>
      <w:pPr>
        <w:pStyle w:val="ListBullet"/>
      </w:pPr>
      <w:r>
        <w:t>2026-10-01（續3）修正：DHCP 位址範圍原本不檢查格式，以空白分隔或只填一個位址時會產出 address range A undefined 之類的無效設定；現在需填「起-迄」兩個 IP（如 10.0.0.10-10.0.0.100），否則產生前會列為錯誤。</w:t>
      </w:r>
    </w:p>
    <w:p>
      <w:pPr>
        <w:pStyle w:val="ListBullet"/>
      </w:pPr>
      <w:r>
        <w:t>DHCP Server 的位址範圍改為「起始」與「結束」兩欄，匯入既有設定檔或載入模板時會自動拆開；只填一欄時驗證會提示格式錯誤。</w:t>
      </w:r>
    </w:p>
    <w:p>
      <w:pPr>
        <w:pStyle w:val="ListBullet"/>
      </w:pPr>
      <w:r>
        <w:t>修正：從交換器設定解析器「傳送到產生器」時，VRRP 的 SVI IP 會保留前綴長度（例如 192.168.10.1/24），IPv6 的 SVI 位址不再填入只收 IPv4 的 VLAN IP 欄位，產生前檢查不再誤報這兩類格式錯誤。帳號卡片標題與說明改為各廠牌通用（密碼欄位依該廠牌格式填寫雜湊值或明碼）。</w:t>
      </w:r>
    </w:p>
    <w:p>
      <w:pPr>
        <w:pStyle w:val="ListBullet"/>
      </w:pPr>
      <w:r>
        <w:t>修正：DHCP 網段在表單一律使用 CIDR（例如 192.168.10.0/24）；從 Cisco、Planet 等設定檔匯入時會自動把「位址 遮罩」轉成 CIDR，產生 Cisco、Planet 設定時再轉回「位址 遮罩」寫法。靜態路由的產生前檢查改為接受 IPv6 路由，以及下一跳為介面名稱的寫法（例如 ethernet 1/0/1、Vlan10）。</w:t>
      </w:r>
    </w:p>
    <w:p>
      <w:pPr>
        <w:pStyle w:val="ListBullet"/>
      </w:pPr>
      <w:r>
        <w:t>廠牌選單新增 H3C Comware，與 HPE Comware 分開；兩者產生的設定語法相同。從交換器解析器帶過來的設定若判斷為 H3C，會自動選 H3C。</w:t>
      </w:r>
    </w:p>
    <w:p>
      <w:pPr>
        <w:pStyle w:val="ListBullet"/>
      </w:pPr>
      <w:r>
        <w:t>2026-10-07 產生前安全稽核新增「基礎服務提醒」（不計分）：未填 Syslog 伺服器、或所選廠牌的產生結果不含 Syslog 設定時提醒；產生結果不含 NTP 校時與 TACACS+／RADIUS 遠端認證，一律提醒產生後自行補上。Cisco 與 Comware 會附上範例指令（角括號內換成實際值）。</w:t>
      </w:r>
    </w:p>
    <w:p>
      <w:pPr>
        <w:pStyle w:val="ListBullet"/>
      </w:pPr>
      <w:r>
        <w:t>2026-10-07 修正 Netgear M4300 與 Ubiquiti EdgeSwitch 的聚合埠語法：addport 改為寫在成員埠自己的介面區塊內（Netgear 為 addport lag N，EdgeSwitch 依官方範例為 addport 3/N），LAG 區塊只放 VLAN 與 port-channel static。先前版本把 addport 寫在 LAG 區塊內，方向相反。</w:t>
      </w:r>
    </w:p>
    <w:p>
      <w:pPr>
        <w:pStyle w:val="ListBullet"/>
      </w:pPr>
      <w:r>
        <w:t>2026-10-07「SNMP / Syslog 設定」新增 NTP 伺服器與集中認證（TACACS+ 或 RADIUS 的伺服器 IP 與共用金鑰）：Cisco IOS-XE 與 H3C／HPE Comware 會輸出對應設定（登入以集中認證為主、本機帳號備援），其餘廠牌忽略這兩項並由產生前稽核提醒自行補上。共用金鑰會寫進產生的設定檔與儲存的模板，分享前請留意。</w:t>
      </w:r>
    </w:p>
    <w:p>
      <w:pPr>
        <w:pStyle w:val="ListBullet"/>
      </w:pPr>
      <w:r>
        <w:t>（2026-10）NTP 與集中認證欄位擴及 Cisco NX-OS、Arista（只輸出 TACACS+）與 Aruba CX，產生結果可由交換器分析工具讀回。</w:t>
      </w:r>
    </w:p>
    <w:p>
      <w:pPr>
        <w:pStyle w:val="ListBullet"/>
      </w:pPr>
      <w:r>
        <w:t>介面卡片新增「匯入配線表 CSV」：每列一個埠（port、description、mode、vlan、trunk、native、untagged、tagged、pvid、shutdown），同名介面更新有填的欄位、沒有的新增一列，格式錯誤的列會列出不套用；可下載範例 CSV。</w:t>
      </w:r>
    </w:p>
    <w:p>
      <w:pPr>
        <w:pStyle w:val="ListBullet"/>
      </w:pPr>
      <w:r>
        <w:t>配線表可匯出：介面卡片「匯出目前介面表」把表單上的介面存成與匯入相同格式的 CSV，可在試算表編輯後再匯入；描述以 = + - @ 開頭時前面加單引號，避免試算表當成公式。</w:t>
      </w:r>
    </w:p>
    <w:p>
      <w:pPr>
        <w:pStyle w:val="ListBullet"/>
      </w:pPr>
      <w:r>
        <w:t>黃金基準線檢查：產生結果下方展開「黃金基準線檢查」，每行一條規則（「+ 內容」必須存在、「- 內容」不得存在，可用 * ? 萬用字元或 re: 正規表示式，行尾「 ## 名稱」為規則名稱）。規則與交換器設定解析器的黃金範本共用同一份瀏覽器儲存，每次產生設定後自動檢查並列出未通過的規則與證據行。</w:t>
      </w:r>
    </w:p>
    <w:p>
      <w:pPr>
        <w:pStyle w:val="ListBullet"/>
      </w:pPr>
      <w:r>
        <w:t>CSV 批次產生套用黃金基準線：黃金基準線檢查有規則時，批次產生的每台設備都會檢查，結果清單標出未通過的規則名稱，下載的 manifest.csv 多一欄「未通過／規則數」。</w:t>
      </w:r>
    </w:p>
    <w:p>
      <w:pPr>
        <w:pStyle w:val="ListBullet"/>
      </w:pPr>
      <w:r>
        <w:t>快速開始（2026-10-15）：「基本資訊」選好廠牌與常用機種後，可在「用途範本」選接入、匯聚或核心並套用，自動填入 VLAN、介面模式、上聯 LACP，以及匯聚的 VRRP 閘道或核心的 OSPF（位址為私有網段範例，請依實際環境修改；廠牌不支援的功能不會填入）。</w:t>
      </w:r>
    </w:p>
    <w:p>
      <w:pPr>
        <w:pStyle w:val="ListBullet"/>
      </w:pPr>
      <w:r>
        <w:t>「只展開有資料的卡片」（預設勾選）會收合沒有填資料的功能卡片，點卡片標題或按 Enter 即可展開；取消勾選則全部展開。</w:t>
      </w:r>
    </w:p>
    <w:p>
      <w:pPr>
        <w:pStyle w:val="ListBullet"/>
      </w:pPr>
      <w:r>
        <w:t>修正（2026-10-23）：VLSM 子網規劃勾選 VRRP、但目前廠牌不支援 VRRP 時，DHCP 位址池的預設閘道改填這台交換器的 SVI 位址。</w:t>
      </w:r>
    </w:p>
    <w:p>
      <w:pPr>
        <w:pStyle w:val="ListBullet"/>
      </w:pPr>
      <w:r>
        <w:t>安全提醒（2026-10-24）：上傳合併版交換器分析頁時會顯示警語與該檔的 SHA-256，請只上傳官方 Release 下載的檔案並與 SHA256SUMS.txt 比對。</w:t>
      </w:r>
    </w:p>
    <w:p>
      <w:pPr>
        <w:pStyle w:val="Heading1"/>
      </w:pPr>
      <w:r>
        <w:rPr>
          <w:color w:val="0096C8"/>
        </w:rPr>
        <w:t>9. 注意事項</w:t>
      </w:r>
    </w:p>
    <w:p>
      <w:pPr>
        <w:spacing w:before="40" w:after="40"/>
        <w:ind w:left="227"/>
      </w:pPr>
      <w:r>
        <w:rPr>
          <w:color w:val="B47800"/>
          <w:sz w:val="19"/>
        </w:rPr>
        <w:t>⚠ 此功能匯出之設定檔僅供參考，請謹慎使用——正式套用前請自行核對語法與所選廠牌真實韌體版本是否相容。</w:t>
      </w:r>
    </w:p>
    <w:p>
      <w:pPr>
        <w:pStyle w:val="ListBullet"/>
      </w:pPr>
      <w:r>
        <w:rPr>
          <w:sz w:val="20"/>
        </w:rPr>
        <w:t>所有運算在瀏覽器本機執行，表單內容與匯入的設定檔皆不會離開本機。</w:t>
      </w:r>
    </w:p>
    <w:p>
      <w:pPr>
        <w:pStyle w:val="ListBullet"/>
      </w:pPr>
      <w:r>
        <w:rPr>
          <w:sz w:val="20"/>
        </w:rPr>
        <w:t>部分欄位僅特定廠牌有對應輸出（如 VRRP 認證、OSPF no-summary 等），介面會以提示文字標註適用範圍。</w:t>
      </w:r>
    </w:p>
    <w:p>
      <w:pPr>
        <w:pStyle w:val="ListBullet"/>
      </w:pPr>
      <w:r>
        <w:rPr>
          <w:sz w:val="20"/>
        </w:rPr>
        <w:t>模板庫資料儲存在瀏覽器本機（localStorage），清除瀏覽器資料會一併清除已儲存的模板。</w:t>
      </w:r>
    </w:p>
    <w:p>
      <w:pPr>
        <w:pStyle w:val="ListBullet"/>
      </w:pPr>
      <w:r>
        <w:t>產生設定前會自動檢查 Access VLAN 懸空引用、LACP 成員埠重複加入不同群組、VRRP VIP 衝突等跨欄位邏輯問題，並以提示顯示（不會阻擋產生）。</w:t>
      </w:r>
    </w:p>
    <w:p>
      <w:pPr>
        <w:pStyle w:val="ListBullet"/>
      </w:pPr>
      <w:r>
        <w:rPr>
          <w:sz w:val="20"/>
        </w:rPr>
        <w:t>建議使用 Chrome 或 Edge 新版瀏覽器以獲得最佳體驗。</w:t>
      </w:r>
    </w:p>
    <w:p>
      <w:pPr>
        <w:pStyle w:val="Heading1"/>
      </w:pPr>
      <w:r>
        <w:rPr>
          <w:color w:val="0096C8"/>
        </w:rPr>
        <w:t>10. 彩蛋與隱藏功能</w:t>
      </w:r>
    </w:p>
    <w:p>
      <w:r>
        <w:t>💡 開發者為愛探索的使用者保留了幾個隱藏驚喜：</w:t>
      </w:r>
    </w:p>
    <w:p>
      <w:pPr>
        <w:pStyle w:val="ListBullet"/>
      </w:pPr>
      <w:r>
        <w:rPr>
          <w:sz w:val="20"/>
        </w:rPr>
        <w:t>🦙 頁面角落的小動物若被連續點擊三次，或許會解鎖一個意想不到的語言選項；語言列旁還有幾個小圖示，同樣連點三次可解鎖更多語言。</w:t>
      </w:r>
    </w:p>
    <w:p>
      <w:pPr>
        <w:pStyle w:val="ListBullet"/>
      </w:pPr>
      <w:r>
        <w:rPr>
          <w:sz w:val="20"/>
        </w:rPr>
        <w:t>⌨ 在主機名稱等欄位輸入某些特別的名字，畫面或許會有意外反應。</w:t>
      </w:r>
    </w:p>
    <w:p>
      <w:r>
        <w:t>（以上提示僅供有緣人參考，詳情自行探索 🔍）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