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ListBullet"/>
      </w:pPr>
      <w:r>
        <w:t>可直接上傳 .gz 壓縮檔（S3 上的 VPC Flow Logs、CloudTrail、ELB 紀錄或輪替後的 syslog），工具自動解壓後分析；多個壓縮檔串接也能完整讀出。</w:t>
      </w:r>
    </w:p>
    <w:p>
      <w:pPr>
        <w:pStyle w:val="ListBullet"/>
      </w:pPr>
      <w:r>
        <w:t>非上班時間高權限操作：在「進階設定」勾選後設定上班時段、上班日、時區與假日，設定變更、權限與帳號異動、sudo 指令、特殊權限登入若發生在時段外，會依行為者列成問題（預設關閉）。</w:t>
      </w:r>
    </w:p>
    <w:p>
      <w:pPr>
        <w:pStyle w:val="ListBullet"/>
      </w:pPr>
      <w:r>
        <w:t>行為者檢視新增 24 小時活動分布、主要往來對象與位址歸屬；問題清單每列前的 👤 可直接帶入該行為者。</w:t>
      </w:r>
    </w:p>
    <w:p>
      <w:pPr>
        <w:pStyle w:val="ListBullet"/>
      </w:pPr>
      <w:r>
        <w:t>可直接上傳 .zip：壓縮檔內每個檔案各視為一個來源檔（名稱為「壓縮檔/內部路徑」），zip 內的 .gz 一併解壓；資料夾與 macOS 附帶的 __MACOSX 項目略過。加密、超過 4 GB（zip64）或非 deflate 壓縮的檔案會提示先解壓。前期 log 也可上傳 .zip。</w:t>
      </w:r>
    </w:p>
    <w:p>
      <w:pPr>
        <w:pStyle w:val="ListBullet"/>
      </w:pPr>
      <w:r>
        <w:t>帳號常用時段：上傳前期 log 或匯入含帳號時段的基準線 JSON 後，若某帳號在前期至少有 20 筆事件，本期事件落在前期該小時與前後一小時都沒有紀錄的時段時，會依帳號列成「非慣用時段活動」（低風險、推測性）。已有分析結果時載入前期 log 會自動重新分析。基準線 JSON 匯出時會附上各帳號 24 小時的事件數（含帳號名稱，分享前請留意）。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