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韌體漏洞比對支援 Check Point Gaia：在韌體卡片補填「R81.20 Take 141」（Jumbo Hotfix Take，可用 cpinfo -y all 查詢）即可比對內建 KEV 清單；只填 R81.20 時依 Take 判斷的漏洞顯示無法判斷、不扣健康度。</w:t>
      </w:r>
    </w:p>
    <w:p>
      <w:pPr>
        <w:pStyle w:val="ListBullet"/>
      </w:pPr>
      <w:r>
        <w:t>設定轉換會提示 IPv6：同時有 IPv4 與 IPv6 位址的規則只轉換 IPv4 部分，僅 IPv6 的規則不輸出（避免產生無法匯入的設定），兩者都列在遺失清單與注意事項，需在目標設備另行建立。</w:t>
      </w:r>
    </w:p>
    <w:p>
      <w:pPr>
        <w:pStyle w:val="ListBullet"/>
      </w:pPr>
      <w:r>
        <w:t>設定檔比對新增「這次變更的安全影響」：上傳新舊兩份設定檔後，結果頂端列出這次變更新增、增加、減少或已解決的稽核項目與健康度變化，不必事先下載基準線檔案。</w:t>
      </w:r>
    </w:p>
    <w:p>
      <w:pPr>
        <w:pStyle w:val="ListBullet"/>
      </w:pPr>
      <w:r>
        <w:t>多台路徑查詢可貼上 Juniper SRX 的 show route 輸出取代設定檔的靜態路由（含 OSPF、BGP 等動態路由）；只使用主路由表 inet.0，只貼單一 routing-instance 的表時使用該表。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