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ListBullet"/>
      </w:pPr>
      <w:r>
        <w:t>綜合健檢摘要：總覽頁新增「綜合健檢摘要」卡片。在交換器、防火牆或 log 分析工具完成分析後，會自動記下該設備（或該份 log）最近一次的結果——等級與分數、高／中風險數、建議優先處理的前三項（log 為問題數、高風險數與未處理數）。按「下載報告」可取得一份 Markdown 綜合健檢報告：總覽（各工具數量、設備等級分布、需優先關注的 D／F 級設備、有高風險問題的 log、多台共同的優先問題）與各設備摘要表。只保存摘要（同一台只留最新一筆、最多 20 筆），不含設定檔或 log 原文；按「清除」可刪除。</w:t>
      </w:r>
    </w:p>
    <w:p>
      <w:pPr>
        <w:pStyle w:val="ListBullet"/>
      </w:pPr>
      <w:r>
        <w:t>拖放 Palo Alto XML 匯出檔（根標籤帶版本屬性）時可正確自動分派到防火牆分析工具。</w:t>
      </w:r>
    </w:p>
    <w:p>
      <w:pPr>
        <w:pStyle w:val="ListBullet"/>
      </w:pPr>
      <w:r>
        <w:t>版面修正：工具卡片標題列可換行，「Experimental」標籤不再被切掉。</w:t>
      </w:r>
    </w:p>
    <w:p>
      <w:pPr>
        <w:pStyle w:val="ListBullet"/>
      </w:pPr>
      <w:r>
        <w:t>2026-10-01 修正：拖放 Cisco IOS／Comware 設備 log 原本會被誤送到交換器分析；ISO 時間格式 syslog、IIS W3C、Apache／Nginx 存取 log、多筆 NDJSON 與 JSON 事件陣列、MikroTik 本機 log 原本判定為無法識別，現皆導向 log 分析。</w:t>
      </w:r>
    </w:p>
    <w:p>
      <w:pPr>
        <w:pStyle w:val="ListBullet"/>
      </w:pPr>
      <w:r>
        <w:t>2026-10-01（續）修正：拖放 NX-OS（未啟用 feature）與沒有檔頭的 ProCurve 設定可正確導向交換器分析。</w:t>
      </w:r>
    </w:p>
    <w:p>
      <w:pPr>
        <w:pStyle w:val="ListBullet"/>
      </w:pPr>
      <w:r>
        <w:t>拖放 VyOS 設定檔（config.boot 或 set 指令）會自動判斷並轉到防火牆分析的 VyOS 欄位。</w:t>
      </w:r>
    </w:p>
    <w:p>
      <w:pPr>
        <w:pStyle w:val="ListBullet"/>
      </w:pPr>
      <w:r>
        <w:t>拖放 iptables-save 或 nft list ruleset 的輸出會轉到防火牆分析的 Linux 欄位。</w:t>
      </w:r>
    </w:p>
    <w:p>
      <w:pPr>
        <w:pStyle w:val="ListBullet"/>
      </w:pPr>
      <w:r>
        <w:t>拖放 Cisco Business（CBS／SG）設定檔會自動轉到交換器分析。</w:t>
      </w:r>
    </w:p>
    <w:p>
      <w:pPr>
        <w:pStyle w:val="ListBullet"/>
      </w:pPr>
      <w:r>
        <w:t>拖放 AWS 安全群組或 Azure NSG 的 JSON 會轉到防火牆分析的雲端欄位。</w:t>
      </w:r>
    </w:p>
    <w:p>
      <w:pPr>
        <w:pStyle w:val="ListBullet"/>
      </w:pPr>
      <w:r>
        <w:t>拖放 AWS VPC Flow Logs 或 Azure flow logs 會轉到 log 分析。</w:t>
      </w:r>
    </w:p>
    <w:p>
      <w:pPr>
        <w:pStyle w:val="ListBullet"/>
      </w:pPr>
      <w:r>
        <w:t>拖放 Cumulus Linux 的 NVUE 設定（YAML 或 nv set 指令）會轉到交換器分析；檔案選擇視窗可選 .yaml、.yml、.rsc。</w:t>
      </w:r>
    </w:p>
    <w:p>
      <w:pPr>
        <w:pStyle w:val="ListBullet"/>
      </w:pPr>
      <w:r>
        <w:t>拖放 Allied Telesis AlliedWare Plus 設定檔會轉到交換器分析。</w:t>
      </w:r>
    </w:p>
    <w:p>
      <w:pPr>
        <w:pStyle w:val="ListBullet"/>
      </w:pPr>
      <w:r>
        <w:t>拖放 Meraki MX Dashboard API 回應（JSON）會導向防火牆分析的雲端欄位。</w:t>
      </w:r>
    </w:p>
    <w:p>
      <w:pPr>
        <w:pStyle w:val="ListBullet"/>
      </w:pPr>
      <w:r>
        <w:t>拖放 Comware 設定時，若內容有 H3C 或 HPE 的廠牌字樣，會分開標示 H3C Comware／HPE Comware。</w:t>
      </w:r>
    </w:p>
    <w:p>
      <w:pPr>
        <w:pStyle w:val="ListBullet"/>
      </w:pPr>
      <w:r>
        <w:t>2026-10-05：拖放含 security-policy 與 security-zone 的 H3C 設定檔會開啟防火牆分析器（H3C SecPath 欄位），一般 Comware 交換器設定仍開啟交換器分析器。</w:t>
      </w:r>
    </w:p>
    <w:p>
      <w:pPr>
        <w:pStyle w:val="ListBullet"/>
      </w:pPr>
      <w:r>
        <w:t>2026-10-05：拖放 Palo Alto Panorama 匯出（含 device-group）會開啟防火牆分析器的 Palo Alto 欄位。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