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ListBullet"/>
      </w:pPr>
      <w:r>
        <w:t>（2026-10）Comware 舊式寫法 snmp-agent community read 名稱（沒有 simple／cipher）也會列出，SNMP 弱 community 稽核不再漏判。</w:t>
      </w:r>
    </w:p>
    <w:p>
      <w:pPr>
        <w:pStyle w:val="ListBullet"/>
      </w:pPr>
      <w:r>
        <w:t>（2026-10）多設備鏈路一致性檢查新增 hybrid 埠比對：任一端為 hybrid 時，比對兩端的 tagged／untagged VLAN 與 PVID。</w:t>
      </w:r>
    </w:p>
    <w:p>
      <w:pPr>
        <w:pStyle w:val="ListBullet"/>
      </w:pPr>
      <w:r>
        <w:t>Arista 的 show running-config 檔頭為「! device: 名稱 (型號, EOS-版本)」時也能判為 Arista（原本會被判成 Cisco）；HPE／H3C Comware 的 display version 檔頭與 port link-mode 也能判為 Comware。</w:t>
      </w:r>
    </w:p>
    <w:p>
      <w:pPr>
        <w:pStyle w:val="ListBullet"/>
      </w:pPr>
      <w:r>
        <w:t>FS.com FSOS 交換器以 Cisco 語法解析並標示品牌；管理服務與 L2 防護稽核因語法未查證暫不評估。</w:t>
      </w:r>
    </w:p>
    <w:p>
      <w:pPr>
        <w:pStyle w:val="ListBullet"/>
      </w:pPr>
      <w:r>
        <w:t>RANCID 備份檔頭（!RANCID-CONTENT-TYPE: arista／cisco-nx／juniper）直接決定廠牌；Arista 的 boot system flash *.swi 也能判為 Arista（原本常被判成 Cisco）。</w:t>
      </w:r>
    </w:p>
    <w:p>
      <w:pPr>
        <w:pStyle w:val="ListBullet"/>
      </w:pPr>
      <w:r>
        <w:t>Juniper 的 groups／apply-groups 會先展開再解析：群組內的介面位址、描述與主機名稱都會讀到，支援萬用字元、群組鏈、apply-groups-except 與 SRX 叢集的 "${node}"。</w:t>
      </w:r>
    </w:p>
    <w:p>
      <w:pPr>
        <w:pStyle w:val="ListBullet"/>
      </w:pPr>
      <w:r>
        <w:t>Cisco IOS 路由介面：沒有 switchport 指令但設定了 IP 的介面（路由器、ISR 的實體埠、子介面、Tunnel）會讀出 IP；子介面另列 dot1Q VLAN，Tunnel 介面類型標示為 Tunnel。</w:t>
      </w:r>
    </w:p>
    <w:p>
      <w:pPr>
        <w:pStyle w:val="ListBullet"/>
      </w:pPr>
      <w:r>
        <w:t>埠頁新增「匯出配線表 CSV」：實體埠與聚合介面依交換器設定產生器的配線表格式輸出（port、description、mode、vlan、trunk、native、untagged、tagged、pvid、shutdown），可直接匯入產生器修改後重新產生設定；SVI、Loopback 等邏輯介面不列。</w:t>
      </w:r>
    </w:p>
    <w:p>
      <w:pPr>
        <w:pStyle w:val="ListBullet"/>
      </w:pPr>
      <w:r>
        <w:t>多設備 VLAN 對照表：清冊頁載入兩份以上設定後，列出每個 VLAN 在各台設備的宣告名稱、SVI 與 access／trunk 埠數，標出「只有一台宣告」「名稱不一致」「有埠使用但未宣告」，可只看有標記的 VLAN 並匯出 CSV。trunk 允許清單只計入有設備宣告或有 access 埠使用的 VLAN，允許全部的 trunk 計入該設備宣告的全部 VLAN。</w:t>
      </w:r>
    </w:p>
    <w:p>
      <w:pPr>
        <w:pStyle w:val="ListBullet"/>
      </w:pPr>
      <w:r>
        <w:t>第一次使用（2026-10-15）：上傳區有三步驟導覽（按「知道了」或第一次分析後不再顯示）；展開「如何取得設定檔？」可看到 20 個廠牌在設備上匯出完整設定的指令並一鍵複製。</w:t>
      </w:r>
    </w:p>
    <w:p>
      <w:pPr>
        <w:pStyle w:val="ListBullet"/>
      </w:pPr>
      <w:r>
        <w:t>分析完成後結果上方的提示列顯示健康度與嚴重問題數，提供「看稽核結果」「匯出報告」「去識別化後分享」三個下一步。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