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B4DC"/>
          <w:sz w:val="40"/>
        </w:rPr>
        <w:t>交換器設定解析器</w:t>
      </w:r>
    </w:p>
    <w:p>
      <w:pPr>
        <w:jc w:val="center"/>
      </w:pPr>
      <w:r>
        <w:t>Switch Config Parser　使用說明</w:t>
      </w:r>
    </w:p>
    <w:p/>
    <w:p>
      <w:pPr>
        <w:pStyle w:val="Heading1"/>
      </w:pPr>
      <w:r>
        <w:rPr>
          <w:color w:val="0096C8"/>
        </w:rPr>
        <w:t>1. 工具簡介</w:t>
      </w:r>
    </w:p>
    <w:p>
      <w:r>
        <w:t>本工具用於解析交換器設定檔，自動提取 VLAN、埠配置、堆疊拓撲、LACP 聚合、靜態/動態路由、VRRP/HSRP、VRF、VXLAN、DHCP/DNS、使用者帳號、SNMP、LLDP/CDP 鄰居設備、ACL、QoS、802.1X/Port Security、STP 等資訊，並提供安全稽核引擎，以視覺化表格及拓撲圖呈現。所有處理均在瀏覽器本機執行。</w:t>
      </w:r>
    </w:p>
    <w:p>
      <w:pPr/>
      <w:r>
        <w:t>🧭 跨工具導覽：右上角「🧭」按鈕可快速切換至其餘 5 個工具（總覽首頁、交換器產生器、防火牆分析、設定去識別化、日誌分析），無需返回首頁重新選擇。</w:t>
      </w:r>
    </w:p>
    <w:p>
      <w:r>
        <w:t>🌐 介面語言：支援繁體中文 / English / 日本語 三語切換（右上角語言按鈕）。</w:t>
      </w:r>
    </w:p>
    <w:p>
      <w:pPr>
        <w:pStyle w:val="Heading1"/>
      </w:pPr>
      <w:r>
        <w:rPr>
          <w:color w:val="0096C8"/>
        </w:rPr>
        <w:t>2. 支援廠牌</w:t>
      </w:r>
    </w:p>
    <w:tbl>
      <w:tblPr>
        <w:tblStyle w:val="TableGrid"/>
        <w:tblW w:type="auto" w:w="0"/>
        <w:jc w:val="center"/>
        <w:tblLook w:firstColumn="1" w:firstRow="1" w:lastColumn="0" w:lastRow="0" w:noHBand="0" w:noVBand="1" w:val="04A0"/>
      </w:tblPr>
      <w:tblGrid>
        <w:gridCol w:w="2880"/>
        <w:gridCol w:w="2880"/>
        <w:gridCol w:w="2880"/>
      </w:tblGrid>
      <w:tr>
        <w:tc>
          <w:tcPr>
            <w:tcW w:type="dxa" w:w="3135"/>
            <w:shd w:val="clear" w:color="auto" w:fill="2D5986"/>
          </w:tcPr>
          <w:p>
            <w:pPr>
              <w:jc w:val="center"/>
            </w:pPr>
            <w:r/>
            <w:r>
              <w:rPr>
                <w:b/>
                <w:color w:val="FFFFFF"/>
                <w:sz w:val="20"/>
              </w:rPr>
              <w:t>廠牌</w:t>
            </w:r>
          </w:p>
        </w:tc>
        <w:tc>
          <w:tcPr>
            <w:tcW w:type="dxa" w:w="3135"/>
            <w:shd w:val="clear" w:color="auto" w:fill="2D5986"/>
          </w:tcPr>
          <w:p>
            <w:pPr>
              <w:jc w:val="center"/>
            </w:pPr>
            <w:r/>
            <w:r>
              <w:rPr>
                <w:b/>
                <w:color w:val="FFFFFF"/>
                <w:sz w:val="20"/>
              </w:rPr>
              <w:t>版本</w:t>
            </w:r>
          </w:p>
        </w:tc>
        <w:tc>
          <w:tcPr>
            <w:tcW w:type="dxa" w:w="3135"/>
            <w:shd w:val="clear" w:color="auto" w:fill="2D5986"/>
          </w:tcPr>
          <w:p>
            <w:pPr>
              <w:jc w:val="center"/>
            </w:pPr>
            <w:r/>
            <w:r>
              <w:rPr>
                <w:b/>
                <w:color w:val="FFFFFF"/>
                <w:sz w:val="20"/>
              </w:rPr>
              <w:t>設定檔取得方式</w:t>
            </w:r>
          </w:p>
        </w:tc>
      </w:tr>
      <w:tr>
        <w:tc>
          <w:tcPr>
            <w:tcW w:type="dxa" w:w="3135"/>
          </w:tcPr>
          <w:p>
            <w:r/>
            <w:r>
              <w:rPr>
                <w:sz w:val="20"/>
              </w:rPr>
              <w:t>HPE Comware</w:t>
            </w:r>
          </w:p>
        </w:tc>
        <w:tc>
          <w:tcPr>
            <w:tcW w:type="dxa" w:w="3135"/>
          </w:tcPr>
          <w:p>
            <w:r/>
            <w:r>
              <w:rPr>
                <w:sz w:val="20"/>
              </w:rPr>
              <w:t>7.x</w:t>
            </w:r>
          </w:p>
        </w:tc>
        <w:tc>
          <w:tcPr>
            <w:tcW w:type="dxa" w:w="3135"/>
          </w:tcPr>
          <w:p>
            <w:r/>
            <w:r>
              <w:rPr>
                <w:sz w:val="20"/>
              </w:rPr>
              <w:t>display current-configuration 或 display saved-configuration</w:t>
            </w:r>
          </w:p>
        </w:tc>
      </w:tr>
      <w:tr>
        <w:tc>
          <w:tcPr>
            <w:tcW w:type="dxa" w:w="3135"/>
          </w:tcPr>
          <w:p>
            <w:r/>
            <w:r>
              <w:rPr>
                <w:sz w:val="20"/>
              </w:rPr>
              <w:t>Cisco IOS / IOS-XE</w:t>
            </w:r>
          </w:p>
        </w:tc>
        <w:tc>
          <w:tcPr>
            <w:tcW w:type="dxa" w:w="3135"/>
          </w:tcPr>
          <w:p>
            <w:r/>
            <w:r>
              <w:rPr>
                <w:sz w:val="20"/>
              </w:rPr>
              <w:t>15.x+</w:t>
            </w:r>
          </w:p>
        </w:tc>
        <w:tc>
          <w:tcPr>
            <w:tcW w:type="dxa" w:w="3135"/>
          </w:tcPr>
          <w:p>
            <w:r/>
            <w:r>
              <w:rPr>
                <w:sz w:val="20"/>
              </w:rPr>
              <w:t>show running-config</w:t>
            </w:r>
          </w:p>
        </w:tc>
      </w:tr>
      <w:tr>
        <w:tc>
          <w:tcPr>
            <w:tcW w:type="dxa" w:w="3135"/>
          </w:tcPr>
          <w:p>
            <w:r/>
            <w:r>
              <w:rPr>
                <w:sz w:val="20"/>
              </w:rPr>
              <w:t>Cisco NX-OS</w:t>
            </w:r>
          </w:p>
        </w:tc>
        <w:tc>
          <w:tcPr>
            <w:tcW w:type="dxa" w:w="3135"/>
          </w:tcPr>
          <w:p>
            <w:r/>
            <w:r>
              <w:rPr>
                <w:sz w:val="20"/>
              </w:rPr>
              <w:t>9.x</w:t>
            </w:r>
          </w:p>
        </w:tc>
        <w:tc>
          <w:tcPr>
            <w:tcW w:type="dxa" w:w="3135"/>
          </w:tcPr>
          <w:p>
            <w:r/>
            <w:r>
              <w:rPr>
                <w:sz w:val="20"/>
              </w:rPr>
              <w:t>show running-config</w:t>
            </w:r>
          </w:p>
        </w:tc>
      </w:tr>
      <w:tr>
        <w:tc>
          <w:tcPr>
            <w:tcW w:type="dxa" w:w="3135"/>
          </w:tcPr>
          <w:p>
            <w:r/>
            <w:r>
              <w:rPr>
                <w:sz w:val="20"/>
              </w:rPr>
              <w:t>Arista EOS</w:t>
            </w:r>
          </w:p>
        </w:tc>
        <w:tc>
          <w:tcPr>
            <w:tcW w:type="dxa" w:w="3135"/>
          </w:tcPr>
          <w:p>
            <w:r/>
            <w:r>
              <w:rPr>
                <w:sz w:val="20"/>
              </w:rPr>
              <w:t>4.x</w:t>
            </w:r>
          </w:p>
        </w:tc>
        <w:tc>
          <w:tcPr>
            <w:tcW w:type="dxa" w:w="3135"/>
          </w:tcPr>
          <w:p>
            <w:r/>
            <w:r>
              <w:rPr>
                <w:sz w:val="20"/>
              </w:rPr>
              <w:t>show running-config</w:t>
            </w:r>
          </w:p>
        </w:tc>
      </w:tr>
      <w:tr>
        <w:tc>
          <w:tcPr>
            <w:tcW w:type="dxa" w:w="3135"/>
          </w:tcPr>
          <w:p>
            <w:r/>
            <w:r>
              <w:rPr>
                <w:sz w:val="20"/>
              </w:rPr>
              <w:t>Aruba CX</w:t>
            </w:r>
          </w:p>
        </w:tc>
        <w:tc>
          <w:tcPr>
            <w:tcW w:type="dxa" w:w="3135"/>
          </w:tcPr>
          <w:p>
            <w:r/>
            <w:r>
              <w:rPr>
                <w:sz w:val="20"/>
              </w:rPr>
              <w:t>AOS-CX 10.x</w:t>
            </w:r>
          </w:p>
        </w:tc>
        <w:tc>
          <w:tcPr>
            <w:tcW w:type="dxa" w:w="3135"/>
          </w:tcPr>
          <w:p>
            <w:r/>
            <w:r>
              <w:rPr>
                <w:sz w:val="20"/>
              </w:rPr>
              <w:t>show running-config</w:t>
            </w:r>
          </w:p>
        </w:tc>
      </w:tr>
      <w:tr>
        <w:tc>
          <w:tcPr>
            <w:tcW w:type="dxa" w:w="3135"/>
          </w:tcPr>
          <w:p>
            <w:r/>
            <w:r>
              <w:rPr>
                <w:sz w:val="20"/>
              </w:rPr>
              <w:t>Aruba ProCurve / ArubaOS-Switch</w:t>
            </w:r>
          </w:p>
        </w:tc>
        <w:tc>
          <w:tcPr>
            <w:tcW w:type="dxa" w:w="3135"/>
          </w:tcPr>
          <w:p>
            <w:r/>
            <w:r>
              <w:rPr>
                <w:sz w:val="20"/>
              </w:rPr>
              <w:t>KB.16.x+</w:t>
            </w:r>
          </w:p>
        </w:tc>
        <w:tc>
          <w:tcPr>
            <w:tcW w:type="dxa" w:w="3135"/>
          </w:tcPr>
          <w:p>
            <w:r/>
            <w:r>
              <w:rPr>
                <w:sz w:val="20"/>
              </w:rPr>
              <w:t>show running-config</w:t>
            </w:r>
          </w:p>
        </w:tc>
      </w:tr>
      <w:tr>
        <w:tc>
          <w:tcPr>
            <w:tcW w:type="dxa" w:w="3135"/>
          </w:tcPr>
          <w:p>
            <w:r/>
            <w:r>
              <w:rPr>
                <w:sz w:val="20"/>
              </w:rPr>
              <w:t>Dell OS10</w:t>
            </w:r>
          </w:p>
        </w:tc>
        <w:tc>
          <w:tcPr>
            <w:tcW w:type="dxa" w:w="3135"/>
          </w:tcPr>
          <w:p>
            <w:r/>
            <w:r>
              <w:rPr>
                <w:sz w:val="20"/>
              </w:rPr>
              <w:t>SmartFabric</w:t>
            </w:r>
          </w:p>
        </w:tc>
        <w:tc>
          <w:tcPr>
            <w:tcW w:type="dxa" w:w="3135"/>
          </w:tcPr>
          <w:p>
            <w:r/>
            <w:r>
              <w:rPr>
                <w:sz w:val="20"/>
              </w:rPr>
              <w:t>show running-configuration</w:t>
            </w:r>
          </w:p>
        </w:tc>
      </w:tr>
      <w:tr>
        <w:tc>
          <w:tcPr>
            <w:tcW w:type="dxa" w:w="3135"/>
          </w:tcPr>
          <w:p>
            <w:r/>
            <w:r>
              <w:rPr>
                <w:sz w:val="20"/>
              </w:rPr>
              <w:t>Extreme Networks XOS</w:t>
            </w:r>
          </w:p>
        </w:tc>
        <w:tc>
          <w:tcPr>
            <w:tcW w:type="dxa" w:w="3135"/>
          </w:tcPr>
          <w:p>
            <w:r/>
            <w:r>
              <w:rPr>
                <w:sz w:val="20"/>
              </w:rPr>
              <w:t>31.x+</w:t>
            </w:r>
          </w:p>
        </w:tc>
        <w:tc>
          <w:tcPr>
            <w:tcW w:type="dxa" w:w="3135"/>
          </w:tcPr>
          <w:p>
            <w:r/>
            <w:r>
              <w:rPr>
                <w:sz w:val="20"/>
              </w:rPr>
              <w:t>show configuration</w:t>
            </w:r>
          </w:p>
        </w:tc>
      </w:tr>
      <w:tr>
        <w:tc>
          <w:tcPr>
            <w:tcW w:type="dxa" w:w="3135"/>
          </w:tcPr>
          <w:p>
            <w:r/>
            <w:r>
              <w:rPr>
                <w:sz w:val="20"/>
              </w:rPr>
              <w:t>Alcatel OmniSwitch</w:t>
            </w:r>
          </w:p>
        </w:tc>
        <w:tc>
          <w:tcPr>
            <w:tcW w:type="dxa" w:w="3135"/>
          </w:tcPr>
          <w:p>
            <w:r/>
            <w:r>
              <w:rPr>
                <w:sz w:val="20"/>
              </w:rPr>
              <w:t>OS6 / OS8</w:t>
            </w:r>
          </w:p>
        </w:tc>
        <w:tc>
          <w:tcPr>
            <w:tcW w:type="dxa" w:w="3135"/>
          </w:tcPr>
          <w:p>
            <w:r/>
            <w:r>
              <w:rPr>
                <w:sz w:val="20"/>
              </w:rPr>
              <w:t>show configuration snapshot</w:t>
            </w:r>
          </w:p>
        </w:tc>
      </w:tr>
      <w:tr>
        <w:tc>
          <w:tcPr>
            <w:tcW w:type="dxa" w:w="3135"/>
          </w:tcPr>
          <w:p>
            <w:r/>
            <w:r>
              <w:rPr>
                <w:sz w:val="20"/>
              </w:rPr>
              <w:t>Brocade / Ruckus FastIron ICX</w:t>
            </w:r>
          </w:p>
        </w:tc>
        <w:tc>
          <w:tcPr>
            <w:tcW w:type="dxa" w:w="3135"/>
          </w:tcPr>
          <w:p>
            <w:r/>
            <w:r>
              <w:rPr>
                <w:sz w:val="20"/>
              </w:rPr>
              <w:t>ICX 系列</w:t>
            </w:r>
          </w:p>
        </w:tc>
        <w:tc>
          <w:tcPr>
            <w:tcW w:type="dxa" w:w="3135"/>
          </w:tcPr>
          <w:p>
            <w:r/>
            <w:r>
              <w:rPr>
                <w:sz w:val="20"/>
              </w:rPr>
              <w:t>show running-config</w:t>
            </w:r>
          </w:p>
        </w:tc>
      </w:tr>
      <w:tr>
        <w:tc>
          <w:tcPr>
            <w:tcW w:type="dxa" w:w="3135"/>
          </w:tcPr>
          <w:p>
            <w:r/>
            <w:r>
              <w:rPr>
                <w:sz w:val="20"/>
              </w:rPr>
              <w:t>FortiSwitch</w:t>
            </w:r>
          </w:p>
        </w:tc>
        <w:tc>
          <w:tcPr>
            <w:tcW w:type="dxa" w:w="3135"/>
          </w:tcPr>
          <w:p>
            <w:r/>
            <w:r>
              <w:rPr>
                <w:sz w:val="20"/>
              </w:rPr>
              <w:t>FortiSwitchOS</w:t>
            </w:r>
          </w:p>
        </w:tc>
        <w:tc>
          <w:tcPr>
            <w:tcW w:type="dxa" w:w="3135"/>
          </w:tcPr>
          <w:p>
            <w:r/>
            <w:r>
              <w:rPr>
                <w:sz w:val="20"/>
              </w:rPr>
              <w:t>get system status + show full-configuration</w:t>
            </w:r>
          </w:p>
        </w:tc>
      </w:tr>
      <w:tr>
        <w:tc>
          <w:tcPr>
            <w:tcW w:type="dxa" w:w="3135"/>
          </w:tcPr>
          <w:p>
            <w:r/>
            <w:r>
              <w:rPr>
                <w:sz w:val="20"/>
              </w:rPr>
              <w:t>Juniper（EX / QFX）</w:t>
            </w:r>
          </w:p>
        </w:tc>
        <w:tc>
          <w:tcPr>
            <w:tcW w:type="dxa" w:w="3135"/>
          </w:tcPr>
          <w:p>
            <w:r/>
            <w:r>
              <w:rPr>
                <w:sz w:val="20"/>
              </w:rPr>
              <w:t>Junos</w:t>
            </w:r>
          </w:p>
        </w:tc>
        <w:tc>
          <w:tcPr>
            <w:tcW w:type="dxa" w:w="3135"/>
          </w:tcPr>
          <w:p>
            <w:r/>
            <w:r>
              <w:rPr>
                <w:sz w:val="20"/>
              </w:rPr>
              <w:t>show configuration</w:t>
            </w:r>
          </w:p>
        </w:tc>
      </w:tr>
      <w:tr>
        <w:tc>
          <w:tcPr>
            <w:tcW w:type="dxa" w:w="3135"/>
          </w:tcPr>
          <w:p>
            <w:r/>
            <w:r>
              <w:rPr>
                <w:sz w:val="20"/>
              </w:rPr>
              <w:t>MikroTik RouterOS</w:t>
            </w:r>
          </w:p>
        </w:tc>
        <w:tc>
          <w:tcPr>
            <w:tcW w:type="dxa" w:w="3135"/>
          </w:tcPr>
          <w:p>
            <w:r/>
            <w:r>
              <w:rPr>
                <w:sz w:val="20"/>
              </w:rPr>
              <w:t>6.x / 7.x</w:t>
            </w:r>
          </w:p>
        </w:tc>
        <w:tc>
          <w:tcPr>
            <w:tcW w:type="dxa" w:w="3135"/>
          </w:tcPr>
          <w:p>
            <w:r/>
            <w:r>
              <w:rPr>
                <w:sz w:val="20"/>
              </w:rPr>
              <w:t>/export 輸出 .rsc / .txt</w:t>
            </w:r>
          </w:p>
        </w:tc>
      </w:tr>
      <w:tr>
        <w:tc>
          <w:tcPr>
            <w:tcW w:type="dxa" w:w="2880"/>
          </w:tcPr>
          <w:p>
            <w:r>
              <w:t>Ruijie RGOS</w:t>
            </w:r>
          </w:p>
        </w:tc>
        <w:tc>
          <w:tcPr>
            <w:tcW w:type="dxa" w:w="2880"/>
          </w:tcPr>
          <w:p>
            <w:r>
              <w:t>RGOS</w:t>
            </w:r>
          </w:p>
        </w:tc>
        <w:tc>
          <w:tcPr>
            <w:tcW w:type="dxa" w:w="2880"/>
          </w:tcPr>
          <w:p>
            <w:r>
              <w:t>show running-config</w:t>
            </w:r>
          </w:p>
        </w:tc>
      </w:tr>
      <w:tr>
        <w:tc>
          <w:tcPr>
            <w:tcW w:type="dxa" w:w="2880"/>
          </w:tcPr>
          <w:p>
            <w:r>
              <w:t>Netgear M4300</w:t>
            </w:r>
          </w:p>
        </w:tc>
        <w:tc>
          <w:tcPr>
            <w:tcW w:type="dxa" w:w="2880"/>
          </w:tcPr>
          <w:p>
            <w:r>
              <w:t>ICOS</w:t>
            </w:r>
          </w:p>
        </w:tc>
        <w:tc>
          <w:tcPr>
            <w:tcW w:type="dxa" w:w="2880"/>
          </w:tcPr>
          <w:p>
            <w:r>
              <w:t>show running-config</w:t>
            </w:r>
          </w:p>
        </w:tc>
      </w:tr>
      <w:tr>
        <w:tc>
          <w:tcPr>
            <w:tcW w:type="dxa" w:w="2880"/>
          </w:tcPr>
          <w:p>
            <w:r>
              <w:t>Ubiquiti EdgeSwitch</w:t>
            </w:r>
          </w:p>
        </w:tc>
        <w:tc>
          <w:tcPr>
            <w:tcW w:type="dxa" w:w="2880"/>
          </w:tcPr>
          <w:p>
            <w:r>
              <w:t>ICOS</w:t>
            </w:r>
          </w:p>
        </w:tc>
        <w:tc>
          <w:tcPr>
            <w:tcW w:type="dxa" w:w="2880"/>
          </w:tcPr>
          <w:p>
            <w:r>
              <w:t>show running-config</w:t>
            </w:r>
          </w:p>
        </w:tc>
      </w:tr>
      <w:tr>
        <w:tc>
          <w:tcPr>
            <w:tcW w:type="dxa" w:w="2880"/>
          </w:tcPr>
          <w:p>
            <w:r>
              <w:rPr>
                <w:sz w:val="20"/>
              </w:rPr>
              <w:t>SONiC</w:t>
            </w:r>
          </w:p>
        </w:tc>
        <w:tc>
          <w:tcPr>
            <w:tcW w:type="dxa" w:w="2880"/>
          </w:tcPr>
          <w:p>
            <w:r>
              <w:rPr>
                <w:sz w:val="20"/>
              </w:rPr>
              <w:t>Software for Open Networking in the Cloud</w:t>
            </w:r>
          </w:p>
        </w:tc>
        <w:tc>
          <w:tcPr>
            <w:tcW w:type="dxa" w:w="2880"/>
          </w:tcPr>
          <w:p>
            <w:r>
              <w:rPr>
                <w:sz w:val="20"/>
              </w:rPr>
              <w:t>config_db.json（原始 JSON 設定檔）</w:t>
            </w:r>
          </w:p>
        </w:tc>
      </w:tr>
      <w:tr>
        <w:tc>
          <w:tcPr>
            <w:tcW w:type="dxa" w:w="2880"/>
          </w:tcPr>
          <w:p>
            <w:r>
              <w:rPr>
                <w:sz w:val="20"/>
              </w:rPr>
              <w:t>Planet Technology</w:t>
            </w:r>
          </w:p>
        </w:tc>
        <w:tc>
          <w:tcPr>
            <w:tcW w:type="dxa" w:w="2880"/>
          </w:tcPr>
          <w:p>
            <w:r>
              <w:rPr>
                <w:sz w:val="20"/>
              </w:rPr>
              <w:t>SGS-6341 系列</w:t>
            </w:r>
          </w:p>
        </w:tc>
        <w:tc>
          <w:tcPr>
            <w:tcW w:type="dxa" w:w="2880"/>
          </w:tcPr>
          <w:p>
            <w:r>
              <w:rPr>
                <w:sz w:val="20"/>
              </w:rPr>
              <w:t>show running-config</w:t>
            </w:r>
          </w:p>
        </w:tc>
      </w:tr>
    </w:tbl>
    <w:p/>
    <w:p>
      <w:pPr>
        <w:spacing w:before="40" w:after="40"/>
        <w:ind w:left="227"/>
      </w:pPr>
      <w:r>
        <w:rPr>
          <w:color w:val="008CBE"/>
          <w:sz w:val="19"/>
        </w:rPr>
        <w:t>ℹ 共 18 家廠牌；上傳畫面的廠牌選擇區塊僅顯示部分常用廠牌圖示，其餘廠牌仍可透過自動偵測或手動選單正確解析。</w:t>
      </w:r>
    </w:p>
    <w:p>
      <w:pPr>
        <w:pStyle w:val="Heading2"/>
      </w:pPr>
      <w:r>
        <w:t>LLDP/CDP 鄰居查詢指令對照表</w:t>
      </w:r>
    </w:p>
    <w:p>
      <w:r>
        <w:t>ℹ 各廠牌 LLDP（或 CDP）鄰居查詢指令，用於取得選填的「LLDP/CDP 鄰居輸出」貼上內容（詳見下方「快速開始」步驟 2b）。</w:t>
      </w:r>
    </w:p>
    <w:tbl>
      <w:tblPr>
        <w:tblStyle w:val="TableGrid"/>
        <w:tblW w:type="auto" w:w="0"/>
        <w:tblLook w:firstColumn="1" w:firstRow="1" w:lastColumn="0" w:lastRow="0" w:noHBand="0" w:noVBand="1" w:val="04A0"/>
      </w:tblPr>
      <w:tblGrid>
        <w:gridCol w:w="4320"/>
        <w:gridCol w:w="4320"/>
      </w:tblGrid>
      <w:tr>
        <w:tc>
          <w:tcPr>
            <w:tcW w:type="dxa" w:w="4320"/>
          </w:tcPr>
          <w:p>
            <w:r>
              <w:t>廠牌</w:t>
            </w:r>
          </w:p>
        </w:tc>
        <w:tc>
          <w:tcPr>
            <w:tcW w:type="dxa" w:w="4320"/>
          </w:tcPr>
          <w:p>
            <w:r>
              <w:t>LLDP/CDP 查詢指令</w:t>
            </w:r>
          </w:p>
        </w:tc>
      </w:tr>
      <w:tr>
        <w:tc>
          <w:tcPr>
            <w:tcW w:type="dxa" w:w="4320"/>
          </w:tcPr>
          <w:p>
            <w:r>
              <w:t>HPE Comware</w:t>
            </w:r>
          </w:p>
        </w:tc>
        <w:tc>
          <w:tcPr>
            <w:tcW w:type="dxa" w:w="4320"/>
          </w:tcPr>
          <w:p>
            <w:r>
              <w:t>display lldp neighbor-information verbose</w:t>
            </w:r>
          </w:p>
        </w:tc>
      </w:tr>
      <w:tr>
        <w:tc>
          <w:tcPr>
            <w:tcW w:type="dxa" w:w="4320"/>
          </w:tcPr>
          <w:p>
            <w:r>
              <w:t>Cisco IOS / IOS-XE</w:t>
            </w:r>
          </w:p>
        </w:tc>
        <w:tc>
          <w:tcPr>
            <w:tcW w:type="dxa" w:w="4320"/>
          </w:tcPr>
          <w:p>
            <w:r>
              <w:t>show lldp neighbors detail（或 show cdp neighbors detail）</w:t>
            </w:r>
          </w:p>
        </w:tc>
      </w:tr>
      <w:tr>
        <w:tc>
          <w:tcPr>
            <w:tcW w:type="dxa" w:w="4320"/>
          </w:tcPr>
          <w:p>
            <w:r>
              <w:t>Cisco NX-OS</w:t>
            </w:r>
          </w:p>
        </w:tc>
        <w:tc>
          <w:tcPr>
            <w:tcW w:type="dxa" w:w="4320"/>
          </w:tcPr>
          <w:p>
            <w:r>
              <w:t>show lldp neighbors detail</w:t>
            </w:r>
          </w:p>
        </w:tc>
      </w:tr>
      <w:tr>
        <w:tc>
          <w:tcPr>
            <w:tcW w:type="dxa" w:w="4320"/>
          </w:tcPr>
          <w:p>
            <w:r>
              <w:t>Arista EOS</w:t>
            </w:r>
          </w:p>
        </w:tc>
        <w:tc>
          <w:tcPr>
            <w:tcW w:type="dxa" w:w="4320"/>
          </w:tcPr>
          <w:p>
            <w:r>
              <w:t>show lldp neighbors detail</w:t>
            </w:r>
          </w:p>
        </w:tc>
      </w:tr>
      <w:tr>
        <w:tc>
          <w:tcPr>
            <w:tcW w:type="dxa" w:w="4320"/>
          </w:tcPr>
          <w:p>
            <w:r>
              <w:t>Aruba CX</w:t>
            </w:r>
          </w:p>
        </w:tc>
        <w:tc>
          <w:tcPr>
            <w:tcW w:type="dxa" w:w="4320"/>
          </w:tcPr>
          <w:p>
            <w:r>
              <w:t>show lldp neighbor-info detail</w:t>
            </w:r>
          </w:p>
        </w:tc>
      </w:tr>
      <w:tr>
        <w:tc>
          <w:tcPr>
            <w:tcW w:type="dxa" w:w="4320"/>
          </w:tcPr>
          <w:p>
            <w:r>
              <w:t>Aruba ProCurve / ArubaOS-Switch</w:t>
            </w:r>
          </w:p>
        </w:tc>
        <w:tc>
          <w:tcPr>
            <w:tcW w:type="dxa" w:w="4320"/>
          </w:tcPr>
          <w:p>
            <w:r>
              <w:t>show lldp info remote-device（單埠詳情可加上埠號）</w:t>
            </w:r>
          </w:p>
        </w:tc>
      </w:tr>
      <w:tr>
        <w:tc>
          <w:tcPr>
            <w:tcW w:type="dxa" w:w="4320"/>
          </w:tcPr>
          <w:p>
            <w:r>
              <w:t>Dell OS10</w:t>
            </w:r>
          </w:p>
        </w:tc>
        <w:tc>
          <w:tcPr>
            <w:tcW w:type="dxa" w:w="4320"/>
          </w:tcPr>
          <w:p>
            <w:r>
              <w:t>show lldp neighbors detail</w:t>
            </w:r>
          </w:p>
        </w:tc>
      </w:tr>
      <w:tr>
        <w:tc>
          <w:tcPr>
            <w:tcW w:type="dxa" w:w="4320"/>
          </w:tcPr>
          <w:p>
            <w:r>
              <w:t>Extreme Networks XOS</w:t>
            </w:r>
          </w:p>
        </w:tc>
        <w:tc>
          <w:tcPr>
            <w:tcW w:type="dxa" w:w="4320"/>
          </w:tcPr>
          <w:p>
            <w:r>
              <w:t>show lldp neighbors detailed</w:t>
            </w:r>
          </w:p>
        </w:tc>
      </w:tr>
      <w:tr>
        <w:tc>
          <w:tcPr>
            <w:tcW w:type="dxa" w:w="4320"/>
          </w:tcPr>
          <w:p>
            <w:r>
              <w:t>Alcatel OmniSwitch</w:t>
            </w:r>
          </w:p>
        </w:tc>
        <w:tc>
          <w:tcPr>
            <w:tcW w:type="dxa" w:w="4320"/>
          </w:tcPr>
          <w:p>
            <w:r>
              <w:t>show lldp remote-system</w:t>
            </w:r>
          </w:p>
        </w:tc>
      </w:tr>
      <w:tr>
        <w:tc>
          <w:tcPr>
            <w:tcW w:type="dxa" w:w="4320"/>
          </w:tcPr>
          <w:p>
            <w:r>
              <w:t>Brocade / Ruckus FastIron ICX</w:t>
            </w:r>
          </w:p>
        </w:tc>
        <w:tc>
          <w:tcPr>
            <w:tcW w:type="dxa" w:w="4320"/>
          </w:tcPr>
          <w:p>
            <w:r>
              <w:t>show lldp neighbors detail</w:t>
            </w:r>
          </w:p>
        </w:tc>
      </w:tr>
      <w:tr>
        <w:tc>
          <w:tcPr>
            <w:tcW w:type="dxa" w:w="4320"/>
          </w:tcPr>
          <w:p>
            <w:r>
              <w:t>FortiSwitch</w:t>
            </w:r>
          </w:p>
        </w:tc>
        <w:tc>
          <w:tcPr>
            <w:tcW w:type="dxa" w:w="4320"/>
          </w:tcPr>
          <w:p>
            <w:r>
              <w:t>get switch lldp neighbors-detail</w:t>
            </w:r>
          </w:p>
        </w:tc>
      </w:tr>
      <w:tr>
        <w:tc>
          <w:tcPr>
            <w:tcW w:type="dxa" w:w="4320"/>
          </w:tcPr>
          <w:p>
            <w:r>
              <w:t>Juniper（EX / QFX）</w:t>
            </w:r>
          </w:p>
        </w:tc>
        <w:tc>
          <w:tcPr>
            <w:tcW w:type="dxa" w:w="4320"/>
          </w:tcPr>
          <w:p>
            <w:r>
              <w:t>show lldp neighbors（單一鄰居詳情：show lldp neighbors interface &lt;ifname&gt;）</w:t>
            </w:r>
          </w:p>
        </w:tc>
      </w:tr>
      <w:tr>
        <w:tc>
          <w:tcPr>
            <w:tcW w:type="dxa" w:w="4320"/>
          </w:tcPr>
          <w:p>
            <w:r>
              <w:t>MikroTik RouterOS</w:t>
            </w:r>
          </w:p>
        </w:tc>
        <w:tc>
          <w:tcPr>
            <w:tcW w:type="dxa" w:w="4320"/>
          </w:tcPr>
          <w:p>
            <w:r>
              <w:t>/ip neighbor print detail</w:t>
            </w:r>
          </w:p>
        </w:tc>
      </w:tr>
      <w:tr>
        <w:tc>
          <w:tcPr>
            <w:tcW w:type="dxa" w:w="4320"/>
          </w:tcPr>
          <w:p>
            <w:r>
              <w:t>Ubiquiti EdgeSwitch</w:t>
            </w:r>
          </w:p>
        </w:tc>
        <w:tc>
          <w:tcPr>
            <w:tcW w:type="dxa" w:w="4320"/>
          </w:tcPr>
          <w:p>
            <w:r>
              <w:t>show lldp remote-device detail &lt;port&gt;</w:t>
            </w:r>
          </w:p>
        </w:tc>
      </w:tr>
    </w:tbl>
    <w:p>
      <w:pPr>
        <w:pStyle w:val="Heading1"/>
      </w:pPr>
      <w:r>
        <w:rPr>
          <w:color w:val="0096C8"/>
        </w:rPr>
        <w:t>3. 快速開始</w:t>
      </w:r>
    </w:p>
    <w:tbl>
      <w:tblPr>
        <w:tblStyle w:val="TableGrid"/>
        <w:tblW w:type="auto" w:w="0"/>
        <w:jc w:val="center"/>
        <w:tblLook w:firstColumn="1" w:firstRow="1" w:lastColumn="0" w:lastRow="0" w:noHBand="0" w:noVBand="1" w:val="04A0"/>
      </w:tblPr>
      <w:tblGrid>
        <w:gridCol w:w="2880"/>
        <w:gridCol w:w="2880"/>
        <w:gridCol w:w="2880"/>
      </w:tblGrid>
      <w:tr>
        <w:tc>
          <w:tcPr>
            <w:tcW w:type="dxa" w:w="3135"/>
            <w:shd w:val="clear" w:color="auto" w:fill="2D5986"/>
          </w:tcPr>
          <w:p>
            <w:pPr>
              <w:jc w:val="center"/>
            </w:pPr>
            <w:r/>
            <w:r>
              <w:rPr>
                <w:b/>
                <w:color w:val="FFFFFF"/>
                <w:sz w:val="20"/>
              </w:rPr>
              <w:t>步驟</w:t>
            </w:r>
          </w:p>
        </w:tc>
        <w:tc>
          <w:tcPr>
            <w:tcW w:type="dxa" w:w="3135"/>
            <w:shd w:val="clear" w:color="auto" w:fill="2D5986"/>
          </w:tcPr>
          <w:p>
            <w:pPr>
              <w:jc w:val="center"/>
            </w:pPr>
            <w:r/>
            <w:r>
              <w:rPr>
                <w:b/>
                <w:color w:val="FFFFFF"/>
                <w:sz w:val="20"/>
              </w:rPr>
              <w:t>操作</w:t>
            </w:r>
          </w:p>
        </w:tc>
        <w:tc>
          <w:tcPr>
            <w:tcW w:type="dxa" w:w="3135"/>
            <w:shd w:val="clear" w:color="auto" w:fill="2D5986"/>
          </w:tcPr>
          <w:p>
            <w:pPr>
              <w:jc w:val="center"/>
            </w:pPr>
            <w:r/>
            <w:r>
              <w:rPr>
                <w:b/>
                <w:color w:val="FFFFFF"/>
                <w:sz w:val="20"/>
              </w:rPr>
              <w:t>說明</w:t>
            </w:r>
          </w:p>
        </w:tc>
      </w:tr>
      <w:tr>
        <w:tc>
          <w:tcPr>
            <w:tcW w:type="dxa" w:w="3135"/>
          </w:tcPr>
          <w:p>
            <w:r/>
            <w:r>
              <w:rPr>
                <w:sz w:val="20"/>
              </w:rPr>
              <w:t>步驟 1</w:t>
            </w:r>
          </w:p>
        </w:tc>
        <w:tc>
          <w:tcPr>
            <w:tcW w:type="dxa" w:w="3135"/>
          </w:tcPr>
          <w:p>
            <w:r/>
            <w:r>
              <w:rPr>
                <w:sz w:val="20"/>
              </w:rPr>
              <w:t>載入設定檔</w:t>
            </w:r>
          </w:p>
        </w:tc>
        <w:tc>
          <w:tcPr>
            <w:tcW w:type="dxa" w:w="3135"/>
          </w:tcPr>
          <w:p>
            <w:r/>
            <w:r>
              <w:rPr>
                <w:sz w:val="20"/>
              </w:rPr>
              <w:t>點擊「📄 載入設定檔」，選擇或拖曳交換器設定檔；支援 .txt .conf .cfg 及無副檔名。</w:t>
            </w:r>
          </w:p>
        </w:tc>
      </w:tr>
      <w:tr>
        <w:tc>
          <w:tcPr>
            <w:tcW w:type="dxa" w:w="3135"/>
          </w:tcPr>
          <w:p>
            <w:r/>
            <w:r>
              <w:rPr>
                <w:sz w:val="20"/>
              </w:rPr>
              <w:t>步驟 2</w:t>
            </w:r>
          </w:p>
        </w:tc>
        <w:tc>
          <w:tcPr>
            <w:tcW w:type="dxa" w:w="3135"/>
          </w:tcPr>
          <w:p>
            <w:r/>
            <w:r>
              <w:rPr>
                <w:sz w:val="20"/>
              </w:rPr>
              <w:t>自動解析</w:t>
            </w:r>
          </w:p>
        </w:tc>
        <w:tc>
          <w:tcPr>
            <w:tcW w:type="dxa" w:w="3135"/>
          </w:tcPr>
          <w:p>
            <w:r/>
            <w:r>
              <w:rPr>
                <w:sz w:val="20"/>
              </w:rPr>
              <w:t>工具自動偵測廠牌並解析全部設定，解析完成後各 Tab 自動更新。</w:t>
            </w:r>
          </w:p>
        </w:tc>
      </w:tr>
      <w:tr>
        <w:tc>
          <w:tcPr>
            <w:tcW w:type="dxa" w:w="3135"/>
          </w:tcPr>
          <w:p>
            <w:r/>
            <w:r>
              <w:rPr>
                <w:sz w:val="20"/>
              </w:rPr>
              <w:t>步驟 2b</w:t>
            </w:r>
          </w:p>
        </w:tc>
        <w:tc>
          <w:tcPr>
            <w:tcW w:type="dxa" w:w="3135"/>
          </w:tcPr>
          <w:p>
            <w:r/>
            <w:r>
              <w:rPr>
                <w:sz w:val="20"/>
              </w:rPr>
              <w:t>貼入鄰居輸出（選填）</w:t>
            </w:r>
          </w:p>
        </w:tc>
        <w:tc>
          <w:tcPr>
            <w:tcW w:type="dxa" w:w="3135"/>
          </w:tcPr>
          <w:p>
            <w:r/>
            <w:r>
              <w:rPr>
                <w:sz w:val="20"/>
              </w:rPr>
              <w:t>若需查看 LLDP/CDP 鄰居資訊，點擊「LLDP/CDP 鄰居輸出（選填）」展開第二輸入欄，貼入 show lldp neighbors detail 或 show cdp neighbors detail 的輸出，再點擊解析。</w:t>
            </w:r>
          </w:p>
        </w:tc>
      </w:tr>
      <w:tr>
        <w:tc>
          <w:tcPr>
            <w:tcW w:type="dxa" w:w="3135"/>
          </w:tcPr>
          <w:p>
            <w:r/>
            <w:r>
              <w:rPr>
                <w:sz w:val="20"/>
              </w:rPr>
              <w:t>步驟 3</w:t>
            </w:r>
          </w:p>
        </w:tc>
        <w:tc>
          <w:tcPr>
            <w:tcW w:type="dxa" w:w="3135"/>
          </w:tcPr>
          <w:p>
            <w:r/>
            <w:r>
              <w:rPr>
                <w:sz w:val="20"/>
              </w:rPr>
              <w:t>切換 Tab</w:t>
            </w:r>
          </w:p>
        </w:tc>
        <w:tc>
          <w:tcPr>
            <w:tcW w:type="dxa" w:w="3135"/>
          </w:tcPr>
          <w:p>
            <w:r/>
            <w:r>
              <w:rPr>
                <w:sz w:val="20"/>
              </w:rPr>
              <w:t>點擊左側側邊欄各項目，查看對應的分析結果。</w:t>
            </w:r>
          </w:p>
        </w:tc>
      </w:tr>
      <w:tr>
        <w:tc>
          <w:tcPr>
            <w:tcW w:type="dxa" w:w="3135"/>
          </w:tcPr>
          <w:p>
            <w:r/>
            <w:r>
              <w:rPr>
                <w:sz w:val="20"/>
              </w:rPr>
              <w:t>步驟 4</w:t>
            </w:r>
          </w:p>
        </w:tc>
        <w:tc>
          <w:tcPr>
            <w:tcW w:type="dxa" w:w="3135"/>
          </w:tcPr>
          <w:p>
            <w:r/>
            <w:r>
              <w:rPr>
                <w:sz w:val="20"/>
              </w:rPr>
              <w:t>搜尋篩選</w:t>
            </w:r>
          </w:p>
        </w:tc>
        <w:tc>
          <w:tcPr>
            <w:tcW w:type="dxa" w:w="3135"/>
          </w:tcPr>
          <w:p>
            <w:r/>
            <w:r>
              <w:rPr>
                <w:sz w:val="20"/>
              </w:rPr>
              <w:t>在各 Tab 使用頂部搜尋欄位，依關鍵字快速篩選。</w:t>
            </w:r>
          </w:p>
        </w:tc>
      </w:tr>
      <w:tr>
        <w:tc>
          <w:tcPr>
            <w:tcW w:type="dxa" w:w="3135"/>
          </w:tcPr>
          <w:p>
            <w:r/>
            <w:r>
              <w:rPr>
                <w:sz w:val="20"/>
              </w:rPr>
              <w:t>步驟 5</w:t>
            </w:r>
          </w:p>
        </w:tc>
        <w:tc>
          <w:tcPr>
            <w:tcW w:type="dxa" w:w="3135"/>
          </w:tcPr>
          <w:p>
            <w:r/>
            <w:r>
              <w:rPr>
                <w:sz w:val="20"/>
              </w:rPr>
              <w:t>匯出</w:t>
            </w:r>
          </w:p>
        </w:tc>
        <w:tc>
          <w:tcPr>
            <w:tcW w:type="dxa" w:w="3135"/>
          </w:tcPr>
          <w:p>
            <w:r/>
            <w:r>
              <w:rPr>
                <w:sz w:val="20"/>
              </w:rPr>
              <w:t>各 Tab 均可複製表格內容；多數 Tab 支援匯出 CSV，亦可匯出完整 HTML 報告。</w:t>
            </w:r>
          </w:p>
        </w:tc>
      </w:tr>
    </w:tbl>
    <w:p/>
    <w:p>
      <w:pPr>
        <w:pStyle w:val="Heading1"/>
      </w:pPr>
      <w:r>
        <w:rPr>
          <w:color w:val="0096C8"/>
        </w:rPr>
        <w:t>4. 各分析 Tab 說明</w:t>
      </w:r>
    </w:p>
    <w:tbl>
      <w:tblPr>
        <w:tblStyle w:val="TableGrid"/>
        <w:tblW w:type="auto" w:w="0"/>
        <w:jc w:val="center"/>
        <w:tblLook w:firstColumn="1" w:firstRow="1" w:lastColumn="0" w:lastRow="0" w:noHBand="0" w:noVBand="1" w:val="04A0"/>
      </w:tblPr>
      <w:tblGrid>
        <w:gridCol w:w="4320"/>
        <w:gridCol w:w="4320"/>
      </w:tblGrid>
      <w:tr>
        <w:tc>
          <w:tcPr>
            <w:tcW w:type="dxa" w:w="4702"/>
            <w:shd w:val="clear" w:color="auto" w:fill="2D5986"/>
          </w:tcPr>
          <w:p>
            <w:pPr>
              <w:jc w:val="center"/>
            </w:pPr>
            <w:r/>
            <w:r>
              <w:rPr>
                <w:b/>
                <w:color w:val="FFFFFF"/>
                <w:sz w:val="20"/>
              </w:rPr>
              <w:t>Tab</w:t>
            </w:r>
          </w:p>
        </w:tc>
        <w:tc>
          <w:tcPr>
            <w:tcW w:type="dxa" w:w="4702"/>
            <w:shd w:val="clear" w:color="auto" w:fill="2D5986"/>
          </w:tcPr>
          <w:p>
            <w:pPr>
              <w:jc w:val="center"/>
            </w:pPr>
            <w:r/>
            <w:r>
              <w:rPr>
                <w:b/>
                <w:color w:val="FFFFFF"/>
                <w:sz w:val="20"/>
              </w:rPr>
              <w:t>說明</w:t>
            </w:r>
          </w:p>
        </w:tc>
      </w:tr>
      <w:tr>
        <w:tc>
          <w:tcPr>
            <w:tcW w:type="dxa" w:w="4702"/>
          </w:tcPr>
          <w:p>
            <w:r/>
            <w:r>
              <w:rPr>
                <w:sz w:val="20"/>
              </w:rPr>
              <w:t>📊 總覽</w:t>
            </w:r>
          </w:p>
        </w:tc>
        <w:tc>
          <w:tcPr>
            <w:tcW w:type="dxa" w:w="4702"/>
          </w:tcPr>
          <w:p>
            <w:r/>
            <w:r>
              <w:rPr>
                <w:sz w:val="20"/>
              </w:rPr>
              <w:t>顯示設備型號、OS 版本、管理 IP、序號等基本資訊摘要。</w:t>
            </w:r>
          </w:p>
        </w:tc>
      </w:tr>
      <w:tr>
        <w:tc>
          <w:tcPr>
            <w:tcW w:type="dxa" w:w="4702"/>
          </w:tcPr>
          <w:p>
            <w:r/>
            <w:r>
              <w:rPr>
                <w:sz w:val="20"/>
              </w:rPr>
              <w:t>🔗 堆疊拓撲</w:t>
            </w:r>
          </w:p>
        </w:tc>
        <w:tc>
          <w:tcPr>
            <w:tcW w:type="dxa" w:w="4702"/>
          </w:tcPr>
          <w:p>
            <w:r/>
            <w:r>
              <w:rPr>
                <w:sz w:val="20"/>
              </w:rPr>
              <w:t>解析堆疊/虛擬機箱設定（依廠牌顯示為 IRF／StackWise／VSF／MCLAG／ICX Stack／VLT 等名稱），以 SVG 拓撲圖呈現堆疊架構。</w:t>
            </w:r>
          </w:p>
        </w:tc>
      </w:tr>
      <w:tr>
        <w:tc>
          <w:tcPr>
            <w:tcW w:type="dxa" w:w="4702"/>
          </w:tcPr>
          <w:p>
            <w:r/>
            <w:r>
              <w:rPr>
                <w:sz w:val="20"/>
              </w:rPr>
              <w:t>🏷️ VLAN</w:t>
            </w:r>
          </w:p>
        </w:tc>
        <w:tc>
          <w:tcPr>
            <w:tcW w:type="dxa" w:w="4702"/>
          </w:tcPr>
          <w:p>
            <w:r/>
            <w:r>
              <w:rPr>
                <w:sz w:val="20"/>
              </w:rPr>
              <w:t>列出所有 VLAN 定義（ID / 名稱）及各 VLAN 的成員埠清單，並提供 VLAN↔埠 交叉對照表。</w:t>
            </w:r>
          </w:p>
        </w:tc>
      </w:tr>
      <w:tr>
        <w:tc>
          <w:tcPr>
            <w:tcW w:type="dxa" w:w="4702"/>
          </w:tcPr>
          <w:p>
            <w:r/>
            <w:r>
              <w:rPr>
                <w:sz w:val="20"/>
              </w:rPr>
              <w:t>🔌 埠列表</w:t>
            </w:r>
          </w:p>
        </w:tc>
        <w:tc>
          <w:tcPr>
            <w:tcW w:type="dxa" w:w="4702"/>
          </w:tcPr>
          <w:p>
            <w:r/>
            <w:r>
              <w:rPr>
                <w:sz w:val="20"/>
              </w:rPr>
              <w:t>顯示所有物理/邏輯埠的狀態、速率、雙工、VLAN 模式、描述等配置。</w:t>
            </w:r>
          </w:p>
        </w:tc>
      </w:tr>
      <w:tr>
        <w:tc>
          <w:tcPr>
            <w:tcW w:type="dxa" w:w="4702"/>
          </w:tcPr>
          <w:p>
            <w:r/>
            <w:r>
              <w:rPr>
                <w:sz w:val="20"/>
              </w:rPr>
              <w:t>🔗 LACP/聚合鏈路</w:t>
            </w:r>
          </w:p>
        </w:tc>
        <w:tc>
          <w:tcPr>
            <w:tcW w:type="dxa" w:w="4702"/>
          </w:tcPr>
          <w:p>
            <w:r/>
            <w:r>
              <w:rPr>
                <w:sz w:val="20"/>
              </w:rPr>
              <w:t>解析 LACP / Port-Channel / 聚合口設定，顯示成員埠與負載均衡模式。</w:t>
            </w:r>
          </w:p>
        </w:tc>
      </w:tr>
      <w:tr>
        <w:tc>
          <w:tcPr>
            <w:tcW w:type="dxa" w:w="4702"/>
          </w:tcPr>
          <w:p>
            <w:r/>
            <w:r>
              <w:rPr>
                <w:sz w:val="20"/>
              </w:rPr>
              <w:t>🛤️ 靜態路由</w:t>
            </w:r>
          </w:p>
        </w:tc>
        <w:tc>
          <w:tcPr>
            <w:tcW w:type="dxa" w:w="4702"/>
          </w:tcPr>
          <w:p>
            <w:r/>
            <w:r>
              <w:rPr>
                <w:sz w:val="20"/>
              </w:rPr>
              <w:t>列出所有靜態路由（目的地/下一跳/介面/距離）。</w:t>
            </w:r>
          </w:p>
        </w:tc>
      </w:tr>
      <w:tr>
        <w:tc>
          <w:tcPr>
            <w:tcW w:type="dxa" w:w="4702"/>
          </w:tcPr>
          <w:p>
            <w:r/>
            <w:r>
              <w:rPr>
                <w:sz w:val="20"/>
              </w:rPr>
              <w:t>📡 動態路由</w:t>
            </w:r>
          </w:p>
        </w:tc>
        <w:tc>
          <w:tcPr>
            <w:tcW w:type="dxa" w:w="4702"/>
          </w:tcPr>
          <w:p>
            <w:r/>
            <w:r>
              <w:rPr>
                <w:sz w:val="20"/>
              </w:rPr>
              <w:t>解析 OSPF、BGP、RIP 等動態路由協定的設定（鄰居、Network、Area 等）。</w:t>
            </w:r>
          </w:p>
        </w:tc>
      </w:tr>
      <w:tr>
        <w:tc>
          <w:tcPr>
            <w:tcW w:type="dxa" w:w="4702"/>
          </w:tcPr>
          <w:p>
            <w:r/>
            <w:r>
              <w:rPr>
                <w:sz w:val="20"/>
              </w:rPr>
              <w:t>🔄 VRRP/HSRP</w:t>
            </w:r>
          </w:p>
        </w:tc>
        <w:tc>
          <w:tcPr>
            <w:tcW w:type="dxa" w:w="4702"/>
          </w:tcPr>
          <w:p>
            <w:r/>
            <w:r>
              <w:rPr>
                <w:sz w:val="20"/>
              </w:rPr>
              <w:t>顯示虛擬路由器設定（群組 ID、虛擬 IP、優先權、搶佔設定）。</w:t>
            </w:r>
          </w:p>
        </w:tc>
      </w:tr>
      <w:tr>
        <w:tc>
          <w:tcPr>
            <w:tcW w:type="dxa" w:w="4702"/>
          </w:tcPr>
          <w:p>
            <w:r/>
            <w:r>
              <w:rPr>
                <w:sz w:val="20"/>
              </w:rPr>
              <w:t>🌐 VXLAN/Overlay</w:t>
            </w:r>
          </w:p>
        </w:tc>
        <w:tc>
          <w:tcPr>
            <w:tcW w:type="dxa" w:w="4702"/>
          </w:tcPr>
          <w:p>
            <w:r/>
            <w:r>
              <w:rPr>
                <w:sz w:val="20"/>
              </w:rPr>
              <w:t>解析 VXLAN VNI、VTEP、Overlay 網路設定（NX-OS / EOS 等）。</w:t>
            </w:r>
          </w:p>
        </w:tc>
      </w:tr>
      <w:tr>
        <w:tc>
          <w:tcPr>
            <w:tcW w:type="dxa" w:w="4702"/>
          </w:tcPr>
          <w:p>
            <w:r/>
            <w:r>
              <w:rPr>
                <w:sz w:val="20"/>
              </w:rPr>
              <w:t>🔵 VRF 配置</w:t>
            </w:r>
          </w:p>
        </w:tc>
        <w:tc>
          <w:tcPr>
            <w:tcW w:type="dxa" w:w="4702"/>
          </w:tcPr>
          <w:p>
            <w:r/>
            <w:r>
              <w:rPr>
                <w:sz w:val="20"/>
              </w:rPr>
              <w:t>顯示 VRF 定義、路由目標（RT）、各 VRF 的介面成員。</w:t>
            </w:r>
          </w:p>
        </w:tc>
      </w:tr>
      <w:tr>
        <w:tc>
          <w:tcPr>
            <w:tcW w:type="dxa" w:w="4702"/>
          </w:tcPr>
          <w:p>
            <w:r/>
            <w:r>
              <w:rPr>
                <w:sz w:val="20"/>
              </w:rPr>
              <w:t>🔌 DHCP／DNS</w:t>
            </w:r>
          </w:p>
        </w:tc>
        <w:tc>
          <w:tcPr>
            <w:tcW w:type="dxa" w:w="4702"/>
          </w:tcPr>
          <w:p>
            <w:r/>
            <w:r>
              <w:rPr>
                <w:sz w:val="20"/>
              </w:rPr>
              <w:t>列出 DHCP 伺服器設定（位址池、保留 IP、DNS、Gateway、Lease 時間、Option82/TFTP/NTP 等進階選項）以及系統層級 DNS Server 設定。</w:t>
            </w:r>
          </w:p>
        </w:tc>
      </w:tr>
      <w:tr>
        <w:tc>
          <w:tcPr>
            <w:tcW w:type="dxa" w:w="4702"/>
          </w:tcPr>
          <w:p>
            <w:r/>
            <w:r>
              <w:rPr>
                <w:sz w:val="20"/>
              </w:rPr>
              <w:t>👤 使用者帳號</w:t>
            </w:r>
          </w:p>
        </w:tc>
        <w:tc>
          <w:tcPr>
            <w:tcW w:type="dxa" w:w="4702"/>
          </w:tcPr>
          <w:p>
            <w:r/>
            <w:r>
              <w:rPr>
                <w:sz w:val="20"/>
              </w:rPr>
              <w:t>顯示本機帳號清單，含帳號名稱、權限等級、認證方式。</w:t>
            </w:r>
          </w:p>
        </w:tc>
      </w:tr>
      <w:tr>
        <w:tc>
          <w:tcPr>
            <w:tcW w:type="dxa" w:w="4702"/>
          </w:tcPr>
          <w:p>
            <w:r/>
            <w:r>
              <w:rPr>
                <w:sz w:val="20"/>
              </w:rPr>
              <w:t>📡 LLDP/CDP 鄰居</w:t>
            </w:r>
          </w:p>
        </w:tc>
        <w:tc>
          <w:tcPr>
            <w:tcW w:type="dxa" w:w="4702"/>
          </w:tcPr>
          <w:p>
            <w:r/>
            <w:r>
              <w:rPr>
                <w:sz w:val="20"/>
              </w:rPr>
              <w:t>顯示從 LLDP/CDP 鄰居輸出解析出的鄰居設備清單，含本地埠、鄰居設備名稱、平台、遠端埠、能力、管理 IP，並以 CDP / LLDP 協定 pill 區分。可匯出 CSV。</w:t>
            </w:r>
          </w:p>
        </w:tc>
      </w:tr>
      <w:tr>
        <w:tc>
          <w:tcPr>
            <w:tcW w:type="dxa" w:w="4702"/>
          </w:tcPr>
          <w:p>
            <w:r/>
            <w:r>
              <w:rPr>
                <w:sz w:val="20"/>
              </w:rPr>
              <w:t>🔒 SNMP</w:t>
            </w:r>
          </w:p>
        </w:tc>
        <w:tc>
          <w:tcPr>
            <w:tcW w:type="dxa" w:w="4702"/>
          </w:tcPr>
          <w:p>
            <w:r/>
            <w:r>
              <w:rPr>
                <w:sz w:val="20"/>
              </w:rPr>
              <w:t>顯示 SNMP 社群字串、版本（v1/v2c/v3）及 Trap 接收者設定（支援廠牌限定）。</w:t>
            </w:r>
          </w:p>
        </w:tc>
      </w:tr>
      <w:tr>
        <w:tc>
          <w:tcPr>
            <w:tcW w:type="dxa" w:w="4702"/>
          </w:tcPr>
          <w:p>
            <w:r/>
            <w:r>
              <w:rPr>
                <w:sz w:val="20"/>
              </w:rPr>
              <w:t>⚙ 進階設定</w:t>
            </w:r>
          </w:p>
        </w:tc>
        <w:tc>
          <w:tcPr>
            <w:tcW w:type="dxa" w:w="4702"/>
          </w:tcPr>
          <w:p>
            <w:r/>
            <w:r>
              <w:rPr>
                <w:sz w:val="20"/>
              </w:rPr>
              <w:t>顯示 NTP、Banner、管理存取 IP 等全域系統設定（支援廠牌限定）。</w:t>
            </w:r>
          </w:p>
        </w:tc>
      </w:tr>
      <w:tr>
        <w:tc>
          <w:tcPr>
            <w:tcW w:type="dxa" w:w="4702"/>
          </w:tcPr>
          <w:p>
            <w:r/>
            <w:r>
              <w:rPr>
                <w:sz w:val="20"/>
              </w:rPr>
              <w:t>🛡️ 安全稽核</w:t>
            </w:r>
          </w:p>
        </w:tc>
        <w:tc>
          <w:tcPr>
            <w:tcW w:type="dxa" w:w="4702"/>
          </w:tcPr>
          <w:p>
            <w:r/>
            <w:r>
              <w:rPr>
                <w:sz w:val="20"/>
              </w:rPr>
              <w:t>詳見下一節。</w:t>
            </w:r>
          </w:p>
        </w:tc>
      </w:tr>
    </w:tbl>
    <w:p/>
    <w:p>
      <w:pPr>
        <w:pStyle w:val="Heading1"/>
      </w:pPr>
      <w:r>
        <w:rPr>
          <w:color w:val="0096C8"/>
        </w:rPr>
        <w:t>5. 安全稽核（Security Audit）</w:t>
      </w:r>
    </w:p>
    <w:p>
      <w:r>
        <w:t>「安全稽核」Tab 對已解析的設定執行 12 項自動檢查，並逐項標示對應的 ISO 27001:2022、NIST 800-53、CIS Controls v8 參考條款：</w:t>
      </w:r>
    </w:p>
    <w:p>
      <w:pPr>
        <w:pStyle w:val="ListBullet"/>
      </w:pPr>
      <w:r>
        <w:rPr>
          <w:sz w:val="20"/>
        </w:rPr>
        <w:t>弱密碼/明碼密碼：偵測未加密或已知弱雜湊的管理密碼。</w:t>
      </w:r>
    </w:p>
    <w:p>
      <w:pPr>
        <w:pStyle w:val="ListBullet"/>
      </w:pPr>
      <w:r>
        <w:rPr>
          <w:sz w:val="20"/>
        </w:rPr>
        <w:t>STP Edge Port 未開啟 BPDU Guard。</w:t>
      </w:r>
    </w:p>
    <w:p>
      <w:pPr>
        <w:pStyle w:val="ListBullet"/>
      </w:pPr>
      <w:r>
        <w:rPr>
          <w:sz w:val="20"/>
        </w:rPr>
        <w:t>VLAN 1 仍用於使用者流量。</w:t>
      </w:r>
    </w:p>
    <w:p>
      <w:pPr>
        <w:pStyle w:val="ListBullet"/>
      </w:pPr>
      <w:r>
        <w:rPr>
          <w:sz w:val="20"/>
        </w:rPr>
        <w:t>802.1X / Port Security 均未啟用。</w:t>
      </w:r>
    </w:p>
    <w:p>
      <w:pPr>
        <w:pStyle w:val="ListBullet"/>
      </w:pPr>
      <w:r>
        <w:rPr>
          <w:sz w:val="20"/>
        </w:rPr>
        <w:t>SNMP v1/v2c 仍啟用（建議改用 v3）。</w:t>
      </w:r>
    </w:p>
    <w:p>
      <w:pPr>
        <w:pStyle w:val="ListBullet"/>
      </w:pPr>
      <w:r>
        <w:rPr>
          <w:sz w:val="20"/>
        </w:rPr>
        <w:t>管理介面允許 Telnet（建議僅使用 SSH）。</w:t>
      </w:r>
    </w:p>
    <w:p>
      <w:pPr>
        <w:pStyle w:val="ListBullet"/>
      </w:pPr>
      <w:r>
        <w:rPr>
          <w:sz w:val="20"/>
        </w:rPr>
        <w:t>OSPF/BGP/RIP 未設定路由認證。</w:t>
      </w:r>
    </w:p>
    <w:p>
      <w:pPr>
        <w:pStyle w:val="ListBullet"/>
      </w:pPr>
      <w:r>
        <w:t>SNMP Community 使用預設弱名稱（public/private）。</w:t>
      </w:r>
    </w:p>
    <w:p>
      <w:pPr>
        <w:pStyle w:val="ListBullet"/>
      </w:pPr>
      <w:r>
        <w:rPr>
          <w:sz w:val="20"/>
        </w:rPr>
        <w:t>IP 位址完全衝突：同裝置內（依 VRF 分組）出現兩個介面設定完全相同的 IP。</w:t>
      </w:r>
    </w:p>
    <w:p>
      <w:pPr>
        <w:pStyle w:val="ListBullet"/>
      </w:pPr>
      <w:r>
        <w:rPr>
          <w:sz w:val="20"/>
        </w:rPr>
        <w:t>子網重疊衝突：同裝置內（依 VRF 分組）出現兩個介面的 IP 網段重疊但位址不同。</w:t>
      </w:r>
    </w:p>
    <w:p>
      <w:pPr>
        <w:pStyle w:val="ListBullet"/>
      </w:pPr>
      <w:r>
        <w:rPr>
          <w:sz w:val="20"/>
        </w:rPr>
        <w:t>ACL 規則遮蔽偵測：找出被同一份 ACL 內較早規則完全涵蓋、永遠不會命中的後續規則。</w:t>
      </w:r>
    </w:p>
    <w:p>
      <w:pPr>
        <w:pStyle w:val="ListBullet"/>
      </w:pPr>
      <w:r>
        <w:rPr>
          <w:sz w:val="20"/>
        </w:rPr>
        <w:t>ACL 規則完全重複偵測：找出同一份 ACL 內條件完全相同的重複規則。</w:t>
      </w:r>
    </w:p>
    <w:p>
      <w:pPr/>
      <w:r>
        <w:rPr>
          <w:color w:val="008CBE"/>
        </w:rPr>
        <w:t>ℹ 完成稽核後可另外執行「設定健康度評分」，依上述發現換算為 A–F 等級總分。</w:t>
      </w:r>
    </w:p>
    <w:p>
      <w:pPr>
        <w:spacing w:before="40" w:after="40"/>
        <w:ind w:left="227"/>
      </w:pPr>
      <w:r>
        <w:rPr>
          <w:color w:val="008CBE"/>
          <w:sz w:val="19"/>
        </w:rPr>
        <w:t>ℹ 本工具僅將發現對照常見資安標準的參考條款，供資訊蒐集使用，不構成正式合規稽核或認證。</w:t>
      </w:r>
    </w:p>
    <w:p>
      <w:pPr/>
      <w:r>
        <w:t>ℹ 部分發現（弱密碼、STP BPDU Guard、STP Portfast 於 Trunk、STP 上聯無 Root Guard、VLAN 1 仍用於使用者流量、802.1X/Port Security 均未啟用、ACL Any-Any、未使用 VLAN 卻設為 Trunk、LACP 成員埠設定不一致、介面無描述，共 10 類）的發現列會顯示「🔧 修復」按鈕，點擊可直接開啟「交換器設定產生器」，自動帶入目前設定並定位至對應欄位。</w:t>
      </w:r>
    </w:p>
    <w:p>
      <w:pPr>
        <w:pStyle w:val="Heading1"/>
      </w:pPr>
      <w:r>
        <w:rPr>
          <w:color w:val="0096C8"/>
        </w:rPr>
        <w:t>6. 搜尋與篩選</w:t>
      </w:r>
    </w:p>
    <w:p>
      <w:r>
        <w:t>各 Tab 的資料表格上方均提供即時搜尋欄位，輸入關鍵字後自動篩選符合的列，支援 VLAN ID、IP 位址、埠名稱、描述等任意欄位搜尋。搜尋不區分大小寫。</w:t>
      </w:r>
    </w:p>
    <w:p>
      <w:pPr>
        <w:pStyle w:val="Heading1"/>
      </w:pPr>
      <w:r>
        <w:rPr>
          <w:color w:val="0096C8"/>
        </w:rPr>
        <w:t>7. 堆疊拓撲圖</w:t>
      </w:r>
    </w:p>
    <w:p>
      <w:r>
        <w:t>堆疊拓撲 Tab 使用 SVG 圖形呈現堆疊成員之間的連線關係，包含各成員的設備角色（Master/Active、Slave/Standby）、成員編號及堆疊連接埠；顯示名稱會依廠牌自動切換（如 IRF、StackWise、VSF、ICX Stack 等）。</w:t>
      </w:r>
    </w:p>
    <w:p>
      <w:pPr>
        <w:spacing w:before="40" w:after="40"/>
        <w:ind w:left="227"/>
      </w:pPr>
      <w:r>
        <w:rPr>
          <w:color w:val="008CBE"/>
          <w:sz w:val="19"/>
        </w:rPr>
        <w:t>ℹ 堆疊拓撲圖僅在設定檔含有堆疊相關設定時顯示，單台設備不顯示此 Tab。</w:t>
      </w:r>
    </w:p>
    <w:p>
      <w:pPr>
        <w:pStyle w:val="Heading1"/>
      </w:pPr>
      <w:r>
        <w:t>8. 設定比較（Diff）</w:t>
      </w:r>
    </w:p>
    <w:p>
      <w:pPr/>
      <w:r>
        <w:t>上傳「舊版本」與「新版本」兩份設定檔（純文字比對），工具會以逐行方式標示新增／刪除的內容，並於上方顯示新增/刪除/總計行數統計，適合快速檢視設定變更前後的差異。此功能可透過側邊欄「🔄 設定比較」進入，不需先解析設定檔即可使用。；亦可切換為「結構化比對」模式，依 VLAN／Interface／路由／ACL／OSPF 等欄位語意比對，不受規則列順序影響，適合比對僅調整規則排列但內容未變的情境。</w:t>
      </w:r>
    </w:p>
    <w:p>
      <w:pPr>
        <w:pStyle w:val="Heading1"/>
      </w:pPr>
      <w:r>
        <w:t>9. 近期新增功能（2026-09）</w:t>
      </w:r>
    </w:p>
    <w:p>
      <w:pPr/>
      <w:r>
        <w:t>以下為 2026 年 9 月新增或強化的功能：</w:t>
      </w:r>
    </w:p>
    <w:p>
      <w:pPr>
        <w:pStyle w:val="ListBullet"/>
      </w:pPr>
      <w:r>
        <w:t>稽核結果匯出：「安全稽核」頁新增「匯出 SARIF」與「匯出 Markdown」按鈕。SARIF 為資安工具通用格式（只含有命中的檢查項目），Markdown 含健康度與完整檢查表，可貼到工單或 Wiki。</w:t>
      </w:r>
    </w:p>
    <w:p>
      <w:pPr>
        <w:pStyle w:val="ListBullet"/>
      </w:pPr>
      <w:r>
        <w:t>VLAN 使用率：「VLAN」頁下方新增使用率卡片，列出每個已宣告 VLAN 的 untagged（access/native）埠數、tagged 埠數與是否有 SVI；三者皆為 0 的 VLAN 標示為「未使用」並排在最前面。</w:t>
      </w:r>
    </w:p>
    <w:p>
      <w:pPr>
        <w:pStyle w:val="ListBullet"/>
      </w:pPr>
      <w:r>
        <w:t>分析完成後會記錄到主頁（network_analyzer）的跨工具活動時間軸。</w:t>
      </w:r>
    </w:p>
    <w:p>
      <w:pPr>
        <w:pStyle w:val="ListBullet"/>
      </w:pPr>
      <w:r>
        <w:t>已關閉但仍保留設定的介面：「安全稽核」頁下方列出已 shutdown、卻仍保留 IP、VRF、非預設 VLAN 或 trunk／hybrid 設定的介面，提醒清理（只寫描述的備用埠不列入）。此清單不計入健康度。</w:t>
      </w:r>
    </w:p>
    <w:p>
      <w:pPr>
        <w:pStyle w:val="ListBullet"/>
      </w:pPr>
      <w:r>
        <w:t>健康度計分方式調整：每個檢查項目仍依發現筆數逐筆扣分，但單一項目最多扣「每筆權重的 3 倍」（例如低風險每筆 3 分，最多扣 9 分）。達到上限的項目會標示「已達扣分上限」，表示實際數量比扣分反映的更多。此調整避免大型設備因單一衛生類項目（如大量規則缺備註、介面缺描述）而分數一律為 0，讓分數更能區分設定品質。</w:t>
      </w:r>
    </w:p>
    <w:p>
      <w:pPr>
        <w:pStyle w:val="ListBullet"/>
      </w:pPr>
      <w:r>
        <w:t>VLAN 相關檢查準確度提升：「trunk 上攜帶但未使用的 VLAN」、孤島 VLAN 偵測與 VLAN 使用率，現在都能正確辨識 access VLAN、範圍寫法（如 10-20）、分號分隔（Planet 的 10;20-22）、以 VLAN 名稱引用（Juniper）與只寫在 VLAN 表中的成員埠（RouterOS）。被 802.1X guest VLAN 引用的 VLAN 也會視為使用中，避免被誤判為可刪除。先前版本在多數設定檔會誤報「trunk 上未使用的 VLAN」，更新後分數與結果可能與先前不同。</w:t>
      </w:r>
    </w:p>
    <w:p>
      <w:pPr>
        <w:pStyle w:val="ListBullet"/>
      </w:pPr>
      <w:r>
        <w:t>安全稽核的「匯出 Markdown」現在會附上兩個小節：「VLAN 使用率」（每個已宣告 VLAN 的 untagged 埠數、tagged 埠數與是否有 SVI，未使用者會標註）與「已關閉但仍保留設定的介面」（介面、描述與保留的設定項目），內容與畫面上的卡片相同，不影響健康度分數。</w:t>
      </w:r>
    </w:p>
    <w:p>
      <w:pPr>
        <w:pStyle w:val="ListBullet"/>
      </w:pPr>
      <w:r>
        <w:t>無法解析設定檔回報：若解析後無法辨識廠牌，或介面與 VLAN 都是 0，結果頁上方會出現黃色提示列與「回報此設定檔」按鈕。按下後會把設定檔帶到設定去識別化工具，強制開啟全部遮蔽選項並自動去識別化，接著在該工具填寫上傳原因、查看去識別化前後差異、逐筆勾選殘留警告為已審閱並同意公開後，即可開啟 GitHub 回報頁面（內容會公開，請務必仔細檢查）。</w:t>
      </w:r>
    </w:p>
    <w:p>
      <w:pPr>
        <w:pStyle w:val="ListBullet"/>
      </w:pPr>
      <w:r>
        <w:t>首頁調整：上傳／貼上區移到最前面，「剖析覆蓋率矩陣」改放在下方並預設收合，點標題即可展開查看。</w:t>
      </w:r>
    </w:p>
    <w:p>
      <w:pPr>
        <w:pStyle w:val="ListBullet"/>
      </w:pPr>
      <w:r>
        <w:t>新增「載入範例」按鈕，可一鍵載入內建 Cisco 範例設定並解析（只使用文件專用 IP，並刻意包含幾項會被稽核標出的問題）。</w:t>
      </w:r>
    </w:p>
    <w:p>
      <w:pPr>
        <w:pStyle w:val="ListBullet"/>
      </w:pPr>
      <w:r>
        <w:t>修正：貼上 Cisco NX-OS 或 MikroTik RouterOS 設定時頁面出錯、無法顯示任何結果的問題。</w:t>
      </w:r>
    </w:p>
    <w:p>
      <w:pPr>
        <w:pStyle w:val="ListBullet"/>
      </w:pPr>
      <w:r>
        <w:t>修正：總覽頁的 VLAN 名稱、堆疊成員角色與型號、堆疊／IRF 網域名稱改為安全顯示，設定檔內的 HTML 字串不會被執行。</w:t>
      </w:r>
    </w:p>
    <w:p>
      <w:pPr>
        <w:pStyle w:val="ListBullet"/>
      </w:pPr>
      <w:r>
        <w:t>終端定位／空 port（側欄「功能」，不需先載入設定檔）：貼上一台或多台交換器的 show mac address-table、show ip arp、show interfaces status（Comware 為 display mac-address、display arp、display interface brief）輸出，保留提示字元即可自動分辨裝置。輸入 IP 或 MAC（可部分）即可查到接在哪台交換器的哪個埠、VLAN、描述與目前狀態；學到很多 MAC 的埠或 trunk 會標為上行／串接埠，終端埠優先顯示。</w:t>
      </w:r>
    </w:p>
    <w:p>
      <w:pPr>
        <w:pStyle w:val="ListBullet"/>
      </w:pPr>
      <w:r>
        <w:t>空 port 盤點：依介面狀態列出「可直接分配」（未連線、無描述、預設 VLAN）、「有設定但未連線」與 err-disabled 的實體埠，可篩選並匯出 CSV；只反映擷取當下的狀態，無法得知多久沒接線。</w:t>
      </w:r>
    </w:p>
    <w:p>
      <w:pPr>
        <w:pStyle w:val="ListBullet"/>
      </w:pPr>
      <w:r>
        <w:t>多設備清冊（側欄「功能」，不需先載入設定檔）：一次加入多份交換器設定檔（可多選、可分批），彙整成一張表——主機名稱、廠牌、型號、版本、管理 IP（依介面名稱／描述推測）、NTP、Syslog、SNMP、本機帳號數、是否開 Telnet、健康度，可匯出 CSV；同名主機會提示，按「開啟」可切換到該台的完整分析。</w:t>
      </w:r>
    </w:p>
    <w:p>
      <w:pPr>
        <w:pStyle w:val="ListBullet"/>
      </w:pPr>
      <w:r>
        <w:t>自訂黃金範本檢查（多設備清冊頁下方）：自行撰寫規則，每行一條——「+」必須存在、「-」不得存在，可用 * 與 ? 萬用字元比對整行，或以 re: 開頭寫正規表示式，行尾「 ## 說明」為規則名稱；套用到清冊中的全部設定檔，輸出「設備 × 規則」合規矩陣（滑鼠停留可看符合或違規的設定行），可匯出 CSV，規則會記在瀏覽器。</w:t>
      </w:r>
    </w:p>
    <w:p>
      <w:pPr>
        <w:pStyle w:val="ListBullet"/>
      </w:pPr>
      <w:r>
        <w:t>跨設備一致性（多設備清冊頁，加入兩份以上設定檔時顯示）：找出同一 VLAN ID 在不同設備名稱不一致、同一 IP 設在兩個以上介面、不同設備的網段互相包含但遮罩不同（僅 IPv4）。VLAN 是否在相鄰交換器的 trunk 放行需要知道設備間的連接關係，設定檔本身沒有這個資訊，不在檢查範圍。</w:t>
      </w:r>
    </w:p>
    <w:p>
      <w:pPr>
        <w:pStyle w:val="ListBullet"/>
      </w:pPr>
      <w:r>
        <w:t>稽核證據行：安全稽核表每項發現可展開「證據」，列出命中的原始設定行（行號＋內容，密碼與 community 值會遮成 ****）；Markdown、SARIF（可在支援的檢視器中跳到行號）與 CSV 匯出都會帶上。找不到對應行時通常代表是廠牌預設值、設定檔中沒有明寫。</w:t>
      </w:r>
    </w:p>
    <w:p>
      <w:pPr>
        <w:pStyle w:val="ListBullet"/>
      </w:pPr>
      <w:r>
        <w:t>為什麼重要／怎麼修：安全稽核表每項發現可展開白話說明，Cisco IOS／IOS-XE 與 Comware 另附修正指令範例（自動代入命中的介面、帳號、community、ACL 序號、VLAN；&lt;…&gt; 為需自行填入的值），Markdown 匯出一併帶上。執行前請先備份並在維護時段確認。</w:t>
      </w:r>
    </w:p>
    <w:p>
      <w:pPr>
        <w:pStyle w:val="ListBullet"/>
      </w:pPr>
      <w:r>
        <w:t>稽核工作底稿：安全稽核表每項命中的發現可選處置狀態（未處理／待改善／已改善／接受風險）並填寫備註，上方可填審查者姓名；按「匯出工作底稿 CSV」產生含證據行、修正建議、處置狀態與備註的底稿。狀態與備註只存在本機瀏覽器，依主機名稱分開保存。</w:t>
      </w:r>
    </w:p>
    <w:p>
      <w:pPr>
        <w:pStyle w:val="ListBullet"/>
      </w:pPr>
      <w:r>
        <w:t>帳號與密碼保存方式盤點（多設備清冊頁）：列出每台設備的本機帳號、權限與密碼保存方式（明碼、可直接還原的 type 7、可逆加密、MD5、強雜湊、未設密碼、無法判斷），高風險排在前面；標示預設帳號名稱與同名帳號出現在多台（可能是共用帳號），可匯出 CSV。不會顯示密碼本身。</w:t>
      </w:r>
    </w:p>
    <w:p>
      <w:pPr>
        <w:pStyle w:val="ListBullet"/>
      </w:pPr>
      <w:r>
        <w:t>稽核前後期比較：安全稽核頁按「儲存稽核基準」下載本次結果（JSON，不含設定原文），下次載入新設定後按「與基準比較」選擇該檔，即列出新增、已改善、仍存在的項目，以及新出現／已消失的介面、帳號等對象；主機名稱不同時會提示。</w:t>
      </w:r>
    </w:p>
    <w:p>
      <w:pPr>
        <w:pStyle w:val="ListBullet"/>
      </w:pPr>
      <w:r>
        <w:t>名詞小辭典：表格表頭出現 VLAN、Trunk、Native VLAN、SVI、LACP、VRRP、STP、802.1X、ACL、NAT、VDOM 等常見名詞時，旁邊會出現淡色 ⓘ，滑鼠移上去顯示一句話的白話說明（跟著介面語言切換）。</w:t>
      </w:r>
    </w:p>
    <w:p>
      <w:pPr>
        <w:pStyle w:val="ListBullet"/>
      </w:pPr>
      <w:r>
        <w:t>設定逐行解說：左側「功能」新增「設定逐行解說」，貼上設定檔（或按「使用已載入的設定」）後按「解說」，會逐行列出這一行在做什麼。支援 Cisco IOS／IOS-XE、Comware（H3C）與 FortiGate 的常見指令（約 150 條），FortiGate 會依所在的 config 區塊判斷（例如同樣是 set server，在 syslog 與 NTP 區塊有不同說明）。可勾選「只顯示有說明的行」；沒有說明的行只是不在內建規則內，不代表設定有問題。不需要先解析設定檔即可使用。</w:t>
      </w:r>
    </w:p>
    <w:p>
      <w:pPr>
        <w:pStyle w:val="ListBullet"/>
      </w:pPr>
      <w:r>
        <w:t>多設備清冊：跨設備一致性新增「同型號韌體版本不一致」——同廠牌、同型號的設備跑不同版本時，列出每個版本與對應設備，並標示多數設備使用的版本，方便找出升級時漏掉的設備。版本依設定檔原文比對；讀不出型號或版本（或版本欄只有作業系統名稱）的設備不列入。</w:t>
      </w:r>
    </w:p>
    <w:p>
      <w:pPr>
        <w:pStyle w:val="ListBullet"/>
      </w:pPr>
      <w:r>
        <w:t>主管摘要：HTML 報表與稽核 Markdown 開頭新增一段白話摘要——健康度分數與等級的一句話評語、待改善類別數（含高／中風險數）、建議優先處理的前三項（高風險優先），方便直接轉給主管或客戶。</w:t>
      </w:r>
    </w:p>
    <w:p>
      <w:pPr>
        <w:pStyle w:val="ListBullet"/>
      </w:pPr>
      <w:r>
        <w:t>配線表：解析結果新增「配線表」頁，每個實體／聚合介面一列，列出描述、模式、VLAN（trunk 附 native VLAN）、管理狀態（已關閉會標紅）與 LLDP／CDP 鄰居及對端埠，可列印或按「匯出」下載 CSV（檔名為主機名稱_cabling.csv）作為配線文件。若在「終端定位／空 port」頁貼上同一台設備（主機名稱相同）的 show／display 輸出，會再附上各埠的連線狀態與學到的終端 MAC／IP；上行或聚合埠只標示上行與 MAC 數量，不逐一列出。</w:t>
      </w:r>
    </w:p>
    <w:p>
      <w:pPr>
        <w:pStyle w:val="ListBullet"/>
      </w:pPr>
      <w:r>
        <w:t>重置或分析新設定後，設定逐行解說若沿用上一份設定內容會一併清除；CSV 匯出保留數值 0（如 STP priority 0）。</w:t>
      </w:r>
    </w:p>
    <w:p>
      <w:pPr>
        <w:pStyle w:val="ListBullet"/>
      </w:pPr>
      <w:r>
        <w:t>版面修正：SNMP、安全稽核、VLAN 矩陣、DHCP、總覽等多區塊頁面在視窗較矮時可整頁捲動看到全部內容，不再被裁切或重疊；統計卡片、標題與按鈕列補上左右內距。</w:t>
      </w:r>
    </w:p>
    <w:p>
      <w:pPr>
        <w:pStyle w:val="ListBullet"/>
      </w:pPr>
      <w:r>
        <w:t>Telnet 稽核：Cisco／Ruijie／Comware 改為逐組 vty 判斷（例如 vty 0 4 限 SSH、vty 5 15 開 Telnet 也會標出），Comware 支援 V7 的 line vty 寫法並認得 undo telnet server enable。</w:t>
      </w:r>
    </w:p>
    <w:p>
      <w:pPr>
        <w:pStyle w:val="ListBullet"/>
      </w:pPr>
      <w:r>
        <w:t>手機與平板版面：手機上保留左側圖示導覽列（原本隱藏，無法切換頁面），頂部匯出／報表按鈕不再被隱藏；窄或矮螢幕時結果區整頁捲動，內容不再被壓縮到只剩一小塊。</w:t>
      </w:r>
    </w:p>
    <w:p>
      <w:pPr>
        <w:pStyle w:val="ListBullet"/>
      </w:pPr>
      <w:r>
        <w:t>2026-10-01 修正：MikroTik RouterOS 真實匯出檔的 bridge VLAN 使用 vlan-ids=（可為清單或範圍，如 10,20,30-35），原本只認 vlan-id= 單一數字，真實檔案的 VLAN 全部解析不到；未啟用 feature 的 NX-OS 設定、沒有 ; J9xxxA 檔頭的 ProCurve 設定原本判斷為 Cisco IOS，現可正確判斷。</w:t>
      </w:r>
    </w:p>
    <w:p>
      <w:pPr>
        <w:pStyle w:val="ListBullet"/>
      </w:pPr>
      <w:r>
        <w:t>2026-10-01（續3）修正：MikroTik RouterOS 的埠、STP、帳號頁與 FortiSwitch 的總覽、VLAN 頁原本有欄位顯示 undefined（解析結果欄位名稱與畫面不一致），路由頁沒有 VRF 的廠牌在 VRF 欄顯示 undefined，皆已修正。</w:t>
      </w:r>
    </w:p>
    <w:p>
      <w:pPr>
        <w:pStyle w:val="ListBullet"/>
      </w:pPr>
      <w:r>
        <w:t>從日誌分析的「介面反覆上下線／err-disable／PoE 異常」問題按 🔌 帶入介面，載入該交換器設定後，畫面上方會顯示該埠的描述、模式／VLAN、管理狀態、LLDP 對端與終端；設備名稱與設定檔主機名稱不同時會提醒。</w:t>
      </w:r>
    </w:p>
    <w:p>
      <w:pPr>
        <w:pStyle w:val="ListBullet"/>
      </w:pPr>
      <w:r>
        <w:t>配線表新增「🖨 列印版（A4）」：開新分頁顯示 A4 橫式表格，含「現場確認」與「備註」空白欄供現場人員手寫。</w:t>
      </w:r>
    </w:p>
    <w:p>
      <w:pPr>
        <w:pStyle w:val="ListBullet"/>
      </w:pPr>
      <w:r>
        <w:t>Juniper 支援 show configuration | display set 扁平格式，會先轉回階層格式再解析，結果與階層格式相同。</w:t>
      </w:r>
    </w:p>
    <w:p>
      <w:pPr>
        <w:pStyle w:val="ListBullet"/>
      </w:pPr>
      <w:r>
        <w:t>支援 Cisco Business 系列（CBS250／CBS350、SG 系列、Catalyst 1200／1300）的設定檔：依檔頭 config-file-header 判斷，讀出韌體版本、vlan database 的 VLAN 與各 VLAN 介面名稱／IP，general 模式埠以 hybrid（PVID、tagged、untagged）顯示，trunk allowed vlan add 會累加，channel-group mode auto 視為 LACP。</w:t>
      </w:r>
    </w:p>
    <w:p>
      <w:pPr>
        <w:pStyle w:val="ListBullet"/>
      </w:pPr>
      <w:r>
        <w:t>從 log 分析帶入的 MAC 飄移問題，提示列會並列兩個埠的描述、VLAN、管理狀態與對端；在「終端定位」貼上 show mac address-table 輸出後，另外列出該 MAC 目前所在的埠（標示是否為上行）。</w:t>
      </w:r>
    </w:p>
    <w:p>
      <w:pPr>
        <w:pStyle w:val="ListBullet"/>
      </w:pPr>
      <w:r>
        <w:t>新增 NVIDIA Cumulus Linux：可上傳 nv config show（或 /etc/nvue.d/startup.yaml）的 YAML，或 nv config show -o commands 的 nv set 指令。解析介面（含 swp1-18 這類範圍寫法）、橋接器 VLAN、access／trunk、bond 與 MLAG、SVI 位址、VRF 靜態路由、BGP 鄰居（含 unnumbered）、本機帳號、DNS／syslog／SNMP 與 STP 邊緣埠。檔案選擇視窗也可直接選 .json（SONiC）與 .yaml 檔。</w:t>
      </w:r>
    </w:p>
    <w:p>
      <w:pPr>
        <w:pStyle w:val="ListBullet"/>
      </w:pPr>
      <w:r>
        <w:t>支援 Allied Telesis AlliedWare Plus：介面範圍寫法（如 port1.0.5-1.0.22、po1-2）展開成逐埠，讀出 vlan database 的 VLAN 名稱、trunk 的 allowed vlan add 清單與 native vlan none、po（LACP）與 sa（靜態）聚合、CIDR 靜態路由、log host 與帳號密碼雜湊型別。</w:t>
      </w:r>
    </w:p>
    <w:p>
      <w:pPr>
        <w:pStyle w:val="ListBullet"/>
      </w:pPr>
      <w:r>
        <w:t>H3C 與 HPE Comware 分開標示：兩者設定語法相同，依設定檔內的廠牌字樣（display version 開頭的 H3C／HPE Comware Software、版權行、出廠預設主機名稱、H3C 雲端管理網域）判斷並顯示 H3C Comware 或 HPE Comware；判斷不出時顯示「H3C / HPE Comware」，可在「手動指定廠牌」選 H3C 或 HPE。</w:t>
      </w:r>
    </w:p>
    <w:p>
      <w:pPr>
        <w:pStyle w:val="ListBullet"/>
      </w:pPr>
      <w:r>
        <w:t>2026-10-05 新增 Extreme VOSS／Fabric Engine（VSP 系列）：貼上 show running-config 或 config.cfg，解析 VLAN（名稱、I-SID、成員、SVI 位址與 VRF）、埠（tagged、原生 VLAN、停用、描述）、MLT 與 LACP、loopback、VRF、靜態路由、SPBM nick-name 與 Switched UNI、vIST 對端（堆疊頁）。尚未解析 OSPF、BGP、VRRP、帳號、ACL、QoS、STP。同時修正安全稽核「VLAN 1 仍用於使用者流量」：access 埠改依所屬 VLAN 判斷，原本設在其他 VLAN 的 access 埠也會被列出並扣分（所有廠牌皆適用，健康度分數可能因此提高）。堆疊頁另支援 Cumulus MLAG 的顯示。</w:t>
      </w:r>
    </w:p>
    <w:p>
      <w:pPr>
        <w:pStyle w:val="ListBullet"/>
      </w:pPr>
      <w:r>
        <w:t>2026-10-06 安全稽核新增 7 項基礎管理服務檢查：未設定 NTP 校時、未設定遠端 syslog、未使用集中認證（TACACS+／RADIUS）、未設定登入警示橫幅、網頁管理使用明文 HTTP、SSH 未限定版本 2、管理連線閒置逾時已關閉。適用 Cisco IOS／IOS-XE、Ruijie、Cisco NX-OS、Arista、Aruba CX、H3C／HPE Comware、Juniper、Aruba ProCurve；其他廠牌（以及部分廠牌未查證的項目）不列入，不會因此扣分。命中時附證據行，Cisco 與 Comware 另附修正指令範例。新增檢查會讓健康度分數下降，屬正常。</w:t>
      </w:r>
    </w:p>
    <w:p>
      <w:pPr>
        <w:pStyle w:val="ListBullet"/>
      </w:pPr>
      <w:r>
        <w:t>2026-10-06 安全稽核新增 4 項 L2 防護檢查，只看啟用中的使用者埠（access 埠）：(1) 使用者埠所在 VLAN 未啟用 DHCP snooping（中）；(2) 已啟用 DHCP snooping 的 VLAN 未啟用 ARP 檢查／DAI（低）；(3) 已啟用 DHCP snooping 的 VLAN 中，使用者埠未啟用 IP Source Guard（低）；(4) 使用者埠未設定廣播風暴抑制（低）。目前支援 Cisco IOS／NX-OS（四項）、Arista（廣播風暴抑制）、H3C／HPE Comware（DHCP snooping、ARP detection、broadcast-suppression）、Aruba CX（DHCP snooping、ARP inspection、source-lockdown），其餘廠牌尚未查證語法，不評估。每項附證據行，Cisco 與 Comware 另附修正指令範例。另修正 NX-OS 的 access 埠被誤列為「VLAN 1 仍用於使用者流量」。</w:t>
      </w:r>
    </w:p>
    <w:p>
      <w:pPr>
        <w:pStyle w:val="ListBullet"/>
      </w:pPr>
      <w:r>
        <w:t>2026-10-06 LLDP 頁的「拓樸」與「多設備」檢視新增 ⬇ draw.io 與 ⬇ Mermaid 下載按鈕：draw.io 檔可用 diagrams.net 開啟後自由移動、改色或補上說明；Mermaid 文字可直接貼進 GitHub、GitLab、Notion 等支援 Mermaid 的 Markdown 文件。同一對設備之間的多條連線會合併成一條線，標籤逐行列出兩端埠號；多設備檢視中兩台都回報的同一條連線只畫一次，只在 LLDP 出現、沒有上傳設定檔的設備以虛線框表示。堆疊（IRF／VSF 等）拓樸目前仍只能下載 SVG。</w:t>
      </w:r>
    </w:p>
    <w:p>
      <w:pPr>
        <w:pStyle w:val="ListBullet"/>
      </w:pPr>
      <w:r>
        <w:t>2026-10-06 新增 Broadcom EFOS（如 NetApp BES-53248 叢集交換器）：貼上 show running-config 即可分析主機名稱、版本、管理埠位址、VLAN、介面（描述、模式、trunk 允許與原生 VLAN、MTU）、聚合埠（port-channel 與成員）、本機帳號、SNMP community、STP edge port 與 BPDU Guard、NTP、DNS、SSH／Telnet 與靜態路由。這類設定檔原本會被誤判為 Ubiquiti EdgeSwitch。尚未支援 Diffserv（class-map／policy-map）、OSPF 與 MLAG。</w:t>
      </w:r>
    </w:p>
    <w:p>
      <w:pPr>
        <w:pStyle w:val="ListBullet"/>
      </w:pPr>
      <w:r>
        <w:t>2026-10-07 修正 Netgear M4300 與 Ubiquiti EdgeSwitch 聚合埠解析：成員埠區塊內的 addport 指令會歸入對應的 LAG（lag N、EdgeSwitch 的 3/N、Netgear 的 0/13/N 皆視為 lag N），以範圍寫法（如 interface 1/0/1-1/0/2）一次加入的成員會逐埠列出。</w:t>
      </w:r>
    </w:p>
    <w:p>
      <w:pPr>
        <w:pStyle w:val="ListBullet"/>
      </w:pPr>
      <w:r>
        <w:t>2026-10-07 Ruckus／Brocade ICX：VLAN 以 tagged lag N 加入的聚合埠，現在會正確顯示在各成員埠上（原本會多出一個不存在的介面、上行埠反而沒有 VLAN）；安全稽核的基礎服務（NTP、集中認證、登入橫幅）與 L2 防護（DHCP snooping、ARP 檢查、IP Source Guard、廣播風暴抑制）也涵蓋 ICX。Aruba CX 帶版本檔頭的匯出檔不再被誤判為 Cisco。</w:t>
      </w:r>
    </w:p>
    <w:p>
      <w:pPr>
        <w:pStyle w:val="ListBullet"/>
      </w:pPr>
      <w:r>
        <w:t>2026-10-07 新增 Netgear Smart Managed Pro（GS7xx 系列，設定檔以 SYSTEM CONFIG FILE ::= BEGIN 開頭，與 M4300 是不同系統）：解析系統名稱、型號、韌體版本、管理 IP、預設閘道、DNS、帳號、SNTP、SNMP（community、v3 使用者、trap 主機）與 hybrid 埠（PVID、untagged／tagged VLAN）。這類設定檔原本會被誤判為 Alcatel。目前只依一份公開真實錄製實作，尚未支援 VLAN 名稱、聚合埠、STP、ACL、QoS，syslog 與集中認證不列入稽核。</w:t>
      </w:r>
    </w:p>
    <w:p>
      <w:pPr>
        <w:pStyle w:val="ListBullet"/>
      </w:pPr>
      <w:r>
        <w:t>2026-10-07 堆疊頁（IRF、StackWise、VSF、Virtual Chassis、Alcatel／Extreme／Ruckus ICX 堆疊等）的「匯出 SVG」旁新增 draw.io 與 Mermaid 下載，可放進文件後再修改；成員依畫面上的順序相連，有記錄堆疊埠時標在連線上。</w:t>
      </w:r>
    </w:p>
    <w:p>
      <w:pPr>
        <w:pStyle w:val="ListBullet"/>
      </w:pPr>
      <w:r>
        <w:t>2026-10-08 LLDP 多設備檢視新增「鏈路兩端設定一致性」：把相鄰交換器的設定檔一起加入後，會依 LLDP 找出兩端都已載入的鏈路，列出兩端模式不同（access／trunk）、access VLAN 不同、trunk 允許的 VLAN 不一致（列出各自多的 VLAN）、native VLAN 不同，以及只有一端在聚合（LAG）內的情況，方便找出 VLAN 不通的原因。LLDP 回報的埠名若對不到設定檔中的介面，會計數但不判斷。</w:t>
      </w:r>
    </w:p>
    <w:p>
      <w:pPr>
        <w:pStyle w:val="ListBullet"/>
      </w:pPr>
      <w:r>
        <w:t>（2026-10）Comware 舊式寫法 snmp-agent community read 名稱（沒有 simple／cipher）也會列出，SNMP 弱 community 稽核不再漏判。</w:t>
      </w:r>
    </w:p>
    <w:p>
      <w:pPr>
        <w:pStyle w:val="ListBullet"/>
      </w:pPr>
      <w:r>
        <w:t>（2026-10）多設備鏈路一致性檢查新增 hybrid 埠比對：任一端為 hybrid 時，比對兩端的 tagged／untagged VLAN 與 PVID。</w:t>
      </w:r>
    </w:p>
    <w:p>
      <w:pPr>
        <w:pStyle w:val="ListBullet"/>
      </w:pPr>
      <w:r>
        <w:t>Arista 的 show running-config 檔頭為「! device: 名稱 (型號, EOS-版本)」時也能判為 Arista（原本會被判成 Cisco）；HPE／H3C Comware 的 display version 檔頭與 port link-mode 也能判為 Comware。</w:t>
      </w:r>
    </w:p>
    <w:p>
      <w:pPr>
        <w:pStyle w:val="ListBullet"/>
      </w:pPr>
      <w:r>
        <w:t>FS.com FSOS 交換器以 Cisco 語法解析並標示品牌；管理服務與 L2 防護稽核因語法未查證暫不評估。</w:t>
      </w:r>
    </w:p>
    <w:p>
      <w:pPr>
        <w:pStyle w:val="ListBullet"/>
      </w:pPr>
      <w:r>
        <w:t>RANCID 備份檔頭（!RANCID-CONTENT-TYPE: arista／cisco-nx／juniper）直接決定廠牌；Arista 的 boot system flash *.swi 也能判為 Arista（原本常被判成 Cisco）。</w:t>
      </w:r>
    </w:p>
    <w:p>
      <w:pPr>
        <w:pStyle w:val="ListBullet"/>
      </w:pPr>
      <w:r>
        <w:t>Juniper 的 groups／apply-groups 會先展開再解析：群組內的介面位址、描述與主機名稱都會讀到，支援萬用字元、群組鏈、apply-groups-except 與 SRX 叢集的 "${node}"。</w:t>
      </w:r>
    </w:p>
    <w:p>
      <w:pPr>
        <w:pStyle w:val="ListBullet"/>
      </w:pPr>
      <w:r>
        <w:t>Cisco IOS 路由介面：沒有 switchport 指令但設定了 IP 的介面（路由器、ISR 的實體埠、子介面、Tunnel）會讀出 IP；子介面另列 dot1Q VLAN，Tunnel 介面類型標示為 Tunnel。</w:t>
      </w:r>
    </w:p>
    <w:p>
      <w:pPr>
        <w:pStyle w:val="ListBullet"/>
      </w:pPr>
      <w:r>
        <w:t>埠頁新增「匯出配線表 CSV」：實體埠與聚合介面依交換器設定產生器的配線表格式輸出（port、description、mode、vlan、trunk、native、untagged、tagged、pvid、shutdown），可直接匯入產生器修改後重新產生設定；SVI、Loopback 等邏輯介面不列。</w:t>
      </w:r>
    </w:p>
    <w:p>
      <w:pPr>
        <w:pStyle w:val="ListBullet"/>
      </w:pPr>
      <w:r>
        <w:t>多設備 VLAN 對照表：清冊頁載入兩份以上設定後，列出每個 VLAN 在各台設備的宣告名稱、SVI 與 access／trunk 埠數，標出「只有一台宣告」「名稱不一致」「有埠使用但未宣告」，可只看有標記的 VLAN 並匯出 CSV。trunk 允許清單只計入有設備宣告或有 access 埠使用的 VLAN，允許全部的 trunk 計入該設備宣告的全部 VLAN。</w:t>
      </w:r>
    </w:p>
    <w:p>
      <w:pPr>
        <w:pStyle w:val="ListBullet"/>
      </w:pPr>
      <w:r>
        <w:t>第一次使用（2026-10-15）：上傳區有三步驟導覽（按「知道了」或第一次分析後不再顯示）；展開「如何取得設定檔？」可看到 20 個廠牌在設備上匯出完整設定的指令並一鍵複製。</w:t>
      </w:r>
    </w:p>
    <w:p>
      <w:pPr>
        <w:pStyle w:val="ListBullet"/>
      </w:pPr>
      <w:r>
        <w:t>分析完成後結果上方的提示列顯示健康度與嚴重問題數，提供「看稽核結果」「匯出報告」「去識別化後分享」三個下一步。</w:t>
      </w:r>
    </w:p>
    <w:p>
      <w:pPr>
        <w:pStyle w:val="ListBullet"/>
      </w:pPr>
      <w:r>
        <w:t>已知遭利用漏洞相關檢查（2026-10-24）：Cisco IOS／IOS-XE 沒有設定 no vstack 時提示 Smart Install 可能啟用（CVE-2018-0171）；IOS-XE 開啟 ip http server／secure-server 時提示 Web UI 漏洞（CVE-2023-20198）。</w:t>
      </w:r>
    </w:p>
    <w:p>
      <w:pPr>
        <w:pStyle w:val="ListBullet"/>
      </w:pPr>
      <w:r>
        <w:t>韌體版本比對（2026-10-24）：資產清冊可貼上自備的漏洞清單 CSV，逐台比對韌體版本是否落在受影響範圍，版本讀不到時可在表格內補填。</w:t>
      </w:r>
    </w:p>
    <w:p>
      <w:pPr>
        <w:pStyle w:val="ListBullet"/>
      </w:pPr>
      <w:r>
        <w:t>內建漏洞起始清單（2026-10-24）：資產清冊的韌體版本比對會自動帶入內建的近年 CISA KEV 清單（Cisco IOS／IOS-XE、NX-OS、Arista EOS 等），並標示情資截止日；只標「可能受影響」，未落在清單範圍不等於安全。</w:t>
      </w:r>
    </w:p>
    <w:p>
      <w:pPr>
        <w:pStyle w:val="ListBullet"/>
      </w:pPr>
      <w:r>
        <w:t>稽核頁韌體漏洞比對（2026-10-25）：安全稽核頁也會以目前分析的設定檔自動比對韌體版本與內建漏洞清單（和資產清冊共用同一份清單），讀不到完整版本時可在表格內補填後按「比對」。</w:t>
      </w:r>
    </w:p>
    <w:p>
      <w:pPr>
        <w:pStyle w:val="ListBullet"/>
      </w:pPr>
      <w:r>
        <w:t>管理平面與稽核紀錄檢查（2026-10-27）：安全稽核新增三項——管理連線（SSH／Telnet）未限制來源（Cisco IOS／IOS-XE、NX-OS 的 line vty access-class，Arista 的 management ssh ip access-group，Comware 的 vty acl inbound 或 ssh server acl）、已有 TACACS+／RADIUS 但未設定指令記帳（Cisco、NX-OS、Arista）、未記錄設定變更內容（Cisco 的 archive → log config → logging enable）。依據 CISA 邊界設備指引與 AA25-239A 建議；其他廠牌語法未查證不評估。</w:t>
      </w:r>
    </w:p>
    <w:p>
      <w:pPr>
        <w:pStyle w:val="ListBullet"/>
      </w:pPr>
      <w:r>
        <w:t>eBGP 鄰居未設定進出路由過濾（2026-10-27）：安全稽核新增一項，逐一檢查 eBGP 鄰居的進、出兩個方向有沒有 route-map／prefix-list／filter-list／distribute-list（含 peer-group）。Cisco IOS／IOS-XE、NX-OS、Arista 預設對沒有政策的 eBGP 鄰居照收照送（不符 RFC 8212），設定錯誤就會造成路由洩漏。設定 bgp safe-ebgp-policy 的設備、使用 inherit 範本的鄰居與同聯盟成員不評估；Juniper、FortiGate 等其他廠牌尚未涵蓋。</w:t>
      </w:r>
    </w:p>
    <w:p>
      <w:pPr>
        <w:pStyle w:val="ListBullet"/>
      </w:pPr>
      <w:r>
        <w:t>韌體漏洞內建清單擴充（2026-10-27）：內建清單除 CISA KEV 外，加入近期重大廠商公告（標「內建（廠商公告）」）：Cisco NX-OS 2026-10-07、Arista EOS gNPSI、Aruba AOS-CX CVE-2026-73749、Juniper 2026-10 公告與 Dell OS10 DSA-2026-240。新增 MikroTik RouterOS（讀匯出檔頭 by RouterOS x.y.z）與 Dell OS10 的版本比對。</w:t>
      </w:r>
    </w:p>
    <w:p>
      <w:pPr>
        <w:pStyle w:val="ListBullet"/>
      </w:pPr>
      <w:r>
        <w:t>存取埠未啟用迴圈偵測（2026-10-27）：安全稽核新增一項，檢查啟用中的存取埠有沒有迴圈偵測。使用者在辦公室接傻瓜交換器打成迴圈時，傻瓜交換器不送 BPDU，BPDU guard 擋不住。涵蓋 Comware（loopback-detection，全域依 VLAN 或埠層級）、Aruba CX（介面 loop-protect）、ArubaOS-Switch（loop-protect 埠清單或 VLAN 模式）、Ruijie（rldp enable＋介面 rldp port loop-detect）。Cisco、Arista 沒有對應功能，其他廠牌語法未查證，皆不評估。</w:t>
      </w:r>
    </w:p>
    <w:p>
      <w:pPr>
        <w:pStyle w:val="ListBullet"/>
      </w:pPr>
      <w:r>
        <w:t>轉成其他廠牌（2026-10）——匯出列「轉成其他廠牌」會把解析結果交給設定產生器並直接展開「跨廠牌轉換」卡片，選目標廠牌與型號即可完成埠對應與轉換。</w:t>
      </w:r>
    </w:p>
    <w:p>
      <w:pPr>
        <w:pStyle w:val="ListBullet"/>
      </w:pPr>
      <w:r>
        <w:t>eBGP 鄰居未設定進出過濾支援 Juniper（2026-10）：EX／QFX 的 protocols bgp、group、neighbor 任一層有 import／export 即算有政策，routing-instances 內的 BGP 也會評估，並提供 set protocols bgp … import／export 修正範例。</w:t>
      </w:r>
    </w:p>
    <w:p>
      <w:pPr>
        <w:pStyle w:val="ListBullet"/>
      </w:pPr>
      <w:r>
        <w:t>羊駝夥伴（2026-10）：彩蛋改由右下角羊駝呈現（泡泡／口袋），有嚴重項目時羊駝戴安全帽提醒先看哪一項，頂端彩蛋語言圖示收在口袋的「換裝」區。</w:t>
      </w:r>
    </w:p>
    <w:p>
      <w:pPr>
        <w:pStyle w:val="Heading1"/>
      </w:pPr>
      <w:r>
        <w:rPr>
          <w:color w:val="0096C8"/>
        </w:rPr>
        <w:t>10. 注意事項</w:t>
      </w:r>
    </w:p>
    <w:p>
      <w:pPr>
        <w:pStyle w:val="ListBullet"/>
      </w:pPr>
      <w:r>
        <w:rPr>
          <w:sz w:val="20"/>
        </w:rPr>
        <w:t>設定檔內容不會上傳至任何伺服器，所有解析均在瀏覽器本機執行。</w:t>
      </w:r>
    </w:p>
    <w:p>
      <w:pPr>
        <w:pStyle w:val="ListBullet"/>
      </w:pPr>
      <w:r>
        <w:rPr>
          <w:sz w:val="20"/>
        </w:rPr>
        <w:t>上傳設定檔前建議先使用 Config Anonymizer 進行去識別化處理。</w:t>
      </w:r>
    </w:p>
    <w:p>
      <w:pPr>
        <w:pStyle w:val="ListBullet"/>
      </w:pPr>
      <w:r>
        <w:rPr>
          <w:sz w:val="20"/>
        </w:rPr>
        <w:t>FortiSwitch 設定檔建議使用 show full-configuration 取得完整內容。</w:t>
      </w:r>
    </w:p>
    <w:p>
      <w:pPr>
        <w:pStyle w:val="ListBullet"/>
      </w:pPr>
      <w:r>
        <w:rPr>
          <w:sz w:val="20"/>
        </w:rPr>
        <w:t>部分廠牌的進階功能（如 VXLAN、VRF）需設備啟用對應 feature 才會出現。</w:t>
      </w:r>
    </w:p>
    <w:p>
      <w:pPr>
        <w:pStyle w:val="ListBullet"/>
      </w:pPr>
      <w:r>
        <w:rPr>
          <w:sz w:val="20"/>
        </w:rPr>
        <w:t>建議使用 Chrome 或 Edge 新版瀏覽器以獲得最佳體驗。</w:t>
      </w:r>
    </w:p>
    <w:p>
      <w:pPr>
        <w:pStyle w:val="Heading1"/>
      </w:pPr>
      <w:r>
        <w:rPr>
          <w:color w:val="0096C8"/>
        </w:rPr>
        <w:t>11. 彩蛋與隱藏功能</w:t>
      </w:r>
    </w:p>
    <w:p>
      <w:r>
        <w:t>💡 開發者為愛探索的使用者保留了幾個隱藏驚喜：</w:t>
      </w:r>
    </w:p>
    <w:p>
      <w:pPr>
        <w:pStyle w:val="ListBullet"/>
      </w:pPr>
      <w:r>
        <w:rPr>
          <w:sz w:val="20"/>
        </w:rPr>
        <w:t>🦙 頁面角落的小動物若被連續點擊三次，或許會解鎖一個意想不到的語言選項。</w:t>
      </w:r>
    </w:p>
    <w:p>
      <w:pPr>
        <w:pStyle w:val="ListBullet"/>
      </w:pPr>
      <w:r>
        <w:rPr>
          <w:sz w:val="20"/>
        </w:rPr>
        <w:t>📊 工具 Logo 圖示若被快速連按數次，畫面或許會有意外反應。</w:t>
      </w:r>
    </w:p>
    <w:p>
      <w:pPr>
        <w:pStyle w:val="ListBullet"/>
      </w:pPr>
      <w:r>
        <w:rPr>
          <w:sz w:val="20"/>
        </w:rPr>
        <w:t>🎵 頁面上暗藏其他互動彩蛋，留待有心人自行發掘。</w:t>
      </w:r>
    </w:p>
    <w:p>
      <w:pPr>
        <w:pStyle w:val="ListBullet"/>
      </w:pPr>
      <w:r>
        <w:rPr>
          <w:sz w:val="20"/>
        </w:rPr>
        <w:t>LLDP/CDP 鄰居資訊屬於動態協定狀態，不含於 running-config 中；需另行執行 show lldp neighbors detail 或 show cdp neighbors detail 並貼入選填欄位。</w:t>
      </w:r>
    </w:p>
    <w:p>
      <w:r>
        <w:t>（以上提示僅供有緣人參考，詳情自行探索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