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2687E6D0E0849A77B77CEB4C9482C" ma:contentTypeVersion="8" ma:contentTypeDescription="Create a new document." ma:contentTypeScope="" ma:versionID="83820b5003dfc6d9d8803f2f85a38474">
  <xsd:schema xmlns:xsd="http://www.w3.org/2001/XMLSchema" xmlns:xs="http://www.w3.org/2001/XMLSchema" xmlns:p="http://schemas.microsoft.com/office/2006/metadata/properties" xmlns:ns2="3e117d43-d01f-4f54-b4a6-2e0dc04d4533" targetNamespace="http://schemas.microsoft.com/office/2006/metadata/properties" ma:root="true" ma:fieldsID="23f7e8748abf1e74cffa84f1cbe833a4" ns2:_="">
    <xsd:import namespace="3e117d43-d01f-4f54-b4a6-2e0dc04d4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17d43-d01f-4f54-b4a6-2e0dc04d4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4EC88-4755-44C1-8494-1526BDAAE270}"/>
</file>

<file path=customXml/itemProps2.xml><?xml version="1.0" encoding="utf-8"?>
<ds:datastoreItem xmlns:ds="http://schemas.openxmlformats.org/officeDocument/2006/customXml" ds:itemID="{137632E7-CB1C-4FB2-B1F0-077B2CB46DDE}"/>
</file>

<file path=customXml/itemProps3.xml><?xml version="1.0" encoding="utf-8"?>
<ds:datastoreItem xmlns:ds="http://schemas.openxmlformats.org/officeDocument/2006/customXml" ds:itemID="{8895D469-6844-4660-B124-989D29C793C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0x0101007372687E6D0E0849A77B77CEB4C9482C</vt:lpwstr>
  </property>
</Properties>
</file>