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BD08C" w14:textId="1F9BE0A9" w:rsidR="008278D8" w:rsidRDefault="008278D8" w:rsidP="008278D8">
      <w:pPr>
        <w:pStyle w:val="a5"/>
        <w:ind w:firstLine="720"/>
      </w:pPr>
      <w:r>
        <w:rPr>
          <w:rFonts w:hint="eastAsia"/>
        </w:rPr>
        <w:t>第一章</w:t>
      </w:r>
      <w:r>
        <w:rPr>
          <w:rFonts w:hint="eastAsia"/>
        </w:rPr>
        <w:t xml:space="preserve"> </w:t>
      </w:r>
      <w:r>
        <w:rPr>
          <w:rFonts w:hint="eastAsia"/>
        </w:rPr>
        <w:t>前言</w:t>
      </w:r>
    </w:p>
    <w:p w14:paraId="5FE0D5FB" w14:textId="17913C87" w:rsidR="008278D8" w:rsidRPr="008278D8" w:rsidRDefault="008278D8" w:rsidP="00951FFB">
      <w:pPr>
        <w:pStyle w:val="-"/>
      </w:pPr>
      <w:r w:rsidRPr="008278D8">
        <w:rPr>
          <w:rFonts w:hint="eastAsia"/>
        </w:rPr>
        <w:t>1-1</w:t>
      </w:r>
      <w:r w:rsidRPr="008278D8">
        <w:rPr>
          <w:rFonts w:hint="eastAsia"/>
        </w:rPr>
        <w:t>背景介紹</w:t>
      </w:r>
    </w:p>
    <w:p w14:paraId="2C8710D1" w14:textId="5862A11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近年來日本文化在台灣的影響力持續攀升，無論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是動漫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、戲劇、音樂、美食或觀光旅遊，都讓越來越多人對日文產生興趣。</w:t>
      </w:r>
    </w:p>
    <w:p w14:paraId="20E45462" w14:textId="5ACAC539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8278D8" w:rsidRDefault="008278D8" w:rsidP="00951FFB">
      <w:pPr>
        <w:pStyle w:val="-"/>
      </w:pPr>
      <w:r w:rsidRPr="008278D8">
        <w:rPr>
          <w:rFonts w:hint="eastAsia"/>
        </w:rPr>
        <w:t xml:space="preserve">1-2 </w:t>
      </w:r>
      <w:r w:rsidRPr="008278D8">
        <w:rPr>
          <w:rFonts w:hint="eastAsia"/>
        </w:rPr>
        <w:t>動機</w:t>
      </w:r>
    </w:p>
    <w:p w14:paraId="7122376C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學習內容枯燥：背單字缺乏情境，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學完很快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忘記。</w:t>
      </w:r>
    </w:p>
    <w:p w14:paraId="662A5EE3" w14:textId="19752507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8278D8" w:rsidRDefault="008278D8" w:rsidP="00951FFB">
      <w:pPr>
        <w:pStyle w:val="-"/>
      </w:pPr>
      <w:r w:rsidRPr="008278D8">
        <w:rPr>
          <w:rFonts w:hint="eastAsia"/>
        </w:rPr>
        <w:t>1-3</w:t>
      </w:r>
      <w:r w:rsidRPr="008278D8">
        <w:rPr>
          <w:rFonts w:hint="eastAsia"/>
        </w:rPr>
        <w:t>系統目的與目標</w:t>
      </w:r>
    </w:p>
    <w:p w14:paraId="7F384244" w14:textId="698FBA55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口說與聽力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。</w:t>
      </w:r>
    </w:p>
    <w:p w14:paraId="18F26005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支援 Email 與 Google 帳號登入。</w:t>
      </w:r>
    </w:p>
    <w:p w14:paraId="4BB698C3" w14:textId="1107E367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lastRenderedPageBreak/>
        <w:t>商業模式與服務支援</w:t>
      </w:r>
    </w:p>
    <w:p w14:paraId="34B7A2A9" w14:textId="274F0548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解鎖更多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進階功能。</w:t>
      </w:r>
    </w:p>
    <w:p w14:paraId="03E7F029" w14:textId="1D8A614B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8278D8" w:rsidRDefault="008278D8" w:rsidP="00951FFB">
      <w:pPr>
        <w:pStyle w:val="-"/>
      </w:pPr>
      <w:r w:rsidRPr="008278D8">
        <w:rPr>
          <w:rFonts w:hint="eastAsia"/>
        </w:rPr>
        <w:t xml:space="preserve">1-4 </w:t>
      </w:r>
      <w:r w:rsidRPr="008278D8">
        <w:rPr>
          <w:rFonts w:hint="eastAsia"/>
        </w:rPr>
        <w:t>預期成果</w:t>
      </w:r>
    </w:p>
    <w:p w14:paraId="5BC31459" w14:textId="1F144EEC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站式的學習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體驗。</w:t>
      </w:r>
    </w:p>
    <w:p w14:paraId="5879C18E" w14:textId="708E5960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Default="004C7404" w:rsidP="004C7404">
      <w:pPr>
        <w:pStyle w:val="a5"/>
        <w:ind w:firstLine="720"/>
      </w:pPr>
      <w:r>
        <w:rPr>
          <w:rFonts w:hint="eastAsia"/>
        </w:rPr>
        <w:t>第二章</w:t>
      </w:r>
      <w:r w:rsidR="002412CF">
        <w:rPr>
          <w:rFonts w:hint="eastAsia"/>
        </w:rPr>
        <w:t xml:space="preserve"> </w:t>
      </w:r>
      <w:r w:rsidR="002412CF" w:rsidRPr="002412CF">
        <w:rPr>
          <w:rFonts w:hint="eastAsia"/>
        </w:rPr>
        <w:t>營運計畫</w:t>
      </w:r>
    </w:p>
    <w:p w14:paraId="094C9760" w14:textId="77777777" w:rsidR="004C7404" w:rsidRPr="004C7404" w:rsidRDefault="004C7404" w:rsidP="00951FFB">
      <w:pPr>
        <w:pStyle w:val="-"/>
      </w:pPr>
      <w:r w:rsidRPr="004C7404">
        <w:rPr>
          <w:rFonts w:hint="eastAsia"/>
        </w:rPr>
        <w:t xml:space="preserve">2-1 </w:t>
      </w:r>
      <w:r w:rsidRPr="004C7404">
        <w:rPr>
          <w:rFonts w:hint="eastAsia"/>
        </w:rPr>
        <w:t>可行性分析</w:t>
      </w:r>
    </w:p>
    <w:p w14:paraId="5A580249" w14:textId="77777777" w:rsidR="004C7404" w:rsidRPr="004C7404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4C7404">
        <w:rPr>
          <w:rFonts w:ascii="標楷體" w:eastAsia="標楷體" w:hAnsi="標楷體" w:hint="eastAsia"/>
          <w:sz w:val="28"/>
          <w:szCs w:val="28"/>
        </w:rPr>
        <w:lastRenderedPageBreak/>
        <w:t>針對本 AI 日語對話學習系統之可行性進行以下分析：</w:t>
      </w:r>
    </w:p>
    <w:p w14:paraId="7D5C7E23" w14:textId="51D729B3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系統採用直觀的對話式介面，操作邏輯與常見的通訊軟體類似，使用者無須額外花費學習成本即可上手。</w:t>
      </w:r>
    </w:p>
    <w:p w14:paraId="5D001042" w14:textId="41D20B8F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開發階段規劃： 專案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時程經仔細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規劃，將開發流程細分為：LLM 模型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介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接、情境劇本編寫、前端介面設計、測試與修正。</w:t>
      </w:r>
    </w:p>
    <w:p w14:paraId="39E2AD25" w14:textId="09EF37F8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收益來源： 透過 Freemium（免費增值） 模式累積用戶，並藉由 In-App Purchases（情境包買斷） 以及 In-App Ads（廣告） 創造營收。</w:t>
      </w:r>
    </w:p>
    <w:p w14:paraId="11D9E139" w14:textId="2A264098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行加密處理（如個人化學習進度保存），確保系統穩定性與資料安全。</w:t>
      </w:r>
    </w:p>
    <w:p w14:paraId="11EE803D" w14:textId="59F99125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合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規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性： 專案實施嚴格遵守個人資料保護法，確保使用者的對話紀錄與帳戶資訊受到保護。</w:t>
      </w:r>
    </w:p>
    <w:p w14:paraId="5C13B39B" w14:textId="66AEA573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 xml:space="preserve">第三方規範： 系統開發與 API 使用皆符合第三方 AI 平台（如 </w:t>
      </w:r>
      <w:proofErr w:type="spellStart"/>
      <w:r w:rsidRPr="002412CF">
        <w:rPr>
          <w:rFonts w:ascii="標楷體" w:eastAsia="標楷體" w:hAnsi="標楷體" w:hint="eastAsia"/>
          <w:sz w:val="28"/>
          <w:szCs w:val="28"/>
        </w:rPr>
        <w:t>OpenAI</w:t>
      </w:r>
      <w:proofErr w:type="spellEnd"/>
      <w:r w:rsidRPr="002412CF">
        <w:rPr>
          <w:rFonts w:ascii="標楷體" w:eastAsia="標楷體" w:hAnsi="標楷體" w:hint="eastAsia"/>
          <w:sz w:val="28"/>
          <w:szCs w:val="28"/>
        </w:rPr>
        <w:t xml:space="preserve"> 或其他 LLM 提供商）之開發者協議與法律政策要求。</w:t>
      </w:r>
    </w:p>
    <w:p w14:paraId="7ADE227D" w14:textId="77777777" w:rsidR="004C7404" w:rsidRPr="002412CF" w:rsidRDefault="004C7404" w:rsidP="002412CF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4C7404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4C7404">
        <w:rPr>
          <w:rFonts w:ascii="標楷體" w:eastAsia="標楷體" w:hAnsi="標楷體" w:hint="eastAsia"/>
          <w:sz w:val="28"/>
          <w:szCs w:val="28"/>
        </w:rPr>
        <w:t>綜合</w:t>
      </w:r>
      <w:proofErr w:type="gramStart"/>
      <w:r w:rsidRPr="004C7404">
        <w:rPr>
          <w:rFonts w:ascii="標楷體" w:eastAsia="標楷體" w:hAnsi="標楷體" w:hint="eastAsia"/>
          <w:sz w:val="28"/>
          <w:szCs w:val="28"/>
        </w:rPr>
        <w:t>以上各維度</w:t>
      </w:r>
      <w:proofErr w:type="gramEnd"/>
      <w:r w:rsidRPr="004C7404">
        <w:rPr>
          <w:rFonts w:ascii="標楷體" w:eastAsia="標楷體" w:hAnsi="標楷體" w:hint="eastAsia"/>
          <w:sz w:val="28"/>
          <w:szCs w:val="28"/>
        </w:rPr>
        <w:t>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2412CF" w:rsidRDefault="002412CF" w:rsidP="00951FFB">
      <w:pPr>
        <w:pStyle w:val="-"/>
      </w:pPr>
      <w:r w:rsidRPr="002412CF">
        <w:rPr>
          <w:rFonts w:hint="eastAsia"/>
        </w:rPr>
        <w:t xml:space="preserve">2-2 </w:t>
      </w:r>
      <w:r w:rsidRPr="002412CF">
        <w:rPr>
          <w:rFonts w:hint="eastAsia"/>
        </w:rPr>
        <w:t>商業模式－</w:t>
      </w:r>
      <w:r w:rsidRPr="002412CF">
        <w:rPr>
          <w:rFonts w:hint="eastAsia"/>
        </w:rPr>
        <w:t>Business model</w:t>
      </w:r>
    </w:p>
    <w:p w14:paraId="10B7E82E" w14:textId="2D23BCB4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線上則透過短影音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展示 AI 實際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對話的有趣過程，精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觸及對日本文化感興趣的潛在用戶。</w:t>
      </w:r>
    </w:p>
    <w:p w14:paraId="42723BAE" w14:textId="0849A621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模型資源、雲端伺服器基礎架構，以及針對日文檢定與生活情境的語料庫設計能力。</w:t>
      </w:r>
    </w:p>
    <w:p w14:paraId="7C4CAC17" w14:textId="1364B592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如：深度旅遊生存包、特定性格語氣 AI 角色包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的一次性付費解鎖，以及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無限暢聊與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進階學習數據分析的月訂閱/年訂閱費用。</w:t>
      </w:r>
    </w:p>
    <w:p w14:paraId="69226B17" w14:textId="09DF3B35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2412CF" w:rsidRDefault="002412CF" w:rsidP="00951FFB">
      <w:pPr>
        <w:pStyle w:val="-"/>
      </w:pPr>
      <w:r w:rsidRPr="002412CF">
        <w:rPr>
          <w:rFonts w:hint="eastAsia"/>
        </w:rPr>
        <w:t xml:space="preserve">2-3 </w:t>
      </w:r>
      <w:r w:rsidRPr="002412CF">
        <w:rPr>
          <w:rFonts w:hint="eastAsia"/>
        </w:rPr>
        <w:t>市場分析－</w:t>
      </w:r>
      <w:r w:rsidRPr="002412CF">
        <w:rPr>
          <w:rFonts w:hint="eastAsia"/>
        </w:rPr>
        <w:t>STP</w:t>
      </w:r>
    </w:p>
    <w:p w14:paraId="5BD26AFF" w14:textId="1AA5F435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市場區隔 (Segmentation)</w:t>
      </w:r>
    </w:p>
    <w:p w14:paraId="325FB0BF" w14:textId="44111AEE" w:rsidR="002412CF" w:rsidRPr="002412CF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目前台灣的日語學習市場龐大，若依據消費者的「學習動機」與「學習痛點」，我們可將市場區分為以下幾種類型：</w:t>
      </w:r>
    </w:p>
    <w:p w14:paraId="1C0C6FBF" w14:textId="25307570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聽懂並開口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解決「點餐、問路、購物」等實用生存需求。</w:t>
      </w:r>
    </w:p>
    <w:p w14:paraId="2376F9E7" w14:textId="512E3A37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興趣驅動型（ACG/流行文化）： 熱愛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日本動漫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、偶像或影視作品，希望能聽懂原文台詞，甚至幻想能與喜愛的角色進行對話互動。</w:t>
      </w:r>
    </w:p>
    <w:p w14:paraId="265DDB60" w14:textId="3E0A8D93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2412CF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鎖定以下三個具備高度「口說互動需求」的目標市場：</w:t>
      </w:r>
    </w:p>
    <w:p w14:paraId="35B7BC6C" w14:textId="0A17EF90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赴日自由行旅客： 計畫前往日本（如京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神），迫切需要「行前情境模擬訓練」的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實戰派受眾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。</w:t>
      </w:r>
    </w:p>
    <w:p w14:paraId="5BA46434" w14:textId="582F1AE5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定設定角色對話」付費解鎖的深度玩家。</w:t>
      </w:r>
    </w:p>
    <w:p w14:paraId="4CA4F38F" w14:textId="1E9B8FAF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2412CF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相較於市面上單向輸入的單字 App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如：五十音記憶、文法題庫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或是費用高昂的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真人線上家教（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</w:t>
      </w:r>
      <w:proofErr w:type="spellStart"/>
      <w:r w:rsidRPr="002412CF">
        <w:rPr>
          <w:rFonts w:ascii="標楷體" w:eastAsia="標楷體" w:hAnsi="標楷體" w:hint="eastAsia"/>
          <w:sz w:val="28"/>
          <w:szCs w:val="28"/>
        </w:rPr>
        <w:t>AmazingTalker</w:t>
      </w:r>
      <w:proofErr w:type="spellEnd"/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，本產品的市場定位為： 「低門檻、高自由度、零壓力的專屬 AI 日語會話陪練員」。</w:t>
      </w:r>
    </w:p>
    <w:p w14:paraId="50885C3E" w14:textId="4A605B17" w:rsidR="002412CF" w:rsidRPr="002412CF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我們主打</w:t>
      </w:r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「非</w:t>
      </w:r>
      <w:proofErr w:type="gramStart"/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腳本式的真實</w:t>
      </w:r>
      <w:proofErr w:type="gramEnd"/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情境演練」</w:t>
      </w:r>
      <w:r w:rsidRPr="002412CF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App」與「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真人外師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」之間的巨大市場空缺。</w:t>
      </w:r>
    </w:p>
    <w:p w14:paraId="35F776FA" w14:textId="47F1A551" w:rsidR="002412CF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34FD012D" w14:textId="77777777" w:rsidR="002412CF" w:rsidRPr="000F62A8" w:rsidRDefault="002412CF" w:rsidP="00951FFB">
      <w:pPr>
        <w:pStyle w:val="-"/>
      </w:pPr>
      <w:r w:rsidRPr="00060662">
        <w:rPr>
          <w:rFonts w:hint="eastAsia"/>
        </w:rPr>
        <w:t xml:space="preserve">2-4 </w:t>
      </w:r>
      <w:r w:rsidRPr="00060662">
        <w:t>競爭力分析</w:t>
      </w:r>
      <w:r w:rsidRPr="00060662">
        <w:t>SWOT-TOWS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5348"/>
        <w:gridCol w:w="4846"/>
      </w:tblGrid>
      <w:tr w:rsidR="002412CF" w:rsidRPr="00951FFB" w14:paraId="39A0AF4B" w14:textId="77777777" w:rsidTr="00951FFB">
        <w:tc>
          <w:tcPr>
            <w:tcW w:w="2623" w:type="pct"/>
            <w:shd w:val="clear" w:color="auto" w:fill="D9D9D9" w:themeFill="background1" w:themeFillShade="D9"/>
          </w:tcPr>
          <w:p w14:paraId="6922EE84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優勢 (Strengths)</w:t>
            </w:r>
          </w:p>
        </w:tc>
        <w:tc>
          <w:tcPr>
            <w:tcW w:w="2377" w:type="pct"/>
            <w:shd w:val="clear" w:color="auto" w:fill="D9D9D9" w:themeFill="background1" w:themeFillShade="D9"/>
          </w:tcPr>
          <w:p w14:paraId="7C252F9E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劣勢 (Weaknesses)</w:t>
            </w:r>
          </w:p>
        </w:tc>
      </w:tr>
      <w:tr w:rsidR="002412CF" w:rsidRPr="00951FFB" w14:paraId="26E5F7C2" w14:textId="77777777" w:rsidTr="002412CF">
        <w:trPr>
          <w:trHeight w:val="3927"/>
        </w:trPr>
        <w:tc>
          <w:tcPr>
            <w:tcW w:w="2623" w:type="pct"/>
          </w:tcPr>
          <w:p w14:paraId="6471A37D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拍照即學，學習門檻低，生活即教材</w:t>
            </w:r>
          </w:p>
          <w:p w14:paraId="7699EB0B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情境化單字</w:t>
            </w:r>
            <w:proofErr w:type="gramStart"/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記憶點強</w:t>
            </w:r>
            <w:proofErr w:type="gramEnd"/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，優於傳統背單字</w:t>
            </w:r>
          </w:p>
          <w:p w14:paraId="09DAEFC6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社群互動（好友、小組、徽章）提升黏著度</w:t>
            </w:r>
          </w:p>
          <w:p w14:paraId="2F2D2C43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整合 Google Gemini AI，功能多元</w:t>
            </w:r>
          </w:p>
          <w:p w14:paraId="7307DC0E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個人化設定完善（字體、通知、</w:t>
            </w: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收藏夾）</w:t>
            </w:r>
          </w:p>
        </w:tc>
        <w:tc>
          <w:tcPr>
            <w:tcW w:w="2377" w:type="pct"/>
          </w:tcPr>
          <w:p w14:paraId="0F91FD80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AI 辨識準確度易受照片品質影響</w:t>
            </w:r>
          </w:p>
          <w:p w14:paraId="6EB6C714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單字內容依賴 AI 生成，專業度待加強</w:t>
            </w:r>
          </w:p>
          <w:p w14:paraId="75003137" w14:textId="77777777" w:rsidR="002412CF" w:rsidRPr="00951FFB" w:rsidRDefault="002412CF" w:rsidP="00951FFB">
            <w:pPr>
              <w:pStyle w:val="ab"/>
              <w:numPr>
                <w:ilvl w:val="0"/>
                <w:numId w:val="27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需連網使用，</w:t>
            </w:r>
            <w:proofErr w:type="gramStart"/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無離線</w:t>
            </w:r>
            <w:proofErr w:type="gramEnd"/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學習功能</w:t>
            </w:r>
          </w:p>
          <w:p w14:paraId="236CFB00" w14:textId="77777777" w:rsidR="002412CF" w:rsidRPr="00951FFB" w:rsidRDefault="002412CF" w:rsidP="00951FFB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951FFB" w14:paraId="3CD0F192" w14:textId="77777777" w:rsidTr="00951FFB">
        <w:tc>
          <w:tcPr>
            <w:tcW w:w="2623" w:type="pct"/>
            <w:shd w:val="clear" w:color="auto" w:fill="D9D9D9" w:themeFill="background1" w:themeFillShade="D9"/>
          </w:tcPr>
          <w:p w14:paraId="5F5E8F43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機會 (Opportunities)</w:t>
            </w:r>
          </w:p>
        </w:tc>
        <w:tc>
          <w:tcPr>
            <w:tcW w:w="2377" w:type="pct"/>
            <w:shd w:val="clear" w:color="auto" w:fill="D9D9D9" w:themeFill="background1" w:themeFillShade="D9"/>
          </w:tcPr>
          <w:p w14:paraId="49AAE99C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威脅 (Threats)</w:t>
            </w:r>
          </w:p>
        </w:tc>
      </w:tr>
      <w:tr w:rsidR="002412CF" w:rsidRPr="00951FFB" w14:paraId="719E0A74" w14:textId="77777777" w:rsidTr="002412CF">
        <w:trPr>
          <w:trHeight w:val="5935"/>
        </w:trPr>
        <w:tc>
          <w:tcPr>
            <w:tcW w:w="2623" w:type="pct"/>
          </w:tcPr>
          <w:p w14:paraId="36D03718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赴日觀光人次持續成長，旅遊日文需求大</w:t>
            </w:r>
          </w:p>
          <w:p w14:paraId="6CDE7160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AI 技術快速進化，辨識能力持續提升</w:t>
            </w:r>
          </w:p>
          <w:p w14:paraId="2CB07207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行動學習趨勢符合「拍照即學」定位</w:t>
            </w:r>
          </w:p>
          <w:p w14:paraId="08133DA7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市場缺乏情境化日文產品，差異化空間大</w:t>
            </w:r>
          </w:p>
          <w:p w14:paraId="6530F19A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社群功能可延伸至教育機構市場</w:t>
            </w:r>
          </w:p>
        </w:tc>
        <w:tc>
          <w:tcPr>
            <w:tcW w:w="2377" w:type="pct"/>
          </w:tcPr>
          <w:p w14:paraId="21B19B28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語言學習 App 使用者流失率高</w:t>
            </w:r>
          </w:p>
          <w:p w14:paraId="359A0AD3" w14:textId="77777777" w:rsidR="002412CF" w:rsidRPr="00951FFB" w:rsidRDefault="002412CF" w:rsidP="00951FFB">
            <w:pPr>
              <w:pStyle w:val="ab"/>
              <w:numPr>
                <w:ilvl w:val="0"/>
                <w:numId w:val="28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拍照上傳涉及隱私議題</w:t>
            </w:r>
          </w:p>
        </w:tc>
      </w:tr>
    </w:tbl>
    <w:p w14:paraId="5704011F" w14:textId="77777777" w:rsidR="002412CF" w:rsidRDefault="002412CF" w:rsidP="002412CF">
      <w:pPr>
        <w:ind w:firstLine="720"/>
        <w:rPr>
          <w:sz w:val="36"/>
          <w:szCs w:val="36"/>
        </w:rPr>
      </w:pP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:rsidRPr="00951FFB" w14:paraId="535C9899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4FABDB33" w14:textId="77777777" w:rsidR="002412CF" w:rsidRPr="00951FFB" w:rsidRDefault="002412CF" w:rsidP="00951F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951FFB">
              <w:rPr>
                <w:rFonts w:hint="eastAsia"/>
                <w:sz w:val="28"/>
                <w:szCs w:val="28"/>
              </w:rPr>
              <w:t>優勢</w:t>
            </w:r>
            <w:r w:rsidRPr="00951FFB">
              <w:rPr>
                <w:rFonts w:hint="eastAsia"/>
                <w:sz w:val="28"/>
                <w:szCs w:val="28"/>
              </w:rPr>
              <w:t>/</w:t>
            </w:r>
            <w:r w:rsidRPr="00951FFB">
              <w:rPr>
                <w:rFonts w:hint="eastAsia"/>
                <w:sz w:val="28"/>
                <w:szCs w:val="28"/>
              </w:rPr>
              <w:t>機會</w:t>
            </w:r>
            <w:r w:rsidRPr="00951FFB">
              <w:rPr>
                <w:rFonts w:hint="eastAsia"/>
                <w:sz w:val="28"/>
                <w:szCs w:val="28"/>
              </w:rPr>
              <w:t xml:space="preserve"> (S-O)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F0524AC" w14:textId="77777777" w:rsidR="002412CF" w:rsidRPr="00951FFB" w:rsidRDefault="002412CF" w:rsidP="00951F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951FFB">
              <w:rPr>
                <w:rFonts w:hint="eastAsia"/>
                <w:sz w:val="28"/>
                <w:szCs w:val="28"/>
              </w:rPr>
              <w:t>劣勢</w:t>
            </w:r>
            <w:r w:rsidRPr="00951FFB">
              <w:rPr>
                <w:rFonts w:hint="eastAsia"/>
                <w:sz w:val="28"/>
                <w:szCs w:val="28"/>
              </w:rPr>
              <w:t>/</w:t>
            </w:r>
            <w:r w:rsidRPr="00951FFB">
              <w:rPr>
                <w:rFonts w:hint="eastAsia"/>
                <w:sz w:val="28"/>
                <w:szCs w:val="28"/>
              </w:rPr>
              <w:t>機會</w:t>
            </w:r>
            <w:r w:rsidRPr="00951FFB">
              <w:rPr>
                <w:rFonts w:hint="eastAsia"/>
                <w:sz w:val="28"/>
                <w:szCs w:val="28"/>
              </w:rPr>
              <w:t xml:space="preserve"> (W-O)</w:t>
            </w:r>
          </w:p>
        </w:tc>
      </w:tr>
      <w:tr w:rsidR="002412CF" w:rsidRPr="00951FFB" w14:paraId="0279A41B" w14:textId="77777777" w:rsidTr="002412CF">
        <w:trPr>
          <w:trHeight w:val="3639"/>
        </w:trPr>
        <w:tc>
          <w:tcPr>
            <w:tcW w:w="2540" w:type="pct"/>
          </w:tcPr>
          <w:p w14:paraId="225715AD" w14:textId="77777777" w:rsidR="002412CF" w:rsidRPr="00951FFB" w:rsidRDefault="002412CF" w:rsidP="00951FFB">
            <w:pPr>
              <w:pStyle w:val="ab"/>
              <w:numPr>
                <w:ilvl w:val="0"/>
                <w:numId w:val="29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發揮拍照學習的特色，搶攻旅遊日文市場</w:t>
            </w:r>
          </w:p>
          <w:p w14:paraId="01E75D80" w14:textId="77777777" w:rsidR="002412CF" w:rsidRPr="00951FFB" w:rsidRDefault="002412CF" w:rsidP="00951FFB">
            <w:pPr>
              <w:pStyle w:val="ab"/>
              <w:numPr>
                <w:ilvl w:val="0"/>
                <w:numId w:val="29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持續升級 AI 功能，強化辨識與對話體驗</w:t>
            </w:r>
          </w:p>
          <w:p w14:paraId="23FAAE33" w14:textId="77777777" w:rsidR="002412CF" w:rsidRPr="00951FFB" w:rsidRDefault="002412CF" w:rsidP="00951FFB">
            <w:pPr>
              <w:pStyle w:val="ab"/>
              <w:numPr>
                <w:ilvl w:val="0"/>
                <w:numId w:val="29"/>
              </w:numPr>
              <w:ind w:leftChars="0" w:firstLineChars="0" w:firstLine="0"/>
              <w:rPr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951FFB" w:rsidRDefault="002412CF" w:rsidP="00951FFB">
            <w:pPr>
              <w:pStyle w:val="ab"/>
              <w:numPr>
                <w:ilvl w:val="0"/>
                <w:numId w:val="29"/>
              </w:numPr>
              <w:tabs>
                <w:tab w:val="left" w:pos="1611"/>
              </w:tabs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邀請日文老師協助校正 AI 生成的單字內容</w:t>
            </w:r>
          </w:p>
          <w:p w14:paraId="1E393D77" w14:textId="77777777" w:rsidR="002412CF" w:rsidRPr="00951FFB" w:rsidRDefault="002412CF" w:rsidP="00951FFB">
            <w:pPr>
              <w:pStyle w:val="ab"/>
              <w:numPr>
                <w:ilvl w:val="0"/>
                <w:numId w:val="29"/>
              </w:numPr>
              <w:tabs>
                <w:tab w:val="left" w:pos="1611"/>
              </w:tabs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開發離線模式，讓收藏的單字也能隨時複習</w:t>
            </w:r>
          </w:p>
          <w:p w14:paraId="14F7D380" w14:textId="77777777" w:rsidR="002412CF" w:rsidRPr="00951FFB" w:rsidRDefault="002412CF" w:rsidP="00951FFB">
            <w:pPr>
              <w:pStyle w:val="ab"/>
              <w:tabs>
                <w:tab w:val="left" w:pos="1611"/>
              </w:tabs>
              <w:ind w:leftChars="0" w:firstLineChars="0" w:firstLine="0"/>
              <w:rPr>
                <w:sz w:val="28"/>
                <w:szCs w:val="28"/>
              </w:rPr>
            </w:pPr>
          </w:p>
        </w:tc>
      </w:tr>
      <w:tr w:rsidR="002412CF" w:rsidRPr="00951FFB" w14:paraId="1D87B8E4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0F9941AE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優勢/威脅 (S-T)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5796797" w14:textId="77777777" w:rsidR="002412CF" w:rsidRPr="00951FFB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劣勢/威脅 (W-T)</w:t>
            </w:r>
          </w:p>
        </w:tc>
      </w:tr>
      <w:tr w:rsidR="002412CF" w:rsidRPr="00951FFB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951FFB" w:rsidRDefault="002412CF" w:rsidP="00951FFB">
            <w:pPr>
              <w:pStyle w:val="ab"/>
              <w:numPr>
                <w:ilvl w:val="0"/>
                <w:numId w:val="30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透過徽章、小組互動提升使用者黏著度</w:t>
            </w:r>
          </w:p>
          <w:p w14:paraId="1B6EF505" w14:textId="77777777" w:rsidR="002412CF" w:rsidRPr="00951FFB" w:rsidRDefault="002412CF" w:rsidP="00951FFB">
            <w:pPr>
              <w:pStyle w:val="ab"/>
              <w:numPr>
                <w:ilvl w:val="0"/>
                <w:numId w:val="30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優化拍照辨識，降低手機差異造成的影響</w:t>
            </w:r>
          </w:p>
          <w:p w14:paraId="0ABA6EE7" w14:textId="77777777" w:rsidR="002412CF" w:rsidRPr="00951FFB" w:rsidRDefault="002412CF" w:rsidP="00951FFB">
            <w:pPr>
              <w:pStyle w:val="ab"/>
              <w:numPr>
                <w:ilvl w:val="0"/>
                <w:numId w:val="30"/>
              </w:numPr>
              <w:ind w:leftChars="0" w:firstLineChars="0" w:firstLine="0"/>
              <w:rPr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951FFB" w:rsidRDefault="002412CF" w:rsidP="00951FFB">
            <w:pPr>
              <w:pStyle w:val="ab"/>
              <w:numPr>
                <w:ilvl w:val="0"/>
                <w:numId w:val="30"/>
              </w:numPr>
              <w:ind w:leftChars="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聚焦核心功能，避免資源分散</w:t>
            </w:r>
          </w:p>
          <w:p w14:paraId="213C72A3" w14:textId="77777777" w:rsidR="002412CF" w:rsidRPr="00951FFB" w:rsidRDefault="002412CF" w:rsidP="00951FFB">
            <w:pPr>
              <w:pStyle w:val="ab"/>
              <w:numPr>
                <w:ilvl w:val="0"/>
                <w:numId w:val="30"/>
              </w:numPr>
              <w:ind w:leftChars="0" w:firstLineChars="0" w:firstLine="0"/>
              <w:rPr>
                <w:sz w:val="28"/>
                <w:szCs w:val="28"/>
              </w:rPr>
            </w:pPr>
            <w:r w:rsidRPr="00951FFB">
              <w:rPr>
                <w:rFonts w:ascii="標楷體" w:eastAsia="標楷體" w:hAnsi="標楷體" w:hint="eastAsia"/>
                <w:sz w:val="28"/>
                <w:szCs w:val="28"/>
              </w:rPr>
              <w:t>採用 Firebase 等成熟服務，加強資料安全</w:t>
            </w:r>
          </w:p>
        </w:tc>
      </w:tr>
    </w:tbl>
    <w:p w14:paraId="40FADA5C" w14:textId="77777777" w:rsidR="002412CF" w:rsidRPr="00060662" w:rsidRDefault="002412CF" w:rsidP="002412CF">
      <w:pPr>
        <w:ind w:firstLine="720"/>
        <w:rPr>
          <w:sz w:val="36"/>
          <w:szCs w:val="36"/>
        </w:rPr>
      </w:pPr>
    </w:p>
    <w:p w14:paraId="1C5FE07B" w14:textId="77777777" w:rsidR="002412CF" w:rsidRPr="002412CF" w:rsidRDefault="002412CF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sectPr w:rsidR="002412CF" w:rsidRPr="002412CF" w:rsidSect="008278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B3708" w14:textId="77777777" w:rsidR="0051747E" w:rsidRDefault="0051747E" w:rsidP="00951FFB">
      <w:pPr>
        <w:ind w:firstLine="480"/>
      </w:pPr>
      <w:r>
        <w:separator/>
      </w:r>
    </w:p>
  </w:endnote>
  <w:endnote w:type="continuationSeparator" w:id="0">
    <w:p w14:paraId="065F1620" w14:textId="77777777" w:rsidR="0051747E" w:rsidRDefault="0051747E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1BB90" w14:textId="77777777" w:rsidR="00951FFB" w:rsidRDefault="00951FFB">
    <w:pPr>
      <w:pStyle w:val="af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2504" w14:textId="77777777" w:rsidR="00951FFB" w:rsidRDefault="00951FFB">
    <w:pPr>
      <w:pStyle w:val="af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6E7C" w14:textId="77777777" w:rsidR="00951FFB" w:rsidRDefault="00951FFB">
    <w:pPr>
      <w:pStyle w:val="af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389AF" w14:textId="77777777" w:rsidR="0051747E" w:rsidRDefault="0051747E" w:rsidP="00951FFB">
      <w:pPr>
        <w:ind w:firstLine="480"/>
      </w:pPr>
      <w:r>
        <w:separator/>
      </w:r>
    </w:p>
  </w:footnote>
  <w:footnote w:type="continuationSeparator" w:id="0">
    <w:p w14:paraId="533709EC" w14:textId="77777777" w:rsidR="0051747E" w:rsidRDefault="0051747E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F29C" w14:textId="77777777" w:rsidR="00951FFB" w:rsidRDefault="00951FFB">
    <w:pPr>
      <w:pStyle w:val="ad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99093" w14:textId="77777777" w:rsidR="00951FFB" w:rsidRDefault="00951FFB">
    <w:pPr>
      <w:pStyle w:val="ad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F6AF" w14:textId="77777777" w:rsidR="00951FFB" w:rsidRDefault="00951FFB">
    <w:pPr>
      <w:pStyle w:val="ad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8"/>
  </w:num>
  <w:num w:numId="4">
    <w:abstractNumId w:val="6"/>
  </w:num>
  <w:num w:numId="5">
    <w:abstractNumId w:val="8"/>
  </w:num>
  <w:num w:numId="6">
    <w:abstractNumId w:val="22"/>
  </w:num>
  <w:num w:numId="7">
    <w:abstractNumId w:val="23"/>
  </w:num>
  <w:num w:numId="8">
    <w:abstractNumId w:val="29"/>
  </w:num>
  <w:num w:numId="9">
    <w:abstractNumId w:val="5"/>
  </w:num>
  <w:num w:numId="10">
    <w:abstractNumId w:val="2"/>
  </w:num>
  <w:num w:numId="11">
    <w:abstractNumId w:val="27"/>
  </w:num>
  <w:num w:numId="12">
    <w:abstractNumId w:val="9"/>
  </w:num>
  <w:num w:numId="13">
    <w:abstractNumId w:val="15"/>
  </w:num>
  <w:num w:numId="14">
    <w:abstractNumId w:val="13"/>
  </w:num>
  <w:num w:numId="15">
    <w:abstractNumId w:val="0"/>
  </w:num>
  <w:num w:numId="16">
    <w:abstractNumId w:val="17"/>
  </w:num>
  <w:num w:numId="17">
    <w:abstractNumId w:val="1"/>
  </w:num>
  <w:num w:numId="18">
    <w:abstractNumId w:val="7"/>
  </w:num>
  <w:num w:numId="19">
    <w:abstractNumId w:val="21"/>
  </w:num>
  <w:num w:numId="20">
    <w:abstractNumId w:val="16"/>
  </w:num>
  <w:num w:numId="21">
    <w:abstractNumId w:val="14"/>
  </w:num>
  <w:num w:numId="22">
    <w:abstractNumId w:val="28"/>
  </w:num>
  <w:num w:numId="23">
    <w:abstractNumId w:val="25"/>
  </w:num>
  <w:num w:numId="24">
    <w:abstractNumId w:val="20"/>
  </w:num>
  <w:num w:numId="25">
    <w:abstractNumId w:val="19"/>
  </w:num>
  <w:num w:numId="26">
    <w:abstractNumId w:val="11"/>
  </w:num>
  <w:num w:numId="27">
    <w:abstractNumId w:val="3"/>
  </w:num>
  <w:num w:numId="28">
    <w:abstractNumId w:val="26"/>
  </w:num>
  <w:num w:numId="29">
    <w:abstractNumId w:val="2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95352"/>
    <w:rsid w:val="000B12B0"/>
    <w:rsid w:val="002412CF"/>
    <w:rsid w:val="004C7404"/>
    <w:rsid w:val="0051747E"/>
    <w:rsid w:val="00813777"/>
    <w:rsid w:val="008278D8"/>
    <w:rsid w:val="00951FFB"/>
    <w:rsid w:val="00AB7A9B"/>
    <w:rsid w:val="00D12FC6"/>
    <w:rsid w:val="00D54D57"/>
    <w:rsid w:val="00DF718C"/>
    <w:rsid w:val="00EB1336"/>
    <w:rsid w:val="00F6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autoRedefine/>
    <w:qFormat/>
    <w:rsid w:val="00951FFB"/>
    <w:pPr>
      <w:ind w:firstLineChars="0" w:firstLine="0"/>
    </w:pPr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951FFB"/>
    <w:rPr>
      <w:rFonts w:eastAsia="標楷體"/>
      <w:sz w:val="32"/>
    </w:rPr>
  </w:style>
  <w:style w:type="paragraph" w:customStyle="1" w:styleId="a3">
    <w:name w:val="表"/>
    <w:basedOn w:val="a"/>
    <w:link w:val="a4"/>
    <w:autoRedefine/>
    <w:qFormat/>
    <w:rsid w:val="00D12FC6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4">
    <w:name w:val="表 字元"/>
    <w:basedOn w:val="10"/>
    <w:link w:val="a3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autoRedefine/>
    <w:qFormat/>
    <w:rsid w:val="008278D8"/>
    <w:pPr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8278D8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paragraph" w:styleId="ab">
    <w:name w:val="List Paragraph"/>
    <w:basedOn w:val="a"/>
    <w:uiPriority w:val="34"/>
    <w:qFormat/>
    <w:rsid w:val="008278D8"/>
    <w:pPr>
      <w:ind w:leftChars="200" w:left="480"/>
    </w:pPr>
  </w:style>
  <w:style w:type="character" w:customStyle="1" w:styleId="30">
    <w:name w:val="標題 3 字元"/>
    <w:basedOn w:val="a0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c">
    <w:name w:val="Table Grid"/>
    <w:basedOn w:val="a1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51FFB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51F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684</Words>
  <Characters>3904</Characters>
  <Application>Microsoft Office Word</Application>
  <DocSecurity>0</DocSecurity>
  <Lines>32</Lines>
  <Paragraphs>9</Paragraphs>
  <ScaleCrop>false</ScaleCrop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6</cp:revision>
  <dcterms:created xsi:type="dcterms:W3CDTF">2026-04-20T02:18:00Z</dcterms:created>
  <dcterms:modified xsi:type="dcterms:W3CDTF">2026-04-20T02:53:00Z</dcterms:modified>
</cp:coreProperties>
</file>