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A3D8B" w14:textId="77777777" w:rsidR="006E48B9" w:rsidRDefault="00B126DE">
      <w:pPr>
        <w:jc w:val="center"/>
      </w:pPr>
      <w:r>
        <w:rPr>
          <w:rFonts w:ascii="標楷體" w:eastAsia="標楷體" w:hAnsi="標楷體"/>
          <w:b/>
          <w:sz w:val="36"/>
        </w:rPr>
        <w:t>系　統　簡　介</w:t>
      </w:r>
    </w:p>
    <w:tbl>
      <w:tblPr>
        <w:tblStyle w:val="aff2"/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6E48B9" w14:paraId="0EAB6352" w14:textId="77777777" w:rsidTr="00F7416A">
        <w:tc>
          <w:tcPr>
            <w:tcW w:w="3510" w:type="dxa"/>
          </w:tcPr>
          <w:p w14:paraId="5C97B7DD" w14:textId="77777777" w:rsidR="006E48B9" w:rsidRDefault="00B126DE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組　　別</w:t>
            </w:r>
          </w:p>
        </w:tc>
        <w:tc>
          <w:tcPr>
            <w:tcW w:w="5812" w:type="dxa"/>
          </w:tcPr>
          <w:p w14:paraId="4375863B" w14:textId="77777777" w:rsidR="006E48B9" w:rsidRDefault="00B126DE">
            <w:pPr>
              <w:spacing w:before="40" w:after="40"/>
            </w:pPr>
            <w:r>
              <w:rPr>
                <w:rFonts w:ascii="標楷體" w:eastAsia="標楷體" w:hAnsi="標楷體"/>
                <w:sz w:val="24"/>
              </w:rPr>
              <w:t>第　　　組</w:t>
            </w:r>
          </w:p>
        </w:tc>
      </w:tr>
      <w:tr w:rsidR="006E48B9" w14:paraId="02BFB2EC" w14:textId="77777777" w:rsidTr="00F7416A">
        <w:tc>
          <w:tcPr>
            <w:tcW w:w="3510" w:type="dxa"/>
          </w:tcPr>
          <w:p w14:paraId="600E0B1E" w14:textId="77777777" w:rsidR="006E48B9" w:rsidRDefault="00B126DE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專題名稱</w:t>
            </w:r>
          </w:p>
        </w:tc>
        <w:tc>
          <w:tcPr>
            <w:tcW w:w="5812" w:type="dxa"/>
          </w:tcPr>
          <w:p w14:paraId="15CD5EEF" w14:textId="77777777" w:rsidR="006E48B9" w:rsidRDefault="00B126DE">
            <w:pPr>
              <w:spacing w:before="40" w:after="40"/>
            </w:pPr>
            <w:r>
              <w:rPr>
                <w:rFonts w:ascii="標楷體" w:eastAsia="標楷體" w:hAnsi="標楷體"/>
                <w:sz w:val="24"/>
              </w:rPr>
              <w:t xml:space="preserve">Snap to Learn </w:t>
            </w:r>
            <w:r>
              <w:rPr>
                <w:rFonts w:ascii="標楷體" w:eastAsia="標楷體" w:hAnsi="標楷體"/>
                <w:sz w:val="24"/>
              </w:rPr>
              <w:t>日語學習系統</w:t>
            </w:r>
          </w:p>
        </w:tc>
      </w:tr>
      <w:tr w:rsidR="006E48B9" w14:paraId="15B6D56E" w14:textId="77777777" w:rsidTr="00F7416A">
        <w:tc>
          <w:tcPr>
            <w:tcW w:w="3510" w:type="dxa"/>
          </w:tcPr>
          <w:p w14:paraId="0F3FAEC6" w14:textId="77777777" w:rsidR="006E48B9" w:rsidRDefault="00B126DE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指導教師</w:t>
            </w:r>
          </w:p>
        </w:tc>
        <w:tc>
          <w:tcPr>
            <w:tcW w:w="5812" w:type="dxa"/>
          </w:tcPr>
          <w:p w14:paraId="1920ADC3" w14:textId="77777777" w:rsidR="006E48B9" w:rsidRDefault="00B126DE">
            <w:pPr>
              <w:spacing w:before="40" w:after="40"/>
            </w:pPr>
            <w:r>
              <w:rPr>
                <w:rFonts w:ascii="標楷體" w:eastAsia="標楷體" w:hAnsi="標楷體"/>
                <w:sz w:val="24"/>
              </w:rPr>
              <w:t>林育志老師</w:t>
            </w:r>
          </w:p>
        </w:tc>
      </w:tr>
      <w:tr w:rsidR="006E48B9" w14:paraId="3FC0B9C7" w14:textId="77777777" w:rsidTr="00F7416A">
        <w:trPr>
          <w:trHeight w:val="314"/>
        </w:trPr>
        <w:tc>
          <w:tcPr>
            <w:tcW w:w="3510" w:type="dxa"/>
          </w:tcPr>
          <w:p w14:paraId="22268A4B" w14:textId="77777777" w:rsidR="006E48B9" w:rsidRDefault="00B126DE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專題學生</w:t>
            </w:r>
          </w:p>
        </w:tc>
        <w:tc>
          <w:tcPr>
            <w:tcW w:w="5812" w:type="dxa"/>
          </w:tcPr>
          <w:p w14:paraId="3B9434F7" w14:textId="77777777" w:rsidR="006E48B9" w:rsidRDefault="00B126DE">
            <w:pPr>
              <w:spacing w:before="40" w:after="40"/>
              <w:rPr>
                <w:lang w:eastAsia="zh-TW"/>
              </w:rPr>
            </w:pPr>
            <w:r>
              <w:rPr>
                <w:rFonts w:ascii="標楷體" w:eastAsia="標楷體" w:hAnsi="標楷體"/>
                <w:sz w:val="24"/>
                <w:lang w:eastAsia="zh-TW"/>
              </w:rPr>
              <w:t>彭婧奕、丁泳瑄、蘇品璇、廖唯岑、施品妤</w:t>
            </w:r>
          </w:p>
        </w:tc>
      </w:tr>
    </w:tbl>
    <w:p w14:paraId="2C684DE1" w14:textId="77777777" w:rsidR="006E48B9" w:rsidRDefault="00B126DE">
      <w:pPr>
        <w:spacing w:before="160" w:after="60"/>
      </w:pPr>
      <w:r>
        <w:rPr>
          <w:rFonts w:ascii="標楷體" w:eastAsia="標楷體" w:hAnsi="標楷體"/>
          <w:b/>
          <w:sz w:val="26"/>
        </w:rPr>
        <w:t>一、前言</w:t>
      </w:r>
    </w:p>
    <w:p w14:paraId="38807E5D" w14:textId="77777777" w:rsidR="006E48B9" w:rsidRDefault="00B126DE">
      <w:pPr>
        <w:spacing w:before="60" w:after="60" w:line="400" w:lineRule="exact"/>
        <w:ind w:firstLine="482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>近年來日本文化在台灣相當受歡迎，越來越多人想要學習日語。然而傳統的學習方式大多依賴課本和背單字，和真實生活脫節，導致學習效果有限、容易放棄。本系統以「生活即教材」為出發點，讓使用者用手機拍下生活中的日文，透過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即時辨識並學習相關單字；同時提供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情境對話練習，幫助使用者在沒有壓力的環境下練習開口說日文。</w:t>
      </w:r>
    </w:p>
    <w:p w14:paraId="347C9685" w14:textId="77777777" w:rsidR="006E48B9" w:rsidRDefault="00B126DE">
      <w:pPr>
        <w:spacing w:before="160" w:after="60"/>
        <w:rPr>
          <w:lang w:eastAsia="zh-TW"/>
        </w:rPr>
      </w:pPr>
      <w:r>
        <w:rPr>
          <w:rFonts w:ascii="標楷體" w:eastAsia="標楷體" w:hAnsi="標楷體"/>
          <w:b/>
          <w:sz w:val="26"/>
          <w:lang w:eastAsia="zh-TW"/>
        </w:rPr>
        <w:t>二、系統功能簡介</w:t>
      </w:r>
    </w:p>
    <w:p w14:paraId="2AA732E7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1. </w:t>
      </w:r>
      <w:r>
        <w:rPr>
          <w:rFonts w:ascii="標楷體" w:eastAsia="標楷體" w:hAnsi="標楷體"/>
          <w:b/>
          <w:sz w:val="24"/>
          <w:lang w:eastAsia="zh-TW"/>
        </w:rPr>
        <w:t>拍照學習：</w:t>
      </w:r>
      <w:r>
        <w:rPr>
          <w:rFonts w:ascii="標楷體" w:eastAsia="標楷體" w:hAnsi="標楷體"/>
          <w:sz w:val="24"/>
          <w:lang w:eastAsia="zh-TW"/>
        </w:rPr>
        <w:t>透過</w:t>
      </w:r>
      <w:r>
        <w:rPr>
          <w:rFonts w:ascii="標楷體" w:eastAsia="標楷體" w:hAnsi="標楷體"/>
          <w:sz w:val="24"/>
          <w:lang w:eastAsia="zh-TW"/>
        </w:rPr>
        <w:t xml:space="preserve"> Google Gemini AI </w:t>
      </w:r>
      <w:r>
        <w:rPr>
          <w:rFonts w:ascii="標楷體" w:eastAsia="標楷體" w:hAnsi="標楷體"/>
          <w:sz w:val="24"/>
          <w:lang w:eastAsia="zh-TW"/>
        </w:rPr>
        <w:t>辨識場景圖片，自動生成日文單字、假名與分級例句，實現「即拍即學」。</w:t>
      </w:r>
    </w:p>
    <w:p w14:paraId="6B587F70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2. AI </w:t>
      </w:r>
      <w:r>
        <w:rPr>
          <w:rFonts w:ascii="標楷體" w:eastAsia="標楷體" w:hAnsi="標楷體"/>
          <w:b/>
          <w:sz w:val="24"/>
          <w:lang w:eastAsia="zh-TW"/>
        </w:rPr>
        <w:t>情境對話：</w:t>
      </w:r>
      <w:r>
        <w:rPr>
          <w:rFonts w:ascii="標楷體" w:eastAsia="標楷體" w:hAnsi="標楷體"/>
          <w:sz w:val="24"/>
          <w:lang w:eastAsia="zh-TW"/>
        </w:rPr>
        <w:t>提供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家教與角色扮演模式，選擇場景與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進行日文對話，即時獲得文法糾正與建議。</w:t>
      </w:r>
    </w:p>
    <w:p w14:paraId="3D1DDC61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3. </w:t>
      </w:r>
      <w:r>
        <w:rPr>
          <w:rFonts w:ascii="標楷體" w:eastAsia="標楷體" w:hAnsi="標楷體"/>
          <w:b/>
          <w:sz w:val="24"/>
          <w:lang w:eastAsia="zh-TW"/>
        </w:rPr>
        <w:t>單字收藏管理：</w:t>
      </w:r>
      <w:r>
        <w:rPr>
          <w:rFonts w:ascii="標楷體" w:eastAsia="標楷體" w:hAnsi="標楷體"/>
          <w:sz w:val="24"/>
          <w:lang w:eastAsia="zh-TW"/>
        </w:rPr>
        <w:t>支援單字收藏、自訂資料夾分類與搜尋，預設上限</w:t>
      </w:r>
      <w:r>
        <w:rPr>
          <w:rFonts w:ascii="標楷體" w:eastAsia="標楷體" w:hAnsi="標楷體"/>
          <w:sz w:val="24"/>
          <w:lang w:eastAsia="zh-TW"/>
        </w:rPr>
        <w:t xml:space="preserve"> 50 </w:t>
      </w:r>
      <w:r>
        <w:rPr>
          <w:rFonts w:ascii="標楷體" w:eastAsia="標楷體" w:hAnsi="標楷體"/>
          <w:sz w:val="24"/>
          <w:lang w:eastAsia="zh-TW"/>
        </w:rPr>
        <w:t>個，可透過點數擴充至</w:t>
      </w:r>
      <w:r>
        <w:rPr>
          <w:rFonts w:ascii="標楷體" w:eastAsia="標楷體" w:hAnsi="標楷體"/>
          <w:sz w:val="24"/>
          <w:lang w:eastAsia="zh-TW"/>
        </w:rPr>
        <w:t xml:space="preserve"> 1,000 </w:t>
      </w:r>
      <w:r>
        <w:rPr>
          <w:rFonts w:ascii="標楷體" w:eastAsia="標楷體" w:hAnsi="標楷體"/>
          <w:sz w:val="24"/>
          <w:lang w:eastAsia="zh-TW"/>
        </w:rPr>
        <w:t>個。</w:t>
      </w:r>
    </w:p>
    <w:p w14:paraId="3D9C5645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4. </w:t>
      </w:r>
      <w:r>
        <w:rPr>
          <w:rFonts w:ascii="標楷體" w:eastAsia="標楷體" w:hAnsi="標楷體"/>
          <w:b/>
          <w:sz w:val="24"/>
          <w:lang w:eastAsia="zh-TW"/>
        </w:rPr>
        <w:t>個人學習中心：</w:t>
      </w:r>
      <w:r>
        <w:rPr>
          <w:rFonts w:ascii="標楷體" w:eastAsia="標楷體" w:hAnsi="標楷體"/>
          <w:sz w:val="24"/>
          <w:lang w:eastAsia="zh-TW"/>
        </w:rPr>
        <w:t>顯示能力雷達圖與成就徽章，根據學習行為（連續登入、累積拍照等）自動解鎖徽章。</w:t>
      </w:r>
    </w:p>
    <w:p w14:paraId="31A67786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5. </w:t>
      </w:r>
      <w:r>
        <w:rPr>
          <w:rFonts w:ascii="標楷體" w:eastAsia="標楷體" w:hAnsi="標楷體"/>
          <w:b/>
          <w:sz w:val="24"/>
          <w:lang w:eastAsia="zh-TW"/>
        </w:rPr>
        <w:t>社群互動與學習小組：</w:t>
      </w:r>
      <w:r>
        <w:rPr>
          <w:rFonts w:ascii="標楷體" w:eastAsia="標楷體" w:hAnsi="標楷體"/>
          <w:sz w:val="24"/>
          <w:lang w:eastAsia="zh-TW"/>
        </w:rPr>
        <w:t>好友系統與學習小組功能，設定共同目標並追蹤進度，每週自動結算並發放點數獎勵。</w:t>
      </w:r>
    </w:p>
    <w:p w14:paraId="5A441D14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6. </w:t>
      </w:r>
      <w:r>
        <w:rPr>
          <w:rFonts w:ascii="標楷體" w:eastAsia="標楷體" w:hAnsi="標楷體"/>
          <w:b/>
          <w:sz w:val="24"/>
          <w:lang w:eastAsia="zh-TW"/>
        </w:rPr>
        <w:t>訂閱與點數系</w:t>
      </w:r>
      <w:r>
        <w:rPr>
          <w:rFonts w:ascii="標楷體" w:eastAsia="標楷體" w:hAnsi="標楷體"/>
          <w:b/>
          <w:sz w:val="24"/>
          <w:lang w:eastAsia="zh-TW"/>
        </w:rPr>
        <w:t>統：</w:t>
      </w:r>
      <w:r>
        <w:rPr>
          <w:rFonts w:ascii="標楷體" w:eastAsia="標楷體" w:hAnsi="標楷體"/>
          <w:sz w:val="24"/>
          <w:lang w:eastAsia="zh-TW"/>
        </w:rPr>
        <w:t xml:space="preserve">Freemium </w:t>
      </w:r>
      <w:r>
        <w:rPr>
          <w:rFonts w:ascii="標楷體" w:eastAsia="標楷體" w:hAnsi="標楷體"/>
          <w:sz w:val="24"/>
          <w:lang w:eastAsia="zh-TW"/>
        </w:rPr>
        <w:t>模式，提供免費版、月訂閱（</w:t>
      </w:r>
      <w:r>
        <w:rPr>
          <w:rFonts w:ascii="標楷體" w:eastAsia="標楷體" w:hAnsi="標楷體"/>
          <w:sz w:val="24"/>
          <w:lang w:eastAsia="zh-TW"/>
        </w:rPr>
        <w:t>NT$149</w:t>
      </w:r>
      <w:r>
        <w:rPr>
          <w:rFonts w:ascii="標楷體" w:eastAsia="標楷體" w:hAnsi="標楷體"/>
          <w:sz w:val="24"/>
          <w:lang w:eastAsia="zh-TW"/>
        </w:rPr>
        <w:t>）及年訂閱（</w:t>
      </w:r>
      <w:r>
        <w:rPr>
          <w:rFonts w:ascii="標楷體" w:eastAsia="標楷體" w:hAnsi="標楷體"/>
          <w:sz w:val="24"/>
          <w:lang w:eastAsia="zh-TW"/>
        </w:rPr>
        <w:t>NT$1,290</w:t>
      </w:r>
      <w:r>
        <w:rPr>
          <w:rFonts w:ascii="標楷體" w:eastAsia="標楷體" w:hAnsi="標楷體"/>
          <w:sz w:val="24"/>
          <w:lang w:eastAsia="zh-TW"/>
        </w:rPr>
        <w:t>），支援信用卡與</w:t>
      </w:r>
      <w:r>
        <w:rPr>
          <w:rFonts w:ascii="標楷體" w:eastAsia="標楷體" w:hAnsi="標楷體"/>
          <w:sz w:val="24"/>
          <w:lang w:eastAsia="zh-TW"/>
        </w:rPr>
        <w:t xml:space="preserve"> Google Pay</w:t>
      </w:r>
      <w:r>
        <w:rPr>
          <w:rFonts w:ascii="標楷體" w:eastAsia="標楷體" w:hAnsi="標楷體"/>
          <w:sz w:val="24"/>
          <w:lang w:eastAsia="zh-TW"/>
        </w:rPr>
        <w:t>。</w:t>
      </w:r>
    </w:p>
    <w:p w14:paraId="021C7A76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7. </w:t>
      </w:r>
      <w:r>
        <w:rPr>
          <w:rFonts w:ascii="標楷體" w:eastAsia="標楷體" w:hAnsi="標楷體"/>
          <w:b/>
          <w:sz w:val="24"/>
          <w:lang w:eastAsia="zh-TW"/>
        </w:rPr>
        <w:t>管理者後台：</w:t>
      </w:r>
      <w:r>
        <w:rPr>
          <w:rFonts w:ascii="標楷體" w:eastAsia="標楷體" w:hAnsi="標楷體"/>
          <w:sz w:val="24"/>
          <w:lang w:eastAsia="zh-TW"/>
        </w:rPr>
        <w:t>提供使用者管理、點數方案、訂閱查看、單字管理、題目管理及意見回饋回覆等功能。</w:t>
      </w:r>
    </w:p>
    <w:p w14:paraId="1992AD74" w14:textId="77777777" w:rsidR="006E48B9" w:rsidRDefault="00B126DE">
      <w:pPr>
        <w:spacing w:before="160" w:after="60"/>
        <w:rPr>
          <w:lang w:eastAsia="zh-TW"/>
        </w:rPr>
      </w:pPr>
      <w:r>
        <w:rPr>
          <w:rFonts w:ascii="標楷體" w:eastAsia="標楷體" w:hAnsi="標楷體"/>
          <w:b/>
          <w:sz w:val="26"/>
          <w:lang w:eastAsia="zh-TW"/>
        </w:rPr>
        <w:t>三、系統使用對象</w:t>
      </w:r>
    </w:p>
    <w:p w14:paraId="2B14F18B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1. </w:t>
      </w:r>
      <w:r>
        <w:rPr>
          <w:rFonts w:ascii="標楷體" w:eastAsia="標楷體" w:hAnsi="標楷體"/>
          <w:sz w:val="24"/>
          <w:lang w:eastAsia="zh-TW"/>
        </w:rPr>
        <w:t>希望透過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情境對話突破「開口說」瓶頸，尋找低壓力練習環境的初至高階日語自學者</w:t>
      </w:r>
    </w:p>
    <w:p w14:paraId="5D832707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2. </w:t>
      </w:r>
      <w:r>
        <w:rPr>
          <w:rFonts w:ascii="標楷體" w:eastAsia="標楷體" w:hAnsi="標楷體"/>
          <w:sz w:val="24"/>
          <w:lang w:eastAsia="zh-TW"/>
        </w:rPr>
        <w:t>計畫前往日本旅遊，需要行前快速累積實用會話能力並進行場景模擬的旅客</w:t>
      </w:r>
    </w:p>
    <w:p w14:paraId="0B7D26F7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3. </w:t>
      </w:r>
      <w:r>
        <w:rPr>
          <w:rFonts w:ascii="標楷體" w:eastAsia="標楷體" w:hAnsi="標楷體"/>
          <w:sz w:val="24"/>
          <w:lang w:eastAsia="zh-TW"/>
        </w:rPr>
        <w:t>熱愛日本動漫、影視或音樂，希望理解原文內容並透過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角色扮演練習的</w:t>
      </w:r>
      <w:r>
        <w:rPr>
          <w:rFonts w:ascii="標楷體" w:eastAsia="標楷體" w:hAnsi="標楷體"/>
          <w:sz w:val="24"/>
          <w:lang w:eastAsia="zh-TW"/>
        </w:rPr>
        <w:t xml:space="preserve"> ACG </w:t>
      </w:r>
      <w:r>
        <w:rPr>
          <w:rFonts w:ascii="標楷體" w:eastAsia="標楷體" w:hAnsi="標楷體"/>
          <w:sz w:val="24"/>
          <w:lang w:eastAsia="zh-TW"/>
        </w:rPr>
        <w:t>愛好者</w:t>
      </w:r>
    </w:p>
    <w:p w14:paraId="5B4C8907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lastRenderedPageBreak/>
        <w:t xml:space="preserve">4. </w:t>
      </w:r>
      <w:r>
        <w:rPr>
          <w:rFonts w:ascii="標楷體" w:eastAsia="標楷體" w:hAnsi="標楷體"/>
          <w:sz w:val="24"/>
          <w:lang w:eastAsia="zh-TW"/>
        </w:rPr>
        <w:t>偏好</w:t>
      </w:r>
      <w:r>
        <w:rPr>
          <w:rFonts w:ascii="標楷體" w:eastAsia="標楷體" w:hAnsi="標楷體"/>
          <w:sz w:val="24"/>
          <w:lang w:eastAsia="zh-TW"/>
        </w:rPr>
        <w:t>從生活環境中學習，習慣透過拍照將身邊事物即時轉化為個人學習教材的使用者</w:t>
      </w:r>
    </w:p>
    <w:p w14:paraId="2231AD55" w14:textId="77777777" w:rsidR="006E48B9" w:rsidRDefault="00B126DE">
      <w:pPr>
        <w:spacing w:before="160" w:after="60"/>
        <w:rPr>
          <w:lang w:eastAsia="zh-TW"/>
        </w:rPr>
      </w:pPr>
      <w:r>
        <w:rPr>
          <w:rFonts w:ascii="標楷體" w:eastAsia="標楷體" w:hAnsi="標楷體"/>
          <w:b/>
          <w:sz w:val="26"/>
          <w:lang w:eastAsia="zh-TW"/>
        </w:rPr>
        <w:t>四、系統特色</w:t>
      </w:r>
    </w:p>
    <w:p w14:paraId="66D35CE9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1. </w:t>
      </w:r>
      <w:r>
        <w:rPr>
          <w:rFonts w:ascii="標楷體" w:eastAsia="標楷體" w:hAnsi="標楷體"/>
          <w:b/>
          <w:sz w:val="24"/>
          <w:lang w:eastAsia="zh-TW"/>
        </w:rPr>
        <w:t>即拍即學：</w:t>
      </w:r>
      <w:r>
        <w:rPr>
          <w:rFonts w:ascii="標楷體" w:eastAsia="標楷體" w:hAnsi="標楷體"/>
          <w:sz w:val="24"/>
          <w:lang w:eastAsia="zh-TW"/>
        </w:rPr>
        <w:t>用手機拍下生活中的日文場景，</w:t>
      </w:r>
      <w:r>
        <w:rPr>
          <w:rFonts w:ascii="標楷體" w:eastAsia="標楷體" w:hAnsi="標楷體"/>
          <w:sz w:val="24"/>
          <w:lang w:eastAsia="zh-TW"/>
        </w:rPr>
        <w:t xml:space="preserve">AI </w:t>
      </w:r>
      <w:r>
        <w:rPr>
          <w:rFonts w:ascii="標楷體" w:eastAsia="標楷體" w:hAnsi="標楷體"/>
          <w:sz w:val="24"/>
          <w:lang w:eastAsia="zh-TW"/>
        </w:rPr>
        <w:t>自動辨識並生成單字與例句，隨時隨地都能學</w:t>
      </w:r>
    </w:p>
    <w:p w14:paraId="55A037FA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2. AI </w:t>
      </w:r>
      <w:r>
        <w:rPr>
          <w:rFonts w:ascii="標楷體" w:eastAsia="標楷體" w:hAnsi="標楷體"/>
          <w:b/>
          <w:sz w:val="24"/>
          <w:lang w:eastAsia="zh-TW"/>
        </w:rPr>
        <w:t>對話練習：</w:t>
      </w:r>
      <w:r>
        <w:rPr>
          <w:rFonts w:ascii="標楷體" w:eastAsia="標楷體" w:hAnsi="標楷體"/>
          <w:sz w:val="24"/>
          <w:lang w:eastAsia="zh-TW"/>
        </w:rPr>
        <w:t>提供多種情境讓使用者和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用日文對話，每次回覆都會給出文法建議，練習沒有壓力</w:t>
      </w:r>
    </w:p>
    <w:p w14:paraId="7E9049C8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3. </w:t>
      </w:r>
      <w:r>
        <w:rPr>
          <w:rFonts w:ascii="標楷體" w:eastAsia="標楷體" w:hAnsi="標楷體"/>
          <w:b/>
          <w:sz w:val="24"/>
          <w:lang w:eastAsia="zh-TW"/>
        </w:rPr>
        <w:t>成就系統與學習獎勵：</w:t>
      </w:r>
      <w:r>
        <w:rPr>
          <w:rFonts w:ascii="標楷體" w:eastAsia="標楷體" w:hAnsi="標楷體"/>
          <w:sz w:val="24"/>
          <w:lang w:eastAsia="zh-TW"/>
        </w:rPr>
        <w:t>根據連續登入天數、累積拍照次數等行為自動解鎖成就徽章，讓學習更有成就感</w:t>
      </w:r>
    </w:p>
    <w:p w14:paraId="006B874E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4. </w:t>
      </w:r>
      <w:r>
        <w:rPr>
          <w:rFonts w:ascii="標楷體" w:eastAsia="標楷體" w:hAnsi="標楷體"/>
          <w:b/>
          <w:sz w:val="24"/>
          <w:lang w:eastAsia="zh-TW"/>
        </w:rPr>
        <w:t>好友與學習小組：</w:t>
      </w:r>
      <w:r>
        <w:rPr>
          <w:rFonts w:ascii="標楷體" w:eastAsia="標楷體" w:hAnsi="標楷體"/>
          <w:sz w:val="24"/>
          <w:lang w:eastAsia="zh-TW"/>
        </w:rPr>
        <w:t>可以邀請好友一起組隊設定學習目標，週期結束時系統自動判斷是否達標並發放點數獎勵</w:t>
      </w:r>
    </w:p>
    <w:p w14:paraId="38326260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5. </w:t>
      </w:r>
      <w:r>
        <w:rPr>
          <w:rFonts w:ascii="標楷體" w:eastAsia="標楷體" w:hAnsi="標楷體"/>
          <w:b/>
          <w:sz w:val="24"/>
          <w:lang w:eastAsia="zh-TW"/>
        </w:rPr>
        <w:t>彈性付費方式：</w:t>
      </w:r>
      <w:r>
        <w:rPr>
          <w:rFonts w:ascii="標楷體" w:eastAsia="標楷體" w:hAnsi="標楷體"/>
          <w:sz w:val="24"/>
          <w:lang w:eastAsia="zh-TW"/>
        </w:rPr>
        <w:t>提供免費版</w:t>
      </w:r>
      <w:r>
        <w:rPr>
          <w:rFonts w:ascii="標楷體" w:eastAsia="標楷體" w:hAnsi="標楷體"/>
          <w:sz w:val="24"/>
          <w:lang w:eastAsia="zh-TW"/>
        </w:rPr>
        <w:t>、點數加購與訂閱方案三種選擇，使用者可依需求自由選擇</w:t>
      </w:r>
    </w:p>
    <w:p w14:paraId="7FF4C8B3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b/>
          <w:sz w:val="24"/>
          <w:lang w:eastAsia="zh-TW"/>
        </w:rPr>
        <w:t xml:space="preserve">6. </w:t>
      </w:r>
      <w:r>
        <w:rPr>
          <w:rFonts w:ascii="標楷體" w:eastAsia="標楷體" w:hAnsi="標楷體"/>
          <w:b/>
          <w:sz w:val="24"/>
          <w:lang w:eastAsia="zh-TW"/>
        </w:rPr>
        <w:t>完整管理後台：</w:t>
      </w:r>
      <w:r>
        <w:rPr>
          <w:rFonts w:ascii="標楷體" w:eastAsia="標楷體" w:hAnsi="標楷體"/>
          <w:sz w:val="24"/>
          <w:lang w:eastAsia="zh-TW"/>
        </w:rPr>
        <w:t>管理者可透過後台統一管理使用者、方案內容與回饋意見，方便維護與調整</w:t>
      </w:r>
    </w:p>
    <w:p w14:paraId="6CC47FCC" w14:textId="77777777" w:rsidR="006E48B9" w:rsidRDefault="00B126DE">
      <w:pPr>
        <w:spacing w:before="160" w:after="60"/>
      </w:pPr>
      <w:r>
        <w:rPr>
          <w:rFonts w:ascii="標楷體" w:eastAsia="標楷體" w:hAnsi="標楷體"/>
          <w:b/>
          <w:sz w:val="26"/>
        </w:rPr>
        <w:t>五、系統開發工具</w:t>
      </w:r>
    </w:p>
    <w:p w14:paraId="4967B037" w14:textId="77777777" w:rsidR="006E48B9" w:rsidRDefault="00B126DE">
      <w:pPr>
        <w:spacing w:before="40" w:after="40" w:line="400" w:lineRule="exact"/>
        <w:ind w:left="340" w:hanging="340"/>
      </w:pPr>
      <w:r>
        <w:rPr>
          <w:rFonts w:ascii="標楷體" w:eastAsia="標楷體" w:hAnsi="標楷體"/>
          <w:sz w:val="24"/>
        </w:rPr>
        <w:t xml:space="preserve">• </w:t>
      </w:r>
      <w:r>
        <w:rPr>
          <w:rFonts w:ascii="標楷體" w:eastAsia="標楷體" w:hAnsi="標楷體"/>
          <w:sz w:val="24"/>
        </w:rPr>
        <w:t>前端：</w:t>
      </w:r>
      <w:r>
        <w:rPr>
          <w:rFonts w:ascii="標楷體" w:eastAsia="標楷體" w:hAnsi="標楷體"/>
          <w:sz w:val="24"/>
        </w:rPr>
        <w:t>Flutter SDK</w:t>
      </w:r>
      <w:r>
        <w:rPr>
          <w:rFonts w:ascii="標楷體" w:eastAsia="標楷體" w:hAnsi="標楷體"/>
          <w:sz w:val="24"/>
        </w:rPr>
        <w:t>（</w:t>
      </w:r>
      <w:r>
        <w:rPr>
          <w:rFonts w:ascii="標楷體" w:eastAsia="標楷體" w:hAnsi="標楷體"/>
          <w:sz w:val="24"/>
        </w:rPr>
        <w:t>Dart</w:t>
      </w:r>
      <w:r>
        <w:rPr>
          <w:rFonts w:ascii="標楷體" w:eastAsia="標楷體" w:hAnsi="標楷體"/>
          <w:sz w:val="24"/>
        </w:rPr>
        <w:t>）、</w:t>
      </w:r>
      <w:r>
        <w:rPr>
          <w:rFonts w:ascii="標楷體" w:eastAsia="標楷體" w:hAnsi="標楷體"/>
          <w:sz w:val="24"/>
        </w:rPr>
        <w:t>Android Studio</w:t>
      </w:r>
    </w:p>
    <w:p w14:paraId="29E0189B" w14:textId="77777777" w:rsidR="006E48B9" w:rsidRDefault="00B126DE">
      <w:pPr>
        <w:spacing w:before="40" w:after="40" w:line="400" w:lineRule="exact"/>
        <w:ind w:left="340" w:hanging="340"/>
      </w:pPr>
      <w:r>
        <w:rPr>
          <w:rFonts w:ascii="標楷體" w:eastAsia="標楷體" w:hAnsi="標楷體"/>
          <w:sz w:val="24"/>
        </w:rPr>
        <w:t xml:space="preserve">• </w:t>
      </w:r>
      <w:r>
        <w:rPr>
          <w:rFonts w:ascii="標楷體" w:eastAsia="標楷體" w:hAnsi="標楷體"/>
          <w:sz w:val="24"/>
        </w:rPr>
        <w:t>後端：</w:t>
      </w:r>
      <w:r>
        <w:rPr>
          <w:rFonts w:ascii="標楷體" w:eastAsia="標楷體" w:hAnsi="標楷體"/>
          <w:sz w:val="24"/>
        </w:rPr>
        <w:t>Python</w:t>
      </w:r>
      <w:r>
        <w:rPr>
          <w:rFonts w:ascii="標楷體" w:eastAsia="標楷體" w:hAnsi="標楷體"/>
          <w:sz w:val="24"/>
        </w:rPr>
        <w:t>、</w:t>
      </w:r>
      <w:r>
        <w:rPr>
          <w:rFonts w:ascii="標楷體" w:eastAsia="標楷體" w:hAnsi="標楷體"/>
          <w:sz w:val="24"/>
        </w:rPr>
        <w:t xml:space="preserve">Flask </w:t>
      </w:r>
      <w:r>
        <w:rPr>
          <w:rFonts w:ascii="標楷體" w:eastAsia="標楷體" w:hAnsi="標楷體"/>
          <w:sz w:val="24"/>
        </w:rPr>
        <w:t>框架</w:t>
      </w:r>
    </w:p>
    <w:p w14:paraId="151CB7FF" w14:textId="77777777" w:rsidR="006E48B9" w:rsidRDefault="00B126DE">
      <w:pPr>
        <w:spacing w:before="40" w:after="40" w:line="400" w:lineRule="exact"/>
        <w:ind w:left="340" w:hanging="340"/>
      </w:pPr>
      <w:r>
        <w:rPr>
          <w:rFonts w:ascii="標楷體" w:eastAsia="標楷體" w:hAnsi="標楷體"/>
          <w:sz w:val="24"/>
        </w:rPr>
        <w:t xml:space="preserve">• </w:t>
      </w:r>
      <w:r>
        <w:rPr>
          <w:rFonts w:ascii="標楷體" w:eastAsia="標楷體" w:hAnsi="標楷體"/>
          <w:sz w:val="24"/>
        </w:rPr>
        <w:t>資料庫：</w:t>
      </w:r>
      <w:r>
        <w:rPr>
          <w:rFonts w:ascii="標楷體" w:eastAsia="標楷體" w:hAnsi="標楷體"/>
          <w:sz w:val="24"/>
        </w:rPr>
        <w:t>SQLite</w:t>
      </w:r>
      <w:r>
        <w:rPr>
          <w:rFonts w:ascii="標楷體" w:eastAsia="標楷體" w:hAnsi="標楷體"/>
          <w:sz w:val="24"/>
        </w:rPr>
        <w:t>、</w:t>
      </w:r>
      <w:r>
        <w:rPr>
          <w:rFonts w:ascii="標楷體" w:eastAsia="標楷體" w:hAnsi="標楷體"/>
          <w:sz w:val="24"/>
        </w:rPr>
        <w:t>DB Browser for SQLite</w:t>
      </w:r>
    </w:p>
    <w:p w14:paraId="09CB6245" w14:textId="77777777" w:rsidR="006E48B9" w:rsidRDefault="00B126DE">
      <w:pPr>
        <w:spacing w:before="40" w:after="40" w:line="400" w:lineRule="exact"/>
        <w:ind w:left="340" w:hanging="340"/>
      </w:pPr>
      <w:r>
        <w:rPr>
          <w:rFonts w:ascii="標楷體" w:eastAsia="標楷體" w:hAnsi="標楷體"/>
          <w:sz w:val="24"/>
        </w:rPr>
        <w:t xml:space="preserve">• AI </w:t>
      </w:r>
      <w:r>
        <w:rPr>
          <w:rFonts w:ascii="標楷體" w:eastAsia="標楷體" w:hAnsi="標楷體"/>
          <w:sz w:val="24"/>
        </w:rPr>
        <w:t>模型：</w:t>
      </w:r>
      <w:r>
        <w:rPr>
          <w:rFonts w:ascii="標楷體" w:eastAsia="標楷體" w:hAnsi="標楷體"/>
          <w:sz w:val="24"/>
        </w:rPr>
        <w:t>Google Gemini API</w:t>
      </w:r>
      <w:r>
        <w:rPr>
          <w:rFonts w:ascii="標楷體" w:eastAsia="標楷體" w:hAnsi="標楷體"/>
          <w:sz w:val="24"/>
        </w:rPr>
        <w:t>（</w:t>
      </w:r>
      <w:r>
        <w:rPr>
          <w:rFonts w:ascii="標楷體" w:eastAsia="標楷體" w:hAnsi="標楷體"/>
          <w:sz w:val="24"/>
        </w:rPr>
        <w:t>gemini-2.5-flash</w:t>
      </w:r>
      <w:r>
        <w:rPr>
          <w:rFonts w:ascii="標楷體" w:eastAsia="標楷體" w:hAnsi="標楷體"/>
          <w:sz w:val="24"/>
        </w:rPr>
        <w:t>，影像辨識與</w:t>
      </w:r>
      <w:r>
        <w:rPr>
          <w:rFonts w:ascii="標楷體" w:eastAsia="標楷體" w:hAnsi="標楷體"/>
          <w:sz w:val="24"/>
        </w:rPr>
        <w:t xml:space="preserve"> AI </w:t>
      </w:r>
      <w:r>
        <w:rPr>
          <w:rFonts w:ascii="標楷體" w:eastAsia="標楷體" w:hAnsi="標楷體"/>
          <w:sz w:val="24"/>
        </w:rPr>
        <w:t>對話）</w:t>
      </w:r>
    </w:p>
    <w:p w14:paraId="535CA1CC" w14:textId="40A3FC48" w:rsidR="006E48B9" w:rsidRDefault="00B126DE" w:rsidP="00F7416A">
      <w:pPr>
        <w:spacing w:before="40" w:after="40" w:line="400" w:lineRule="exact"/>
        <w:ind w:left="340" w:hanging="340"/>
      </w:pPr>
      <w:r>
        <w:rPr>
          <w:rFonts w:ascii="標楷體" w:eastAsia="標楷體" w:hAnsi="標楷體"/>
          <w:sz w:val="24"/>
        </w:rPr>
        <w:t xml:space="preserve">• </w:t>
      </w:r>
      <w:r>
        <w:rPr>
          <w:rFonts w:ascii="標楷體" w:eastAsia="標楷體" w:hAnsi="標楷體"/>
          <w:sz w:val="24"/>
        </w:rPr>
        <w:t>身份驗證：</w:t>
      </w:r>
      <w:r>
        <w:rPr>
          <w:rFonts w:ascii="標楷體" w:eastAsia="標楷體" w:hAnsi="標楷體"/>
          <w:sz w:val="24"/>
        </w:rPr>
        <w:t>Firebase Authentication</w:t>
      </w:r>
      <w:r>
        <w:rPr>
          <w:rFonts w:ascii="標楷體" w:eastAsia="標楷體" w:hAnsi="標楷體"/>
          <w:sz w:val="24"/>
        </w:rPr>
        <w:t>（</w:t>
      </w:r>
      <w:r>
        <w:rPr>
          <w:rFonts w:ascii="標楷體" w:eastAsia="標楷體" w:hAnsi="標楷體"/>
          <w:sz w:val="24"/>
        </w:rPr>
        <w:t xml:space="preserve">Google </w:t>
      </w:r>
      <w:r>
        <w:rPr>
          <w:rFonts w:ascii="標楷體" w:eastAsia="標楷體" w:hAnsi="標楷體"/>
          <w:sz w:val="24"/>
        </w:rPr>
        <w:t>第三方登入）</w:t>
      </w:r>
    </w:p>
    <w:p w14:paraId="23B7F577" w14:textId="77777777" w:rsidR="006E48B9" w:rsidRDefault="00B126DE">
      <w:pPr>
        <w:spacing w:before="160" w:after="60"/>
        <w:rPr>
          <w:lang w:eastAsia="zh-TW"/>
        </w:rPr>
      </w:pPr>
      <w:r>
        <w:rPr>
          <w:rFonts w:ascii="標楷體" w:eastAsia="標楷體" w:hAnsi="標楷體"/>
          <w:b/>
          <w:sz w:val="26"/>
          <w:lang w:eastAsia="zh-TW"/>
        </w:rPr>
        <w:t>六、系統使用環境</w:t>
      </w:r>
    </w:p>
    <w:p w14:paraId="63508E5A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• </w:t>
      </w:r>
      <w:r>
        <w:rPr>
          <w:rFonts w:ascii="標楷體" w:eastAsia="標楷體" w:hAnsi="標楷體"/>
          <w:sz w:val="24"/>
          <w:lang w:eastAsia="zh-TW"/>
        </w:rPr>
        <w:t>適用平台：</w:t>
      </w:r>
      <w:r>
        <w:rPr>
          <w:rFonts w:ascii="標楷體" w:eastAsia="標楷體" w:hAnsi="標楷體"/>
          <w:sz w:val="24"/>
          <w:lang w:eastAsia="zh-TW"/>
        </w:rPr>
        <w:t xml:space="preserve">Android 8.0 </w:t>
      </w:r>
      <w:r>
        <w:rPr>
          <w:rFonts w:ascii="標楷體" w:eastAsia="標楷體" w:hAnsi="標楷體"/>
          <w:sz w:val="24"/>
          <w:lang w:eastAsia="zh-TW"/>
        </w:rPr>
        <w:t>以上</w:t>
      </w:r>
    </w:p>
    <w:p w14:paraId="2471EE69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• </w:t>
      </w:r>
      <w:r>
        <w:rPr>
          <w:rFonts w:ascii="標楷體" w:eastAsia="標楷體" w:hAnsi="標楷體"/>
          <w:sz w:val="24"/>
          <w:lang w:eastAsia="zh-TW"/>
        </w:rPr>
        <w:t>使用者設備：具備網路連線與相機功能的智慧型手機</w:t>
      </w:r>
    </w:p>
    <w:p w14:paraId="41D3F235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• </w:t>
      </w:r>
      <w:r>
        <w:rPr>
          <w:rFonts w:ascii="標楷體" w:eastAsia="標楷體" w:hAnsi="標楷體"/>
          <w:sz w:val="24"/>
          <w:lang w:eastAsia="zh-TW"/>
        </w:rPr>
        <w:t>開發環境：</w:t>
      </w:r>
      <w:r>
        <w:rPr>
          <w:rFonts w:ascii="標楷體" w:eastAsia="標楷體" w:hAnsi="標楷體"/>
          <w:sz w:val="24"/>
          <w:lang w:eastAsia="zh-TW"/>
        </w:rPr>
        <w:t>Windows 10/11</w:t>
      </w:r>
      <w:r>
        <w:rPr>
          <w:rFonts w:ascii="標楷體" w:eastAsia="標楷體" w:hAnsi="標楷體"/>
          <w:sz w:val="24"/>
          <w:lang w:eastAsia="zh-TW"/>
        </w:rPr>
        <w:t>，建議</w:t>
      </w:r>
      <w:r>
        <w:rPr>
          <w:rFonts w:ascii="標楷體" w:eastAsia="標楷體" w:hAnsi="標楷體"/>
          <w:sz w:val="24"/>
          <w:lang w:eastAsia="zh-TW"/>
        </w:rPr>
        <w:t xml:space="preserve"> RAM 8GB </w:t>
      </w:r>
      <w:r>
        <w:rPr>
          <w:rFonts w:ascii="標楷體" w:eastAsia="標楷體" w:hAnsi="標楷體"/>
          <w:sz w:val="24"/>
          <w:lang w:eastAsia="zh-TW"/>
        </w:rPr>
        <w:t>以上、</w:t>
      </w:r>
      <w:r>
        <w:rPr>
          <w:rFonts w:ascii="標楷體" w:eastAsia="標楷體" w:hAnsi="標楷體"/>
          <w:sz w:val="24"/>
          <w:lang w:eastAsia="zh-TW"/>
        </w:rPr>
        <w:t xml:space="preserve">SSD 50GB </w:t>
      </w:r>
      <w:r>
        <w:rPr>
          <w:rFonts w:ascii="標楷體" w:eastAsia="標楷體" w:hAnsi="標楷體"/>
          <w:sz w:val="24"/>
          <w:lang w:eastAsia="zh-TW"/>
        </w:rPr>
        <w:t>以上可用空間</w:t>
      </w:r>
    </w:p>
    <w:p w14:paraId="7AFFC0B4" w14:textId="77777777" w:rsidR="006E48B9" w:rsidRDefault="00B126DE">
      <w:pPr>
        <w:spacing w:before="40" w:after="40" w:line="400" w:lineRule="exact"/>
        <w:ind w:left="340" w:hanging="340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• </w:t>
      </w:r>
      <w:r>
        <w:rPr>
          <w:rFonts w:ascii="標楷體" w:eastAsia="標楷體" w:hAnsi="標楷體"/>
          <w:sz w:val="24"/>
          <w:lang w:eastAsia="zh-TW"/>
        </w:rPr>
        <w:t>資料安全：使用者密碼加密儲存，信用卡等敏感資料不保存於本系統</w:t>
      </w:r>
    </w:p>
    <w:p w14:paraId="4090B758" w14:textId="77777777" w:rsidR="006E48B9" w:rsidRDefault="00B126DE">
      <w:pPr>
        <w:spacing w:before="160" w:after="60"/>
        <w:rPr>
          <w:lang w:eastAsia="zh-TW"/>
        </w:rPr>
      </w:pPr>
      <w:r>
        <w:rPr>
          <w:rFonts w:ascii="標楷體" w:eastAsia="標楷體" w:hAnsi="標楷體"/>
          <w:b/>
          <w:sz w:val="26"/>
          <w:lang w:eastAsia="zh-TW"/>
        </w:rPr>
        <w:t>七、結論及未來發展</w:t>
      </w:r>
    </w:p>
    <w:p w14:paraId="0AD691D9" w14:textId="77777777" w:rsidR="006E48B9" w:rsidRDefault="00B126DE">
      <w:pPr>
        <w:spacing w:before="60" w:after="60" w:line="400" w:lineRule="exact"/>
        <w:ind w:firstLine="482"/>
        <w:rPr>
          <w:lang w:eastAsia="zh-TW"/>
        </w:rPr>
      </w:pPr>
      <w:r>
        <w:rPr>
          <w:rFonts w:ascii="標楷體" w:eastAsia="標楷體" w:hAnsi="標楷體"/>
          <w:sz w:val="24"/>
          <w:lang w:eastAsia="zh-TW"/>
        </w:rPr>
        <w:t xml:space="preserve">Snap to Learn </w:t>
      </w:r>
      <w:r>
        <w:rPr>
          <w:rFonts w:ascii="標楷體" w:eastAsia="標楷體" w:hAnsi="標楷體"/>
          <w:sz w:val="24"/>
          <w:lang w:eastAsia="zh-TW"/>
        </w:rPr>
        <w:t>結合拍照學習與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對話兩大核心功能，讓使用者在日常生活中就能累積日文實力，不需要特別找時間坐下來背單字。透過成就系統與學習小組，使用者也能在朋友的陪伴下持續學習，不容易半途而廢。這個專題讓我們從頭到尾完整做了一個包含前端、後端、資料庫與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串接的系統，累積了許多實際的開發經驗。未來希望能持續改善</w:t>
      </w:r>
      <w:r>
        <w:rPr>
          <w:rFonts w:ascii="標楷體" w:eastAsia="標楷體" w:hAnsi="標楷體"/>
          <w:sz w:val="24"/>
          <w:lang w:eastAsia="zh-TW"/>
        </w:rPr>
        <w:t xml:space="preserve"> AI </w:t>
      </w:r>
      <w:r>
        <w:rPr>
          <w:rFonts w:ascii="標楷體" w:eastAsia="標楷體" w:hAnsi="標楷體"/>
          <w:sz w:val="24"/>
          <w:lang w:eastAsia="zh-TW"/>
        </w:rPr>
        <w:t>辨識的準確度，並加入更多對話場景，讓系統變得更完整實用。</w:t>
      </w:r>
    </w:p>
    <w:sectPr w:rsidR="006E48B9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8B9"/>
    <w:rsid w:val="00AA1D8D"/>
    <w:rsid w:val="00B126DE"/>
    <w:rsid w:val="00B47730"/>
    <w:rsid w:val="00C7360D"/>
    <w:rsid w:val="00CB0664"/>
    <w:rsid w:val="00F74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C9F60"/>
  <w14:defaultImageDpi w14:val="300"/>
  <w15:docId w15:val="{D492EDA7-AE7D-40AC-91BF-D524B579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pyuuu.72@gmail.com</cp:lastModifiedBy>
  <cp:revision>2</cp:revision>
  <cp:lastPrinted>2026-05-31T17:29:00Z</cp:lastPrinted>
  <dcterms:created xsi:type="dcterms:W3CDTF">2026-05-31T17:30:00Z</dcterms:created>
  <dcterms:modified xsi:type="dcterms:W3CDTF">2026-05-31T17:30:00Z</dcterms:modified>
  <cp:category/>
</cp:coreProperties>
</file>