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FF65E" w14:textId="74D9D689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34C8A8DB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  <w:r w:rsidR="00240232">
        <w:rPr>
          <w:rFonts w:ascii="Times New Roman" w:eastAsia="標楷體" w:hAnsi="Times New Roman" w:hint="eastAsia"/>
          <w:sz w:val="40"/>
        </w:rPr>
        <w:t>搞笑影片</w:t>
      </w:r>
    </w:p>
    <w:p w14:paraId="3EF240CF" w14:textId="6EAD1119" w:rsidR="00240232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r w:rsidR="00240232" w:rsidRPr="00240232">
        <w:rPr>
          <w:rFonts w:ascii="Times New Roman" w:eastAsia="標楷體" w:hAnsi="Times New Roman"/>
          <w:sz w:val="40"/>
        </w:rPr>
        <w:t>SNAP TO LEARN</w:t>
      </w:r>
      <w:r w:rsidR="00240232">
        <w:rPr>
          <w:rFonts w:ascii="Times New Roman" w:eastAsia="標楷體" w:hAnsi="Times New Roman" w:hint="eastAsia"/>
          <w:sz w:val="40"/>
        </w:rPr>
        <w:t xml:space="preserve"> </w:t>
      </w:r>
      <w:r w:rsidR="00240232" w:rsidRPr="00240232">
        <w:rPr>
          <w:rFonts w:ascii="Times New Roman" w:eastAsia="標楷體" w:hAnsi="Times New Roman" w:hint="eastAsia"/>
          <w:sz w:val="40"/>
        </w:rPr>
        <w:t>－</w:t>
      </w:r>
    </w:p>
    <w:p w14:paraId="172EB345" w14:textId="38CA2B77" w:rsidR="002A716D" w:rsidRPr="000319EB" w:rsidRDefault="00240232" w:rsidP="00240232">
      <w:pPr>
        <w:ind w:left="1920"/>
        <w:rPr>
          <w:rFonts w:ascii="Times New Roman" w:eastAsia="標楷體" w:hAnsi="Times New Roman"/>
          <w:sz w:val="40"/>
          <w:lang w:eastAsia="ja-JP"/>
        </w:rPr>
      </w:pPr>
      <w:r w:rsidRPr="00240232">
        <w:rPr>
          <w:rFonts w:ascii="Times New Roman" w:eastAsia="標楷體" w:hAnsi="Times New Roman" w:hint="eastAsia"/>
          <w:sz w:val="40"/>
          <w:lang w:eastAsia="ja-JP"/>
        </w:rPr>
        <w:t>拍照即學・情境式</w:t>
      </w:r>
      <w:r w:rsidRPr="00240232">
        <w:rPr>
          <w:rFonts w:ascii="Times New Roman" w:eastAsia="標楷體" w:hAnsi="Times New Roman"/>
          <w:sz w:val="40"/>
          <w:lang w:eastAsia="ja-JP"/>
        </w:rPr>
        <w:t>AI</w:t>
      </w:r>
      <w:r w:rsidRPr="00240232">
        <w:rPr>
          <w:rFonts w:ascii="Times New Roman" w:eastAsia="標楷體" w:hAnsi="Times New Roman" w:hint="eastAsia"/>
          <w:sz w:val="40"/>
          <w:lang w:eastAsia="ja-JP"/>
        </w:rPr>
        <w:t>日語學習平台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  <w:lang w:eastAsia="ja-JP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  <w:lang w:eastAsia="ja-JP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  <w:lang w:eastAsia="ja-JP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  <w:lang w:eastAsia="ja-JP"/>
        </w:rPr>
      </w:pPr>
    </w:p>
    <w:p w14:paraId="68A554FC" w14:textId="77777777" w:rsidR="002A716D" w:rsidRPr="00240232" w:rsidRDefault="002A716D" w:rsidP="002A716D">
      <w:pPr>
        <w:rPr>
          <w:rFonts w:ascii="Times New Roman" w:eastAsia="Yu Mincho" w:hAnsi="Times New Roman"/>
          <w:sz w:val="40"/>
          <w:lang w:eastAsia="ja-JP"/>
        </w:rPr>
      </w:pPr>
    </w:p>
    <w:p w14:paraId="29BA4833" w14:textId="00A438E2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240232">
        <w:rPr>
          <w:rFonts w:ascii="Times New Roman" w:eastAsia="標楷體" w:hAnsi="Times New Roman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240232">
        <w:rPr>
          <w:rFonts w:ascii="Times New Roman" w:eastAsia="標楷體" w:hAnsi="Times New Roman"/>
          <w:sz w:val="40"/>
        </w:rPr>
        <w:t>20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1A0C1874" w14:textId="77777777" w:rsidR="00A63D34" w:rsidRDefault="00A63D34" w:rsidP="00240232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b/>
          <w:kern w:val="3"/>
          <w:sz w:val="36"/>
          <w:szCs w:val="36"/>
        </w:rPr>
        <w:sectPr w:rsidR="00A63D34" w:rsidSect="00A63D34"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60"/>
        </w:sectPr>
      </w:pPr>
    </w:p>
    <w:p w14:paraId="6A70A1A5" w14:textId="7F6D2AB3" w:rsidR="002A716D" w:rsidRPr="005763D0" w:rsidRDefault="002A716D" w:rsidP="00240232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bCs/>
          <w:kern w:val="3"/>
          <w:sz w:val="36"/>
          <w:szCs w:val="36"/>
        </w:rPr>
      </w:pPr>
      <w:r w:rsidRPr="005763D0">
        <w:rPr>
          <w:rFonts w:ascii="Times New Roman" w:eastAsia="標楷體" w:hAnsi="Times New Roman"/>
          <w:bCs/>
          <w:kern w:val="3"/>
          <w:sz w:val="36"/>
          <w:szCs w:val="36"/>
        </w:rPr>
        <w:lastRenderedPageBreak/>
        <w:t>目</w:t>
      </w:r>
      <w:r w:rsidRPr="005763D0">
        <w:rPr>
          <w:rFonts w:ascii="Times New Roman" w:eastAsia="標楷體" w:hAnsi="Times New Roman"/>
          <w:bCs/>
          <w:kern w:val="3"/>
          <w:sz w:val="36"/>
          <w:szCs w:val="36"/>
        </w:rPr>
        <w:t xml:space="preserve">     </w:t>
      </w:r>
      <w:r w:rsidRPr="005763D0">
        <w:rPr>
          <w:rFonts w:ascii="Times New Roman" w:eastAsia="標楷體" w:hAnsi="Times New Roman"/>
          <w:bCs/>
          <w:kern w:val="3"/>
          <w:sz w:val="36"/>
          <w:szCs w:val="36"/>
        </w:rPr>
        <w:t>錄</w:t>
      </w:r>
    </w:p>
    <w:p w14:paraId="65E88391" w14:textId="0B560F1F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/>
          <w:kern w:val="3"/>
          <w:sz w:val="28"/>
          <w:szCs w:val="28"/>
        </w:rPr>
        <w:t>第一章  創業機會與構想</w:t>
      </w:r>
      <w:r w:rsidR="00A63D34">
        <w:rPr>
          <w:rFonts w:ascii="標楷體" w:eastAsia="標楷體" w:hAnsi="標楷體" w:hint="eastAsia"/>
          <w:kern w:val="3"/>
          <w:sz w:val="28"/>
          <w:szCs w:val="28"/>
        </w:rPr>
        <w:t xml:space="preserve"> </w:t>
      </w:r>
      <w:r w:rsidR="00A63D34" w:rsidRPr="00A63D34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1</w:t>
      </w:r>
    </w:p>
    <w:p w14:paraId="026CB2F0" w14:textId="38A05373" w:rsidR="002A716D" w:rsidRPr="00240232" w:rsidRDefault="006E0DD6" w:rsidP="005763D0">
      <w:pPr>
        <w:suppressAutoHyphens/>
        <w:autoSpaceDN w:val="0"/>
        <w:ind w:firstLine="24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一</w:t>
      </w:r>
      <w:r w:rsidR="002A716D" w:rsidRPr="00240232">
        <w:rPr>
          <w:rFonts w:ascii="標楷體" w:eastAsia="標楷體" w:hAnsi="標楷體"/>
          <w:kern w:val="3"/>
          <w:sz w:val="28"/>
          <w:szCs w:val="28"/>
        </w:rPr>
        <w:t>、創業構想</w:t>
      </w:r>
      <w:r w:rsidR="00A63D34">
        <w:rPr>
          <w:rFonts w:ascii="標楷體" w:eastAsia="標楷體" w:hAnsi="標楷體" w:hint="eastAsia"/>
          <w:kern w:val="3"/>
          <w:sz w:val="28"/>
          <w:szCs w:val="28"/>
        </w:rPr>
        <w:t xml:space="preserve"> </w:t>
      </w:r>
      <w:r w:rsidR="00A63D34" w:rsidRPr="00A63D34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 xml:space="preserve">……………………………………………………… </w:t>
      </w:r>
      <w:r w:rsidR="00A63D34">
        <w:rPr>
          <w:rFonts w:ascii="標楷體" w:eastAsia="標楷體" w:hAnsi="標楷體"/>
          <w:kern w:val="3"/>
          <w:sz w:val="28"/>
          <w:szCs w:val="28"/>
        </w:rPr>
        <w:t>1</w:t>
      </w:r>
    </w:p>
    <w:p w14:paraId="1F195EB5" w14:textId="668A6025" w:rsidR="002A716D" w:rsidRPr="00240232" w:rsidRDefault="006E0DD6" w:rsidP="005763D0">
      <w:pPr>
        <w:suppressAutoHyphens/>
        <w:autoSpaceDN w:val="0"/>
        <w:ind w:firstLine="24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二</w:t>
      </w:r>
      <w:r w:rsidR="002A716D" w:rsidRPr="00240232">
        <w:rPr>
          <w:rFonts w:ascii="標楷體" w:eastAsia="標楷體" w:hAnsi="標楷體"/>
          <w:kern w:val="3"/>
          <w:sz w:val="28"/>
          <w:szCs w:val="28"/>
        </w:rPr>
        <w:t>、欲解決的社會問題</w:t>
      </w:r>
      <w:r w:rsidR="00A63D34">
        <w:rPr>
          <w:rFonts w:ascii="標楷體" w:eastAsia="標楷體" w:hAnsi="標楷體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2</w:t>
      </w:r>
    </w:p>
    <w:p w14:paraId="2B52FE1B" w14:textId="7829E2BD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第二章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作品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與服務內容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3</w:t>
      </w:r>
    </w:p>
    <w:p w14:paraId="29EB0CB4" w14:textId="7BDA45E5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第三章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市場與競爭分析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4</w:t>
      </w:r>
    </w:p>
    <w:p w14:paraId="39532664" w14:textId="2C8DA6AC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一、市場特性與規模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4</w:t>
      </w:r>
    </w:p>
    <w:p w14:paraId="45F48B5E" w14:textId="0C879BD0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二、目標市場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4</w:t>
      </w:r>
    </w:p>
    <w:p w14:paraId="51936219" w14:textId="6626AE3F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第四章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行銷策略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6</w:t>
      </w:r>
    </w:p>
    <w:p w14:paraId="1E2747D4" w14:textId="4418B0F9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一、目標消費族群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6</w:t>
      </w:r>
    </w:p>
    <w:p w14:paraId="63FB5553" w14:textId="084BF30B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二、行銷策略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6</w:t>
      </w:r>
    </w:p>
    <w:p w14:paraId="3C052BAB" w14:textId="393D7897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五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結論與投資效益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7</w:t>
      </w:r>
    </w:p>
    <w:p w14:paraId="2D6902C8" w14:textId="0A755DBF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一、營運計畫之結論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7</w:t>
      </w:r>
    </w:p>
    <w:p w14:paraId="309C8D52" w14:textId="5A4E3D67" w:rsidR="002A716D" w:rsidRPr="00240232" w:rsidRDefault="002A716D" w:rsidP="005763D0">
      <w:pPr>
        <w:suppressAutoHyphens/>
        <w:autoSpaceDN w:val="0"/>
        <w:ind w:firstLine="24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二、效益說明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7</w:t>
      </w:r>
    </w:p>
    <w:p w14:paraId="00E65464" w14:textId="4BEBAB8E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六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參考資料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8</w:t>
      </w:r>
    </w:p>
    <w:p w14:paraId="1F402C63" w14:textId="159736B0" w:rsidR="002A716D" w:rsidRPr="00240232" w:rsidRDefault="002A716D" w:rsidP="005763D0">
      <w:pPr>
        <w:suppressAutoHyphens/>
        <w:autoSpaceDN w:val="0"/>
        <w:jc w:val="both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第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七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章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 xml:space="preserve">  </w:t>
      </w:r>
      <w:r w:rsidRPr="00240232">
        <w:rPr>
          <w:rFonts w:ascii="Times New Roman" w:eastAsia="標楷體" w:hAnsi="Times New Roman"/>
          <w:kern w:val="3"/>
          <w:sz w:val="28"/>
          <w:szCs w:val="28"/>
        </w:rPr>
        <w:t>附件</w:t>
      </w:r>
      <w:r w:rsidR="00A63D34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="00A63D34" w:rsidRPr="00E52838">
        <w:rPr>
          <w:rFonts w:ascii="標楷體" w:eastAsia="標楷體" w:hAnsi="標楷體"/>
          <w:color w:val="808080" w:themeColor="background1" w:themeShade="80"/>
          <w:kern w:val="3"/>
          <w:sz w:val="28"/>
          <w:szCs w:val="28"/>
        </w:rPr>
        <w:t>…………………………………………………………</w:t>
      </w:r>
      <w:r w:rsidR="00A63D34">
        <w:rPr>
          <w:rFonts w:ascii="標楷體" w:eastAsia="標楷體" w:hAnsi="標楷體"/>
          <w:kern w:val="3"/>
          <w:sz w:val="28"/>
          <w:szCs w:val="28"/>
        </w:rPr>
        <w:t xml:space="preserve"> </w:t>
      </w:r>
      <w:r w:rsidR="005763D0">
        <w:rPr>
          <w:rFonts w:ascii="標楷體" w:eastAsia="標楷體" w:hAnsi="標楷體" w:hint="eastAsia"/>
          <w:kern w:val="3"/>
          <w:sz w:val="28"/>
          <w:szCs w:val="28"/>
        </w:rPr>
        <w:t>9</w:t>
      </w:r>
    </w:p>
    <w:p w14:paraId="36361C77" w14:textId="10DA77B9" w:rsidR="00240232" w:rsidRDefault="00240232">
      <w:pPr>
        <w:widowControl/>
        <w:rPr>
          <w:rFonts w:ascii="Times New Roman" w:eastAsia="標楷體" w:hAnsi="Times New Roman"/>
        </w:rPr>
      </w:pPr>
    </w:p>
    <w:p w14:paraId="4A6871E8" w14:textId="77777777" w:rsidR="00A63D34" w:rsidRDefault="00A63D34" w:rsidP="00597410">
      <w:pPr>
        <w:suppressAutoHyphens/>
        <w:autoSpaceDN w:val="0"/>
        <w:jc w:val="center"/>
        <w:textAlignment w:val="baseline"/>
        <w:rPr>
          <w:rFonts w:ascii="標楷體" w:eastAsia="標楷體" w:hAnsi="標楷體"/>
          <w:kern w:val="3"/>
          <w:sz w:val="32"/>
          <w:szCs w:val="32"/>
        </w:rPr>
        <w:sectPr w:rsidR="00A63D34" w:rsidSect="00A63D34"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60"/>
        </w:sectPr>
      </w:pPr>
    </w:p>
    <w:p w14:paraId="092E3456" w14:textId="282FBCBD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標楷體" w:eastAsia="標楷體" w:hAnsi="標楷體"/>
          <w:kern w:val="3"/>
          <w:sz w:val="32"/>
          <w:szCs w:val="32"/>
        </w:rPr>
      </w:pPr>
      <w:r w:rsidRPr="00240232">
        <w:rPr>
          <w:rFonts w:ascii="標楷體" w:eastAsia="標楷體" w:hAnsi="標楷體"/>
          <w:kern w:val="3"/>
          <w:sz w:val="32"/>
          <w:szCs w:val="32"/>
        </w:rPr>
        <w:lastRenderedPageBreak/>
        <w:t>第一章  創業機會與構想</w:t>
      </w:r>
    </w:p>
    <w:p w14:paraId="4C9A7CBE" w14:textId="635033A1" w:rsidR="00240232" w:rsidRPr="00240232" w:rsidRDefault="00240232" w:rsidP="00597410">
      <w:pPr>
        <w:suppressAutoHyphens/>
        <w:autoSpaceDN w:val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一</w:t>
      </w:r>
      <w:r w:rsidRPr="00240232">
        <w:rPr>
          <w:rFonts w:ascii="標楷體" w:eastAsia="標楷體" w:hAnsi="標楷體"/>
          <w:kern w:val="3"/>
          <w:sz w:val="28"/>
          <w:szCs w:val="28"/>
        </w:rPr>
        <w:t>、創業構想</w:t>
      </w:r>
    </w:p>
    <w:p w14:paraId="16D9945D" w14:textId="7E49C633" w:rsidR="00240232" w:rsidRPr="00240232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近年來，日本文化在台灣的影響力持續深化，涵蓋動漫、影視、流行音樂、飲食及觀光旅遊等多元領域。日本長期為國人出國旅遊首選目的地，加上台北國際動漫節等活動參觀人次屢創新高，皆顯示國人對日語學習的需求日益強烈。然而，教育心理學之「情境學習理論」指出，知識唯有在真實、具體的情境中被使用，才能達到最佳的內化效果；反觀傳統教科書、補習班與制式單字卡的學習方式，將「語言」與「真實生活」割裂，導致學習者容易陷入「死背硬記、考完即忘」的困境。</w:t>
      </w:r>
    </w:p>
    <w:p w14:paraId="4C8FAF47" w14:textId="04FF353D" w:rsidR="00240232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我們因此提出「SNAP TO LEARN」的創業構想：結合</w:t>
      </w:r>
      <w:r w:rsidR="00597410">
        <w:rPr>
          <w:rFonts w:ascii="標楷體" w:eastAsia="標楷體" w:hAnsi="標楷體" w:hint="eastAsia"/>
          <w:kern w:val="3"/>
          <w:sz w:val="28"/>
          <w:szCs w:val="28"/>
        </w:rPr>
        <w:t>影像</w:t>
      </w:r>
      <w:r w:rsidRPr="00240232">
        <w:rPr>
          <w:rFonts w:ascii="標楷體" w:eastAsia="標楷體" w:hAnsi="標楷體" w:hint="eastAsia"/>
          <w:kern w:val="3"/>
          <w:sz w:val="28"/>
          <w:szCs w:val="28"/>
        </w:rPr>
        <w:t>視覺與生成式人工智慧技術，讓使用者只要拍下生活周遭的實體物件與場景（如拉麵店菜單、車站指示牌），系統即可自動辨識並生成對應的日文單字、假名與例句，達成「即拍即學」的創新學習模式；並進一步整合 AI 文字對話練習、遊戲化成就徽章與同儕共學社群，打造一套「生活即教材、零壓力可對話、有回饋能持續、有社群不孤單」的完整日語學習生態系，期望徹底翻轉傳統教室與書本的學習框架。</w:t>
      </w:r>
    </w:p>
    <w:p w14:paraId="36E6206D" w14:textId="77777777" w:rsidR="00240232" w:rsidRPr="00240232" w:rsidRDefault="00240232" w:rsidP="00597410">
      <w:pPr>
        <w:suppressAutoHyphens/>
        <w:autoSpaceDN w:val="0"/>
        <w:ind w:firstLine="240"/>
        <w:textAlignment w:val="baseline"/>
        <w:rPr>
          <w:rFonts w:ascii="標楷體" w:eastAsia="標楷體" w:hAnsi="標楷體"/>
          <w:kern w:val="3"/>
          <w:sz w:val="28"/>
          <w:szCs w:val="28"/>
        </w:rPr>
      </w:pPr>
    </w:p>
    <w:p w14:paraId="1001A817" w14:textId="77777777" w:rsidR="00597410" w:rsidRDefault="00597410">
      <w:pPr>
        <w:widowControl/>
        <w:rPr>
          <w:rFonts w:ascii="標楷體" w:eastAsia="標楷體" w:hAnsi="標楷體"/>
          <w:kern w:val="3"/>
          <w:sz w:val="28"/>
          <w:szCs w:val="28"/>
        </w:rPr>
      </w:pPr>
      <w:r>
        <w:rPr>
          <w:rFonts w:ascii="標楷體" w:eastAsia="標楷體" w:hAnsi="標楷體"/>
          <w:kern w:val="3"/>
          <w:sz w:val="28"/>
          <w:szCs w:val="28"/>
        </w:rPr>
        <w:br w:type="page"/>
      </w:r>
    </w:p>
    <w:p w14:paraId="36DAC09E" w14:textId="4DAA0EAC" w:rsidR="00240232" w:rsidRDefault="00240232" w:rsidP="00597410">
      <w:pPr>
        <w:suppressAutoHyphens/>
        <w:autoSpaceDN w:val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lastRenderedPageBreak/>
        <w:t>二</w:t>
      </w:r>
      <w:r w:rsidRPr="00240232">
        <w:rPr>
          <w:rFonts w:ascii="標楷體" w:eastAsia="標楷體" w:hAnsi="標楷體"/>
          <w:kern w:val="3"/>
          <w:sz w:val="28"/>
          <w:szCs w:val="28"/>
        </w:rPr>
        <w:t>、欲解決的社會問題</w:t>
      </w:r>
    </w:p>
    <w:p w14:paraId="575279C1" w14:textId="77777777" w:rsidR="00240232" w:rsidRPr="00240232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根據交通部觀光署統計與相關產業觀察，台灣的日語學習市場需求龐大，但既有解決方案多半仍停留在「單字文法題庫」的單向輸入模式（如多鄰國、Migii-JLPT 等），或是費用高昂的真人線上家教（如 AmazingTalker）。我們歸納出學習者普遍面臨以下四項痛點：</w:t>
      </w:r>
    </w:p>
    <w:p w14:paraId="1215C9A4" w14:textId="2F62C099" w:rsidR="00240232" w:rsidRPr="00240232" w:rsidRDefault="00240232" w:rsidP="00597410">
      <w:pPr>
        <w:pStyle w:val="a7"/>
        <w:numPr>
          <w:ilvl w:val="0"/>
          <w:numId w:val="6"/>
        </w:numPr>
        <w:suppressAutoHyphens/>
        <w:autoSpaceDN w:val="0"/>
        <w:ind w:leftChars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學習內容生硬枯燥，缺乏情境記憶：傳統背誦法缺乏視覺與情境輔助，單字難以轉化為長期記憶。</w:t>
      </w:r>
    </w:p>
    <w:p w14:paraId="68E55AF6" w14:textId="71071364" w:rsidR="00240232" w:rsidRPr="00240232" w:rsidRDefault="00240232" w:rsidP="00597410">
      <w:pPr>
        <w:pStyle w:val="a7"/>
        <w:numPr>
          <w:ilvl w:val="0"/>
          <w:numId w:val="6"/>
        </w:numPr>
        <w:suppressAutoHyphens/>
        <w:autoSpaceDN w:val="0"/>
        <w:ind w:leftChars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缺乏日語應用環境，難以實際對話練習：台灣日常生活中缺乏日語應用場域，學習者長期停留在被動吸收階段，且普遍害怕用錯日文而不敢開口。</w:t>
      </w:r>
    </w:p>
    <w:p w14:paraId="41DF8D06" w14:textId="206D2BF7" w:rsidR="00240232" w:rsidRPr="00240232" w:rsidRDefault="00240232" w:rsidP="00597410">
      <w:pPr>
        <w:pStyle w:val="a7"/>
        <w:numPr>
          <w:ilvl w:val="0"/>
          <w:numId w:val="6"/>
        </w:numPr>
        <w:suppressAutoHyphens/>
        <w:autoSpaceDN w:val="0"/>
        <w:ind w:leftChars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缺少即時回饋，難以維持學習習慣：語言學習是長期抗戰，若缺乏具體的進步感與成就感，極易半途而廢。</w:t>
      </w:r>
    </w:p>
    <w:p w14:paraId="3831EA1C" w14:textId="372C267A" w:rsidR="00240232" w:rsidRPr="00240232" w:rsidRDefault="00240232" w:rsidP="00597410">
      <w:pPr>
        <w:pStyle w:val="a7"/>
        <w:numPr>
          <w:ilvl w:val="0"/>
          <w:numId w:val="6"/>
        </w:numPr>
        <w:suppressAutoHyphens/>
        <w:autoSpaceDN w:val="0"/>
        <w:ind w:leftChars="0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學習過程孤單，社群互動性不足：現有語言工具多為單機體驗，缺乏同儕觀摩、挑戰與鼓勵的社群機制。</w:t>
      </w:r>
    </w:p>
    <w:p w14:paraId="3C0E8E69" w14:textId="7818AB66" w:rsidR="00240232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240232">
        <w:rPr>
          <w:rFonts w:ascii="標楷體" w:eastAsia="標楷體" w:hAnsi="標楷體" w:hint="eastAsia"/>
          <w:kern w:val="3"/>
          <w:sz w:val="28"/>
          <w:szCs w:val="28"/>
        </w:rPr>
        <w:t>上述痛點顯示，市場上缺乏一款能「將真實場景轉化為教材」、「提供低壓力 AI 對話練習環境」並「具備正向社群回饋機制」的整合型產品，此一市場空缺正是本計畫欲切入之機會點。</w:t>
      </w:r>
    </w:p>
    <w:p w14:paraId="657468DB" w14:textId="77777777" w:rsidR="00240232" w:rsidRPr="00240232" w:rsidRDefault="00240232" w:rsidP="00597410">
      <w:pPr>
        <w:suppressAutoHyphens/>
        <w:autoSpaceDN w:val="0"/>
        <w:textAlignment w:val="baseline"/>
        <w:rPr>
          <w:rFonts w:ascii="標楷體" w:eastAsia="標楷體" w:hAnsi="標楷體"/>
          <w:kern w:val="3"/>
          <w:sz w:val="28"/>
          <w:szCs w:val="28"/>
        </w:rPr>
      </w:pPr>
    </w:p>
    <w:p w14:paraId="797263D0" w14:textId="77777777" w:rsidR="00597410" w:rsidRDefault="00597410">
      <w:pPr>
        <w:widowControl/>
        <w:rPr>
          <w:rFonts w:ascii="Times New Roman" w:eastAsia="標楷體" w:hAnsi="Times New Roman"/>
          <w:kern w:val="3"/>
          <w:sz w:val="32"/>
          <w:szCs w:val="32"/>
        </w:rPr>
      </w:pPr>
      <w:r>
        <w:rPr>
          <w:rFonts w:ascii="Times New Roman" w:eastAsia="標楷體" w:hAnsi="Times New Roman"/>
          <w:kern w:val="3"/>
          <w:sz w:val="32"/>
          <w:szCs w:val="32"/>
        </w:rPr>
        <w:br w:type="page"/>
      </w:r>
    </w:p>
    <w:p w14:paraId="506DEA64" w14:textId="2A9A3866" w:rsid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lastRenderedPageBreak/>
        <w:t>第二章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 w:hint="eastAsia"/>
          <w:kern w:val="3"/>
          <w:sz w:val="32"/>
          <w:szCs w:val="32"/>
        </w:rPr>
        <w:t>作品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與服務內容</w:t>
      </w:r>
    </w:p>
    <w:p w14:paraId="3D275C01" w14:textId="77777777" w:rsidR="00240232" w:rsidRPr="00597410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SNAP TO LEARN 是一款以 Flutter 跨平台框架開發（支援 Android 與 Web）、後端採 Python／Flask 架構、並串接 Google Gemini API 進行影像辨識與對話生成的智慧日語學習 App，核心服務內容包含以下五大模組：</w:t>
      </w:r>
    </w:p>
    <w:p w14:paraId="2A017891" w14:textId="72AD2D49" w:rsidR="00240232" w:rsidRPr="00240232" w:rsidRDefault="00240232" w:rsidP="00597410">
      <w:pPr>
        <w:pStyle w:val="a7"/>
        <w:numPr>
          <w:ilvl w:val="0"/>
          <w:numId w:val="4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拍照學習：使用者可透過相機拍攝生活場景或從相簿上傳照片，系統以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 xml:space="preserve"> Gemini AI 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自動辨識圖片內容並判斷場景，生成對應的日文單字、假名、中文意思，並依使用者日語程度提供分級例句。</w:t>
      </w:r>
    </w:p>
    <w:p w14:paraId="157B233A" w14:textId="02B4CB9F" w:rsidR="00240232" w:rsidRPr="00240232" w:rsidRDefault="00240232" w:rsidP="00597410">
      <w:pPr>
        <w:pStyle w:val="a7"/>
        <w:numPr>
          <w:ilvl w:val="0"/>
          <w:numId w:val="4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單字收藏：提供單字收藏、自訂資料夾與搜尋功能，讓使用者建立專屬的生活字庫，收藏空間可透過點數擴充。</w:t>
      </w:r>
    </w:p>
    <w:p w14:paraId="300325AA" w14:textId="06EDE7F3" w:rsidR="00240232" w:rsidRPr="00240232" w:rsidRDefault="00240232" w:rsidP="00597410">
      <w:pPr>
        <w:pStyle w:val="a7"/>
        <w:numPr>
          <w:ilvl w:val="0"/>
          <w:numId w:val="4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 xml:space="preserve">AI 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對話練習：提供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 xml:space="preserve"> AI 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家教模式與角色扮演情境對話模式，使用者可選擇預設場景（如餐廳、便利商店）或自訂主題，以純文字與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 xml:space="preserve"> AI 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對話，系統即時提供文法糾正、對話建議與假名標音輔助。</w:t>
      </w:r>
    </w:p>
    <w:p w14:paraId="03C8AA14" w14:textId="457798EB" w:rsidR="00240232" w:rsidRPr="00240232" w:rsidRDefault="00240232" w:rsidP="00597410">
      <w:pPr>
        <w:pStyle w:val="a7"/>
        <w:numPr>
          <w:ilvl w:val="0"/>
          <w:numId w:val="4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遊戲化學習與成就徽章：依據拍照次數、連續登入天數等學習行為自動解鎖成就徽章，並搭配學習提醒推播，強化持續學習動機。</w:t>
      </w:r>
    </w:p>
    <w:p w14:paraId="44316109" w14:textId="22591263" w:rsidR="00240232" w:rsidRPr="00240232" w:rsidRDefault="00240232" w:rsidP="00597410">
      <w:pPr>
        <w:pStyle w:val="a7"/>
        <w:numPr>
          <w:ilvl w:val="0"/>
          <w:numId w:val="4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t>同儕共學與互動小組：使用者可建立好友關係與最多五人之學</w:t>
      </w:r>
      <w:r w:rsidRPr="00240232">
        <w:rPr>
          <w:rFonts w:ascii="Times New Roman" w:eastAsia="標楷體" w:hAnsi="Times New Roman" w:hint="eastAsia"/>
          <w:kern w:val="3"/>
          <w:sz w:val="28"/>
          <w:szCs w:val="28"/>
        </w:rPr>
        <w:lastRenderedPageBreak/>
        <w:t>習小組，共同設定學習目標並追蹤進度，將單機學習轉化為具良性競爭的社群體驗。</w:t>
      </w:r>
    </w:p>
    <w:p w14:paraId="58EFC2A4" w14:textId="1FE6662E" w:rsidR="00240232" w:rsidRPr="00597410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此外，系統亦設計完整的 J-Pts 點數與 Premium 訂閱付費機制，並建置獨立之管理者後台，供營運團隊管理題庫、場景、單字、成就徽章與使用者意見回饋，確保系統可長期穩定營運與迭代優化。</w:t>
      </w:r>
    </w:p>
    <w:p w14:paraId="64EABC37" w14:textId="77777777" w:rsidR="00240232" w:rsidRP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23C5D6AC" w14:textId="77777777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t>第三章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市場與競爭分析</w:t>
      </w:r>
    </w:p>
    <w:p w14:paraId="77C93DE0" w14:textId="42A8E0CB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一、市場特性與規模</w:t>
      </w:r>
    </w:p>
    <w:p w14:paraId="63C4AA3B" w14:textId="10B26D93" w:rsidR="00240232" w:rsidRPr="00597410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台灣日語學習市場長期蓬勃發展，主要受惠於三大趨勢：其一，日本連年為國人出國旅遊首選目的地，帶動「旅遊實用日語」需求；其二，日本動漫、影視、流行音樂等 ACG 文化持續在台灣具高度影響力，帶動「興趣驅動型」學習動機；其三，行動學習與 AI 技術快速普及，使用者對「隨時隨地、低成本」的學習工具接受度大幅提升。整體而言，此市場具備需求穩定成長、學習動機多元、且尚未被單一產品完整滿足等特性，市場規模具備長期擴張潛力。</w:t>
      </w:r>
    </w:p>
    <w:p w14:paraId="282248CA" w14:textId="77777777" w:rsidR="00240232" w:rsidRP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7E57BFD2" w14:textId="2BF70E02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二、目標市場</w:t>
      </w:r>
    </w:p>
    <w:p w14:paraId="4782BE86" w14:textId="77777777" w:rsidR="00240232" w:rsidRPr="00597410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 xml:space="preserve">本計畫依「學習動機」與「學習痛點」將市場區隔為檢定導向型、旅遊實用型、興趣驅動型（ACG／流行文化）與痛點區隔（普遍缺乏對話輸出環境）四類。有別於市面上以單字文法題庫為主的產品，SNAP </w:t>
      </w:r>
      <w:r w:rsidRPr="00597410">
        <w:rPr>
          <w:rFonts w:ascii="標楷體" w:eastAsia="標楷體" w:hAnsi="標楷體" w:hint="eastAsia"/>
          <w:kern w:val="3"/>
          <w:sz w:val="28"/>
          <w:szCs w:val="28"/>
        </w:rPr>
        <w:lastRenderedPageBreak/>
        <w:t>TO LEARN 精準鎖定以下三類目標市場：</w:t>
      </w:r>
    </w:p>
    <w:p w14:paraId="7DD40620" w14:textId="184037AF" w:rsidR="00240232" w:rsidRPr="00597410" w:rsidRDefault="00240232" w:rsidP="00597410">
      <w:pPr>
        <w:pStyle w:val="a7"/>
        <w:numPr>
          <w:ilvl w:val="0"/>
          <w:numId w:val="10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各階段自學者：具備基本詞彙量，但極度缺乏無壓力對話練習環境的自學者或學生。</w:t>
      </w:r>
    </w:p>
    <w:p w14:paraId="49FBE599" w14:textId="0B49D6B5" w:rsidR="00240232" w:rsidRPr="00597410" w:rsidRDefault="00240232" w:rsidP="00597410">
      <w:pPr>
        <w:pStyle w:val="a7"/>
        <w:numPr>
          <w:ilvl w:val="0"/>
          <w:numId w:val="10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赴日自由行旅客：計畫前往日本旅遊、迫切需要「行前情境模擬訓練」的實戰派受眾。</w:t>
      </w:r>
    </w:p>
    <w:p w14:paraId="5FA3EEAE" w14:textId="11F75E82" w:rsidR="00240232" w:rsidRPr="00597410" w:rsidRDefault="00240232" w:rsidP="00597410">
      <w:pPr>
        <w:pStyle w:val="a7"/>
        <w:numPr>
          <w:ilvl w:val="0"/>
          <w:numId w:val="10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日本流行文化愛好者：對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AI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情境對話有高度興趣，願意透過文字與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AI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練習特定場景日語的深度玩家。</w:t>
      </w:r>
    </w:p>
    <w:p w14:paraId="3FE13E24" w14:textId="38D02A5E" w:rsidR="00240232" w:rsidRPr="00597410" w:rsidRDefault="00240232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相較於多鄰國等偏重單向輸入的產品，或 AmazingTalker 等費用高昂的真人家教，本產品以「低門檻、高自由度、零壓力的 AI 日語會話陪練員」作為市場定位，填補「傳統單字 App」與「真人外師」之間的市場空缺。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857"/>
        <w:gridCol w:w="1404"/>
        <w:gridCol w:w="2205"/>
      </w:tblGrid>
      <w:tr w:rsidR="000020FA" w:rsidRPr="000020FA" w14:paraId="3616F3EF" w14:textId="77777777" w:rsidTr="000020FA">
        <w:trPr>
          <w:trHeight w:val="774"/>
          <w:tblHeader/>
        </w:trPr>
        <w:tc>
          <w:tcPr>
            <w:tcW w:w="1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F9AF1F" w14:textId="77777777" w:rsidR="00597410" w:rsidRPr="00597410" w:rsidRDefault="00597410" w:rsidP="000020FA">
            <w:pPr>
              <w:suppressAutoHyphens/>
              <w:autoSpaceDN w:val="0"/>
              <w:spacing w:line="480" w:lineRule="exact"/>
              <w:ind w:firstLineChars="700" w:firstLine="1960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產品</w:t>
            </w:r>
          </w:p>
          <w:p w14:paraId="152CB308" w14:textId="40BCD337" w:rsidR="00597410" w:rsidRPr="00597410" w:rsidRDefault="00597410" w:rsidP="000020FA">
            <w:pPr>
              <w:suppressAutoHyphens/>
              <w:autoSpaceDN w:val="0"/>
              <w:spacing w:line="480" w:lineRule="exact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功能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DCEF7A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center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SNAP TO LEARN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DC16A7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center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多鄰國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6CE6BFE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center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AmazingTalker</w:t>
            </w:r>
          </w:p>
          <w:p w14:paraId="125DDDE9" w14:textId="6C1B851C" w:rsidR="00597410" w:rsidRPr="00597410" w:rsidRDefault="00597410" w:rsidP="000020FA">
            <w:pPr>
              <w:suppressAutoHyphens/>
              <w:autoSpaceDN w:val="0"/>
              <w:spacing w:line="400" w:lineRule="exact"/>
              <w:jc w:val="center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（真人家教）</w:t>
            </w:r>
          </w:p>
        </w:tc>
      </w:tr>
      <w:tr w:rsidR="000020FA" w:rsidRPr="00597410" w14:paraId="14AB61DC" w14:textId="77777777" w:rsidTr="000020FA">
        <w:tc>
          <w:tcPr>
            <w:tcW w:w="1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998EBD2" w14:textId="77777777" w:rsidR="00597410" w:rsidRPr="00597410" w:rsidRDefault="00597410" w:rsidP="000020FA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拍照辨識單字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9BA284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有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B689E0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無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D4541B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無</w:t>
            </w:r>
          </w:p>
        </w:tc>
      </w:tr>
      <w:tr w:rsidR="000020FA" w:rsidRPr="00597410" w14:paraId="6CEB7D69" w14:textId="77777777" w:rsidTr="000020FA">
        <w:tc>
          <w:tcPr>
            <w:tcW w:w="1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D5E46E" w14:textId="77777777" w:rsidR="00597410" w:rsidRPr="00597410" w:rsidRDefault="00597410" w:rsidP="000020FA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 xml:space="preserve">AI </w:t>
            </w: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情境對話練習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A90994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有（含即時文法糾正）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CE166C2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無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2FDAD8" w14:textId="375E04BA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有（真人授課，費用高）</w:t>
            </w:r>
          </w:p>
        </w:tc>
      </w:tr>
      <w:tr w:rsidR="000020FA" w:rsidRPr="00597410" w14:paraId="073A5991" w14:textId="77777777" w:rsidTr="000020FA">
        <w:tc>
          <w:tcPr>
            <w:tcW w:w="1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372965" w14:textId="77777777" w:rsidR="00597410" w:rsidRPr="00597410" w:rsidRDefault="00597410" w:rsidP="000020FA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社群／學習小組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3BD218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有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F7CAB7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部分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28D32E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無</w:t>
            </w:r>
          </w:p>
        </w:tc>
      </w:tr>
      <w:tr w:rsidR="000020FA" w:rsidRPr="00597410" w14:paraId="03EBB383" w14:textId="77777777" w:rsidTr="000020FA">
        <w:tc>
          <w:tcPr>
            <w:tcW w:w="1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8AB896" w14:textId="77777777" w:rsidR="00597410" w:rsidRPr="00597410" w:rsidRDefault="00597410" w:rsidP="000020FA">
            <w:pPr>
              <w:suppressAutoHyphens/>
              <w:autoSpaceDN w:val="0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訂閱／點數彈性付費</w:t>
            </w:r>
          </w:p>
        </w:tc>
        <w:tc>
          <w:tcPr>
            <w:tcW w:w="1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D83313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有（</w:t>
            </w: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 xml:space="preserve">Freemium </w:t>
            </w: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三層）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92C3EE9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訂閱制</w:t>
            </w:r>
          </w:p>
        </w:tc>
        <w:tc>
          <w:tcPr>
            <w:tcW w:w="1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7656C6" w14:textId="77777777" w:rsidR="00597410" w:rsidRPr="00597410" w:rsidRDefault="00597410" w:rsidP="000020FA">
            <w:pPr>
              <w:suppressAutoHyphens/>
              <w:autoSpaceDN w:val="0"/>
              <w:spacing w:line="400" w:lineRule="exact"/>
              <w:jc w:val="both"/>
              <w:textAlignment w:val="baseline"/>
              <w:rPr>
                <w:rFonts w:ascii="Times New Roman" w:eastAsia="標楷體" w:hAnsi="Times New Roman"/>
                <w:kern w:val="3"/>
                <w:sz w:val="28"/>
                <w:szCs w:val="28"/>
              </w:rPr>
            </w:pPr>
            <w:r w:rsidRPr="00597410">
              <w:rPr>
                <w:rFonts w:ascii="Times New Roman" w:eastAsia="標楷體" w:hAnsi="Times New Roman" w:hint="eastAsia"/>
                <w:kern w:val="3"/>
                <w:sz w:val="28"/>
                <w:szCs w:val="28"/>
              </w:rPr>
              <w:t>按堂計費，門檻高</w:t>
            </w:r>
          </w:p>
        </w:tc>
      </w:tr>
    </w:tbl>
    <w:p w14:paraId="24F61C8F" w14:textId="77777777" w:rsidR="00240232" w:rsidRP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336AD78C" w14:textId="77777777" w:rsidR="000020FA" w:rsidRDefault="000020FA">
      <w:pPr>
        <w:widowControl/>
        <w:rPr>
          <w:rFonts w:ascii="Times New Roman" w:eastAsia="標楷體" w:hAnsi="Times New Roman"/>
          <w:kern w:val="3"/>
          <w:sz w:val="32"/>
          <w:szCs w:val="32"/>
        </w:rPr>
      </w:pPr>
      <w:r>
        <w:rPr>
          <w:rFonts w:ascii="Times New Roman" w:eastAsia="標楷體" w:hAnsi="Times New Roman"/>
          <w:kern w:val="3"/>
          <w:sz w:val="32"/>
          <w:szCs w:val="32"/>
        </w:rPr>
        <w:br w:type="page"/>
      </w:r>
    </w:p>
    <w:p w14:paraId="0766C877" w14:textId="5D58D186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lastRenderedPageBreak/>
        <w:t>第四章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行銷策略</w:t>
      </w:r>
    </w:p>
    <w:p w14:paraId="0D25235F" w14:textId="2CE82D7C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一、目標消費族群</w:t>
      </w:r>
    </w:p>
    <w:p w14:paraId="6225C6AF" w14:textId="24DBF5D8" w:rsidR="00597410" w:rsidRPr="00597410" w:rsidRDefault="00597410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本產品主要鎖定 18～35 歲、具備基礎日語能力且缺乏對話練習環境的自學族群；同時涵蓋計畫前往日本自由行、需要實用會話能力的旅客，以及對日本動漫、遊戲、流行文化具高度興趣、願意透過情境對話深化學習體驗的 ACG 文化愛好者。此三類族群共同特徵為：具備基本日語基礎、重視學習彈性與即時回饋、並樂於透過社群互動維持學習動機。</w:t>
      </w:r>
    </w:p>
    <w:p w14:paraId="46177015" w14:textId="77777777" w:rsidR="00597410" w:rsidRP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64CAB872" w14:textId="0C33AD13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二、行銷策略</w:t>
      </w:r>
    </w:p>
    <w:p w14:paraId="3F34493E" w14:textId="3F762C86" w:rsidR="00597410" w:rsidRPr="00597410" w:rsidRDefault="00597410" w:rsidP="00597410">
      <w:pPr>
        <w:pStyle w:val="a7"/>
        <w:numPr>
          <w:ilvl w:val="0"/>
          <w:numId w:val="9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校園冷啟動：優先於大專院校日語課程與相關社團進行推廣及試用邀請，累積初期核心使用者與口碑。</w:t>
      </w:r>
    </w:p>
    <w:p w14:paraId="53EAA637" w14:textId="7F01F307" w:rsidR="00597410" w:rsidRPr="00597410" w:rsidRDefault="00597410" w:rsidP="00597410">
      <w:pPr>
        <w:pStyle w:val="a7"/>
        <w:numPr>
          <w:ilvl w:val="0"/>
          <w:numId w:val="9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內容行銷：透過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Instagram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、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Threads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等社群平台展示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AI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情境對話與拍照辨識的實際使用過程，並以短影音呈現「拍照即學」的趣味性，精準觸及對日本文化感興趣之潛在用戶。</w:t>
      </w:r>
    </w:p>
    <w:p w14:paraId="6BF76BE3" w14:textId="63DD48A2" w:rsidR="00597410" w:rsidRPr="00597410" w:rsidRDefault="00597410" w:rsidP="00597410">
      <w:pPr>
        <w:pStyle w:val="a7"/>
        <w:numPr>
          <w:ilvl w:val="0"/>
          <w:numId w:val="9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Freemium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導流：以免費基礎功能快速累積活躍用戶，再透過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J-Pts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點數購買與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Premium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訂閱制，形成「免費體驗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→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點數消費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→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訂閱升級」的漸進式付費轉換路徑。</w:t>
      </w:r>
    </w:p>
    <w:p w14:paraId="0DF2D07D" w14:textId="4D843B5F" w:rsidR="00597410" w:rsidRPr="00597410" w:rsidRDefault="00597410" w:rsidP="00597410">
      <w:pPr>
        <w:pStyle w:val="a7"/>
        <w:numPr>
          <w:ilvl w:val="0"/>
          <w:numId w:val="9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社群共學機制：透過好友邀請、學習小組任務與押金制度，鼓勵使用者邀請親友共同使用，形成自然的病毒式擴散效果。</w:t>
      </w:r>
    </w:p>
    <w:p w14:paraId="35836468" w14:textId="7C68DDC4" w:rsidR="00597410" w:rsidRPr="00597410" w:rsidRDefault="00597410" w:rsidP="00597410">
      <w:pPr>
        <w:pStyle w:val="a7"/>
        <w:numPr>
          <w:ilvl w:val="0"/>
          <w:numId w:val="9"/>
        </w:numPr>
        <w:suppressAutoHyphens/>
        <w:autoSpaceDN w:val="0"/>
        <w:ind w:leftChars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lastRenderedPageBreak/>
        <w:t>異業合作：與提供赴日旅遊相關服務之業者、語言中心或補習班洽談合作，擴大觸及旅遊實用型與檢定導向型使用者。</w:t>
      </w:r>
    </w:p>
    <w:p w14:paraId="17095339" w14:textId="77777777" w:rsidR="00597410" w:rsidRP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5012CB73" w14:textId="77777777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t>第</w:t>
      </w:r>
      <w:r w:rsidRPr="00240232">
        <w:rPr>
          <w:rFonts w:ascii="Times New Roman" w:eastAsia="標楷體" w:hAnsi="Times New Roman" w:hint="eastAsia"/>
          <w:kern w:val="3"/>
          <w:sz w:val="32"/>
          <w:szCs w:val="32"/>
        </w:rPr>
        <w:t>五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結論與投資效益</w:t>
      </w:r>
    </w:p>
    <w:p w14:paraId="7C13D30A" w14:textId="5BCA6568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一、營運計畫之結論</w:t>
      </w:r>
    </w:p>
    <w:p w14:paraId="7EA12D5B" w14:textId="5E8A5D21" w:rsidR="00597410" w:rsidRPr="00597410" w:rsidRDefault="00597410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SNAP TO LEARN 以「拍照即學」與「AI 情境對話」為核心差異化優勢，切入台灣日語學習市場中長期存在、卻尚未被有效滿足的痛點缺口。產品採用 Flutter 跨平台框架與 Python／Flask 後端架構，並串接 Google Gemini API，技術落地可行性高；商業模式採 Freemium 三層設計（免費／點數／訂閱），大幅降低使用門檻，並透過學習小組押金制度提升任務完成率與付費黏著度，具備清晰且可驗證之獲利路徑。</w:t>
      </w:r>
    </w:p>
    <w:p w14:paraId="007B18C6" w14:textId="77777777" w:rsidR="00597410" w:rsidRPr="00597410" w:rsidRDefault="00597410" w:rsidP="00597410">
      <w:pPr>
        <w:suppressAutoHyphens/>
        <w:autoSpaceDN w:val="0"/>
        <w:ind w:firstLine="24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1F9425CA" w14:textId="6D668CE9" w:rsidR="00240232" w:rsidRDefault="00240232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240232">
        <w:rPr>
          <w:rFonts w:ascii="Times New Roman" w:eastAsia="標楷體" w:hAnsi="Times New Roman"/>
          <w:kern w:val="3"/>
          <w:sz w:val="28"/>
          <w:szCs w:val="28"/>
        </w:rPr>
        <w:t>二、效益說明</w:t>
      </w:r>
    </w:p>
    <w:p w14:paraId="6CEA6E99" w14:textId="0E312A74" w:rsidR="00597410" w:rsidRPr="00597410" w:rsidRDefault="00597410" w:rsidP="00597410">
      <w:pPr>
        <w:suppressAutoHyphens/>
        <w:autoSpaceDN w:val="0"/>
        <w:ind w:firstLineChars="200" w:firstLine="560"/>
        <w:jc w:val="both"/>
        <w:textAlignment w:val="baseline"/>
        <w:rPr>
          <w:rFonts w:ascii="標楷體" w:eastAsia="標楷體" w:hAnsi="標楷體"/>
          <w:kern w:val="3"/>
          <w:sz w:val="28"/>
          <w:szCs w:val="28"/>
        </w:rPr>
      </w:pPr>
      <w:r w:rsidRPr="00597410">
        <w:rPr>
          <w:rFonts w:ascii="標楷體" w:eastAsia="標楷體" w:hAnsi="標楷體" w:hint="eastAsia"/>
          <w:kern w:val="3"/>
          <w:sz w:val="28"/>
          <w:szCs w:val="28"/>
        </w:rPr>
        <w:t>以 100 位活躍用戶之情境試算為例：其中 20% 選擇月訂閱（NT$149 × 20 ＝ NT$2,980）、5% 選擇年訂閱（換算月收入約 NT$538）、30% 購買點數方案（平均約 NT$90 × 30 ＝ NT$2,700），合計月收入約可達 NT$6,218，足以支撐基本 API 與雲端伺服器維運成本，顯示商業模式具備正向現金流之發展潛力。隨用戶規模成長，訂閱與點數消費將形成持續性收益循環；同時，學習小組與成就徽章</w:t>
      </w:r>
      <w:r w:rsidRPr="00597410">
        <w:rPr>
          <w:rFonts w:ascii="標楷體" w:eastAsia="標楷體" w:hAnsi="標楷體" w:hint="eastAsia"/>
          <w:kern w:val="3"/>
          <w:sz w:val="28"/>
          <w:szCs w:val="28"/>
        </w:rPr>
        <w:lastRenderedPageBreak/>
        <w:t>機制有助於提升使用者黏著度與長期留存率，降低語言學習類 App 普遍偏高的流失率，為團隊帶來兼具社會價值（提升國人日語學習成效）與商業價值（驗證 AI 結合影像辨識之教育科技市場潛力）的雙重效益。</w:t>
      </w:r>
    </w:p>
    <w:p w14:paraId="0F365153" w14:textId="77777777" w:rsidR="00597410" w:rsidRPr="00597410" w:rsidRDefault="00597410" w:rsidP="00597410">
      <w:pPr>
        <w:suppressAutoHyphens/>
        <w:autoSpaceDN w:val="0"/>
        <w:ind w:firstLine="24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117A734D" w14:textId="0CF9374D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kern w:val="3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t>第</w:t>
      </w:r>
      <w:r w:rsidRPr="00240232">
        <w:rPr>
          <w:rFonts w:ascii="Times New Roman" w:eastAsia="標楷體" w:hAnsi="Times New Roman" w:hint="eastAsia"/>
          <w:kern w:val="3"/>
          <w:sz w:val="32"/>
          <w:szCs w:val="32"/>
        </w:rPr>
        <w:t>六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參考資料</w:t>
      </w:r>
    </w:p>
    <w:p w14:paraId="5D1F0C00" w14:textId="52AEC8EC" w:rsidR="00A63D34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1.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交通部觀光署，國人出國目的地統計資料</w:t>
      </w:r>
    </w:p>
    <w:p w14:paraId="1A3DA4AB" w14:textId="35F5D7BF" w:rsidR="00597410" w:rsidRP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2.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台北國際動漫節官方統計資料</w:t>
      </w:r>
    </w:p>
    <w:p w14:paraId="49E2ECEB" w14:textId="2B7B483E" w:rsid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3. Google Gemini API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官方文件</w:t>
      </w:r>
    </w:p>
    <w:p w14:paraId="21A7C113" w14:textId="0BC32CB7" w:rsid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4.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多鄰國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 Duolingo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，</w:t>
      </w:r>
      <w:hyperlink r:id="rId12" w:history="1">
        <w:r w:rsidR="00A63D34" w:rsidRPr="00405485">
          <w:rPr>
            <w:rStyle w:val="a8"/>
            <w:rFonts w:ascii="Times New Roman" w:eastAsia="標楷體" w:hAnsi="Times New Roman" w:hint="eastAsia"/>
            <w:kern w:val="3"/>
            <w:sz w:val="28"/>
            <w:szCs w:val="28"/>
          </w:rPr>
          <w:t>https://www.duolingo.com/</w:t>
        </w:r>
      </w:hyperlink>
    </w:p>
    <w:p w14:paraId="3BA6B73E" w14:textId="6FAA6840" w:rsid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5. AmazingTalker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，</w:t>
      </w:r>
      <w:hyperlink r:id="rId13" w:history="1">
        <w:r w:rsidR="00A63D34" w:rsidRPr="00405485">
          <w:rPr>
            <w:rStyle w:val="a8"/>
            <w:rFonts w:ascii="Times New Roman" w:eastAsia="標楷體" w:hAnsi="Times New Roman" w:hint="eastAsia"/>
            <w:kern w:val="3"/>
            <w:sz w:val="28"/>
            <w:szCs w:val="28"/>
          </w:rPr>
          <w:t>https://www.amazingtalker.com/</w:t>
        </w:r>
      </w:hyperlink>
    </w:p>
    <w:p w14:paraId="4FCB3B25" w14:textId="59182563" w:rsidR="00240232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 xml:space="preserve">6. 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日本語能力試驗（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JLPT</w:t>
      </w:r>
      <w:r w:rsidRPr="00597410">
        <w:rPr>
          <w:rFonts w:ascii="Times New Roman" w:eastAsia="標楷體" w:hAnsi="Times New Roman" w:hint="eastAsia"/>
          <w:kern w:val="3"/>
          <w:sz w:val="28"/>
          <w:szCs w:val="28"/>
        </w:rPr>
        <w:t>）官方網站，</w:t>
      </w:r>
      <w:hyperlink r:id="rId14" w:history="1">
        <w:r w:rsidRPr="00AB10DE">
          <w:rPr>
            <w:rStyle w:val="a8"/>
            <w:rFonts w:ascii="Times New Roman" w:eastAsia="標楷體" w:hAnsi="Times New Roman" w:hint="eastAsia"/>
            <w:kern w:val="3"/>
            <w:sz w:val="28"/>
            <w:szCs w:val="28"/>
          </w:rPr>
          <w:t>https://www.jlpt.tw/</w:t>
        </w:r>
      </w:hyperlink>
    </w:p>
    <w:p w14:paraId="3DDB4802" w14:textId="77777777" w:rsidR="00597410" w:rsidRPr="00597410" w:rsidRDefault="00597410" w:rsidP="00597410">
      <w:pPr>
        <w:suppressAutoHyphens/>
        <w:autoSpaceDN w:val="0"/>
        <w:textAlignment w:val="baseline"/>
        <w:rPr>
          <w:rFonts w:ascii="Times New Roman" w:eastAsia="標楷體" w:hAnsi="Times New Roman"/>
          <w:kern w:val="3"/>
          <w:sz w:val="28"/>
          <w:szCs w:val="28"/>
        </w:rPr>
      </w:pPr>
    </w:p>
    <w:p w14:paraId="6B85EB7B" w14:textId="77777777" w:rsidR="005763D0" w:rsidRDefault="005763D0">
      <w:pPr>
        <w:widowControl/>
        <w:rPr>
          <w:rFonts w:ascii="Times New Roman" w:eastAsia="標楷體" w:hAnsi="Times New Roman"/>
          <w:kern w:val="3"/>
          <w:sz w:val="32"/>
          <w:szCs w:val="32"/>
        </w:rPr>
      </w:pPr>
      <w:r>
        <w:rPr>
          <w:rFonts w:ascii="Times New Roman" w:eastAsia="標楷體" w:hAnsi="Times New Roman"/>
          <w:kern w:val="3"/>
          <w:sz w:val="32"/>
          <w:szCs w:val="32"/>
        </w:rPr>
        <w:br w:type="page"/>
      </w:r>
    </w:p>
    <w:p w14:paraId="7CE534D4" w14:textId="5C600AA9" w:rsidR="00240232" w:rsidRPr="00240232" w:rsidRDefault="00240232" w:rsidP="00597410">
      <w:pPr>
        <w:suppressAutoHyphens/>
        <w:autoSpaceDN w:val="0"/>
        <w:jc w:val="center"/>
        <w:textAlignment w:val="baseline"/>
        <w:rPr>
          <w:rFonts w:ascii="Times New Roman" w:eastAsia="標楷體" w:hAnsi="Times New Roman"/>
          <w:sz w:val="32"/>
          <w:szCs w:val="32"/>
        </w:rPr>
      </w:pPr>
      <w:r w:rsidRPr="00240232">
        <w:rPr>
          <w:rFonts w:ascii="Times New Roman" w:eastAsia="標楷體" w:hAnsi="Times New Roman"/>
          <w:kern w:val="3"/>
          <w:sz w:val="32"/>
          <w:szCs w:val="32"/>
        </w:rPr>
        <w:lastRenderedPageBreak/>
        <w:t>第</w:t>
      </w:r>
      <w:r w:rsidRPr="00240232">
        <w:rPr>
          <w:rFonts w:ascii="Times New Roman" w:eastAsia="標楷體" w:hAnsi="Times New Roman" w:hint="eastAsia"/>
          <w:kern w:val="3"/>
          <w:sz w:val="32"/>
          <w:szCs w:val="32"/>
        </w:rPr>
        <w:t>七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章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 xml:space="preserve">  </w:t>
      </w:r>
      <w:r w:rsidRPr="00240232">
        <w:rPr>
          <w:rFonts w:ascii="Times New Roman" w:eastAsia="標楷體" w:hAnsi="Times New Roman"/>
          <w:kern w:val="3"/>
          <w:sz w:val="32"/>
          <w:szCs w:val="32"/>
        </w:rPr>
        <w:t>附件</w:t>
      </w:r>
    </w:p>
    <w:p w14:paraId="0028A673" w14:textId="4C6645D4" w:rsidR="00240232" w:rsidRPr="005763D0" w:rsidRDefault="005763D0" w:rsidP="0024023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  <w:szCs w:val="24"/>
        </w:rPr>
      </w:pPr>
      <w:r>
        <w:rPr>
          <w:rFonts w:ascii="Times New Roman" w:eastAsia="標楷體" w:hAnsi="Times New Roman" w:hint="eastAsia"/>
          <w:kern w:val="3"/>
          <w:sz w:val="28"/>
          <w:szCs w:val="24"/>
        </w:rPr>
        <w:t>系統功能說明</w:t>
      </w:r>
    </w:p>
    <w:p w14:paraId="1325A509" w14:textId="48482C0C" w:rsidR="002A716D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7B2A4468" wp14:editId="5B5789A3">
            <wp:extent cx="5274310" cy="29521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AF8A" w14:textId="144DE5C4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5EAC34A9" wp14:editId="664C3303">
            <wp:extent cx="5274310" cy="29349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4FD2" w14:textId="18BE49FC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0FFC5443" wp14:editId="5CF0B0DF">
            <wp:extent cx="5274310" cy="293751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FC65" w14:textId="16F584AB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5B93FD7B" wp14:editId="7C0CED38">
            <wp:extent cx="5274310" cy="297116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4965" w14:textId="74FA99D5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2D9315D5" wp14:editId="24B5FEBF">
            <wp:extent cx="5274310" cy="2947035"/>
            <wp:effectExtent l="0" t="0" r="254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8646" w14:textId="2F49A476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38259E79" wp14:editId="4C352E9A">
            <wp:extent cx="5274310" cy="2931795"/>
            <wp:effectExtent l="0" t="0" r="254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0687" w14:textId="1E30C8BF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2037997A" wp14:editId="4B412B8E">
            <wp:extent cx="5274310" cy="291528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F8EA" w14:textId="24FBF3E4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drawing>
          <wp:inline distT="0" distB="0" distL="0" distR="0" wp14:anchorId="74E51E2F" wp14:editId="42F3FB49">
            <wp:extent cx="5274310" cy="2947035"/>
            <wp:effectExtent l="0" t="0" r="2540" b="571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988" w14:textId="75DB9E6A" w:rsidR="005763D0" w:rsidRDefault="005763D0" w:rsidP="002A716D">
      <w:pPr>
        <w:widowControl/>
        <w:rPr>
          <w:rFonts w:ascii="Times New Roman" w:eastAsia="標楷體" w:hAnsi="Times New Roman"/>
        </w:rPr>
      </w:pPr>
      <w:r>
        <w:rPr>
          <w:noProof/>
        </w:rPr>
        <w:lastRenderedPageBreak/>
        <w:drawing>
          <wp:inline distT="0" distB="0" distL="0" distR="0" wp14:anchorId="1CCCF20B" wp14:editId="336CF40E">
            <wp:extent cx="5274310" cy="295402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46D7" w14:textId="364682C9" w:rsidR="005763D0" w:rsidRPr="00240232" w:rsidRDefault="005763D0" w:rsidP="002A716D">
      <w:pPr>
        <w:widowControl/>
        <w:rPr>
          <w:rFonts w:ascii="Times New Roman" w:eastAsia="標楷體" w:hAnsi="Times New Roman"/>
        </w:rPr>
      </w:pPr>
    </w:p>
    <w:sectPr w:rsidR="005763D0" w:rsidRPr="00240232" w:rsidSect="00A63D34">
      <w:foot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89114" w14:textId="77777777" w:rsidR="002777F1" w:rsidRDefault="002777F1" w:rsidP="00782969">
      <w:r>
        <w:separator/>
      </w:r>
    </w:p>
  </w:endnote>
  <w:endnote w:type="continuationSeparator" w:id="0">
    <w:p w14:paraId="3F271BB5" w14:textId="77777777" w:rsidR="002777F1" w:rsidRDefault="002777F1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3CC53" w14:textId="50203A66" w:rsidR="00A63D34" w:rsidRPr="00A63D34" w:rsidRDefault="00A63D34" w:rsidP="00A63D34">
    <w:pPr>
      <w:pStyle w:val="a5"/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72DA8" w14:textId="308F8267" w:rsidR="00A63D34" w:rsidRDefault="00A63D34">
    <w:pPr>
      <w:pStyle w:val="a5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2C922" w14:textId="3E571830" w:rsidR="00A63D34" w:rsidRPr="00A63D34" w:rsidRDefault="00A63D34">
    <w:pPr>
      <w:pStyle w:val="a5"/>
      <w:rPr>
        <w:rFonts w:ascii="標楷體" w:eastAsia="標楷體" w:hAnsi="標楷體"/>
      </w:rPr>
    </w:pPr>
    <w:r w:rsidRPr="00A63D34">
      <w:rPr>
        <w:rFonts w:ascii="標楷體" w:eastAsia="標楷體" w:hAnsi="標楷體"/>
      </w:rPr>
      <w:ptab w:relativeTo="margin" w:alignment="center" w:leader="none"/>
    </w:r>
    <w:r w:rsidRPr="00A63D34">
      <w:rPr>
        <w:rFonts w:ascii="標楷體" w:eastAsia="標楷體" w:hAnsi="標楷體" w:hint="eastAsia"/>
      </w:rPr>
      <w:t xml:space="preserve">第 </w:t>
    </w:r>
    <w:r w:rsidRPr="00A63D34">
      <w:rPr>
        <w:rFonts w:ascii="標楷體" w:eastAsia="標楷體" w:hAnsi="標楷體"/>
      </w:rPr>
      <w:fldChar w:fldCharType="begin"/>
    </w:r>
    <w:r w:rsidRPr="00A63D34">
      <w:rPr>
        <w:rFonts w:ascii="標楷體" w:eastAsia="標楷體" w:hAnsi="標楷體"/>
      </w:rPr>
      <w:instrText>PAGE   \* MERGEFORMAT</w:instrText>
    </w:r>
    <w:r w:rsidRPr="00A63D34">
      <w:rPr>
        <w:rFonts w:ascii="標楷體" w:eastAsia="標楷體" w:hAnsi="標楷體"/>
      </w:rPr>
      <w:fldChar w:fldCharType="separate"/>
    </w:r>
    <w:r w:rsidRPr="00A63D34">
      <w:rPr>
        <w:rFonts w:ascii="標楷體" w:eastAsia="標楷體" w:hAnsi="標楷體"/>
        <w:lang w:val="zh-TW"/>
      </w:rPr>
      <w:t>1</w:t>
    </w:r>
    <w:r w:rsidRPr="00A63D34">
      <w:rPr>
        <w:rFonts w:ascii="標楷體" w:eastAsia="標楷體" w:hAnsi="標楷體"/>
      </w:rPr>
      <w:fldChar w:fldCharType="end"/>
    </w:r>
    <w:r w:rsidRPr="00A63D34">
      <w:rPr>
        <w:rFonts w:ascii="標楷體" w:eastAsia="標楷體" w:hAnsi="標楷體" w:hint="eastAsia"/>
      </w:rPr>
      <w:t xml:space="preserve"> 頁，共</w:t>
    </w:r>
    <w:r w:rsidR="005763D0">
      <w:rPr>
        <w:rFonts w:ascii="標楷體" w:eastAsia="標楷體" w:hAnsi="標楷體" w:hint="eastAsia"/>
      </w:rPr>
      <w:t xml:space="preserve"> 1</w:t>
    </w:r>
    <w:r w:rsidR="005763D0">
      <w:rPr>
        <w:rFonts w:ascii="標楷體" w:eastAsia="標楷體" w:hAnsi="標楷體"/>
      </w:rPr>
      <w:t>3</w:t>
    </w:r>
    <w:r w:rsidRPr="00A63D34">
      <w:rPr>
        <w:rFonts w:ascii="標楷體" w:eastAsia="標楷體" w:hAnsi="標楷體"/>
      </w:rPr>
      <w:t xml:space="preserve"> </w:t>
    </w:r>
    <w:r w:rsidRPr="00A63D34">
      <w:rPr>
        <w:rFonts w:ascii="標楷體" w:eastAsia="標楷體" w:hAnsi="標楷體" w:hint="eastAsia"/>
      </w:rPr>
      <w:t>頁</w:t>
    </w:r>
    <w:r w:rsidRPr="00A63D34">
      <w:rPr>
        <w:rFonts w:ascii="標楷體" w:eastAsia="標楷體" w:hAnsi="標楷體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D7E14" w14:textId="77777777" w:rsidR="002777F1" w:rsidRDefault="002777F1" w:rsidP="00782969">
      <w:r>
        <w:separator/>
      </w:r>
    </w:p>
  </w:footnote>
  <w:footnote w:type="continuationSeparator" w:id="0">
    <w:p w14:paraId="6517080D" w14:textId="77777777" w:rsidR="002777F1" w:rsidRDefault="002777F1" w:rsidP="00782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09DE"/>
    <w:multiLevelType w:val="hybridMultilevel"/>
    <w:tmpl w:val="7EF63A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766A81"/>
    <w:multiLevelType w:val="hybridMultilevel"/>
    <w:tmpl w:val="3F146DB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8C1F8E"/>
    <w:multiLevelType w:val="hybridMultilevel"/>
    <w:tmpl w:val="8F088B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DE774A6"/>
    <w:multiLevelType w:val="hybridMultilevel"/>
    <w:tmpl w:val="A3EAB7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49A40C3"/>
    <w:multiLevelType w:val="hybridMultilevel"/>
    <w:tmpl w:val="664CCF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096706C"/>
    <w:multiLevelType w:val="hybridMultilevel"/>
    <w:tmpl w:val="62D85F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2A43FD8"/>
    <w:multiLevelType w:val="hybridMultilevel"/>
    <w:tmpl w:val="6D26DB3C"/>
    <w:lvl w:ilvl="0" w:tplc="DF984A1C">
      <w:numFmt w:val="bullet"/>
      <w:lvlText w:val="●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2DB1D65"/>
    <w:multiLevelType w:val="hybridMultilevel"/>
    <w:tmpl w:val="CF2EA4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8AE748E"/>
    <w:multiLevelType w:val="hybridMultilevel"/>
    <w:tmpl w:val="0E74C596"/>
    <w:lvl w:ilvl="0" w:tplc="C5221D64">
      <w:numFmt w:val="bullet"/>
      <w:lvlText w:val="●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A822287"/>
    <w:multiLevelType w:val="hybridMultilevel"/>
    <w:tmpl w:val="544A0438"/>
    <w:lvl w:ilvl="0" w:tplc="85406064">
      <w:numFmt w:val="bullet"/>
      <w:lvlText w:val="●"/>
      <w:lvlJc w:val="left"/>
      <w:pPr>
        <w:ind w:left="480" w:hanging="48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020FA"/>
    <w:rsid w:val="00080579"/>
    <w:rsid w:val="000F189C"/>
    <w:rsid w:val="00102130"/>
    <w:rsid w:val="00167657"/>
    <w:rsid w:val="00220DB8"/>
    <w:rsid w:val="00240232"/>
    <w:rsid w:val="002501C9"/>
    <w:rsid w:val="002769C1"/>
    <w:rsid w:val="002777F1"/>
    <w:rsid w:val="0028721C"/>
    <w:rsid w:val="002A716D"/>
    <w:rsid w:val="003622AD"/>
    <w:rsid w:val="003C037A"/>
    <w:rsid w:val="00464A4D"/>
    <w:rsid w:val="004F5CDF"/>
    <w:rsid w:val="00531850"/>
    <w:rsid w:val="005354B5"/>
    <w:rsid w:val="005763D0"/>
    <w:rsid w:val="00597410"/>
    <w:rsid w:val="00645815"/>
    <w:rsid w:val="006B10B3"/>
    <w:rsid w:val="006E0DD6"/>
    <w:rsid w:val="00782969"/>
    <w:rsid w:val="007B1A33"/>
    <w:rsid w:val="00835134"/>
    <w:rsid w:val="009213D7"/>
    <w:rsid w:val="0092459E"/>
    <w:rsid w:val="00933FC3"/>
    <w:rsid w:val="0095560D"/>
    <w:rsid w:val="009B7C8A"/>
    <w:rsid w:val="00A00329"/>
    <w:rsid w:val="00A63D34"/>
    <w:rsid w:val="00AF664B"/>
    <w:rsid w:val="00BE6C76"/>
    <w:rsid w:val="00C640A2"/>
    <w:rsid w:val="00E5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240232"/>
    <w:pPr>
      <w:ind w:leftChars="200" w:left="480"/>
    </w:pPr>
  </w:style>
  <w:style w:type="character" w:styleId="a8">
    <w:name w:val="Hyperlink"/>
    <w:basedOn w:val="a0"/>
    <w:uiPriority w:val="99"/>
    <w:unhideWhenUsed/>
    <w:rsid w:val="0059741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9741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B7C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amazingtalker.com/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hyperlink" Target="https://www.duolingo.com/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jlpt.tw/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638</Words>
  <Characters>3641</Characters>
  <Application>Microsoft Office Word</Application>
  <DocSecurity>0</DocSecurity>
  <Lines>30</Lines>
  <Paragraphs>8</Paragraphs>
  <ScaleCrop>false</ScaleCrop>
  <Company>Company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品璇 蘇</cp:lastModifiedBy>
  <cp:revision>17</cp:revision>
  <dcterms:created xsi:type="dcterms:W3CDTF">2024-03-14T06:48:00Z</dcterms:created>
  <dcterms:modified xsi:type="dcterms:W3CDTF">2026-07-20T14:11:00Z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