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卒論研究構成まとめ（会話整理版・復元）</w:t>
      </w:r>
    </w:p>
    <w:p>
      <w:r>
        <w:t>空間注釈と視点置換の連携によるまちづくり合意形成プロセスの提案</w:t>
      </w:r>
    </w:p>
    <w:p>
      <w:r>
        <w:t>※教授提示の論文型（Introduction / Theoretical background / Methodology）に沿ったたたき台。文献引用は【要引用】と記載。執筆用メモ（ワークシート）は別ファイル：docs/17_卒論_研究構成まとめ.docx</w:t>
      </w:r>
    </w:p>
    <w:p>
      <w:pPr>
        <w:pStyle w:val="Heading1"/>
      </w:pPr>
      <w:r>
        <w:t>1. Introduction（はじめに）</w:t>
      </w:r>
    </w:p>
    <w:p>
      <w:pPr>
        <w:pStyle w:val="Heading2"/>
      </w:pPr>
      <w:r>
        <w:t>1.1 研究の社会的背景</w:t>
      </w:r>
    </w:p>
    <w:p>
      <w:r>
        <w:t>日本におけるまちづくり・都市計画の議論では、住民参加・市民協働・市民共創が重要な枠組みとして位置づけられてきた。国・地方自治体の政策文書やガイドラインにおいても、住民の意見を計画・実装に反映する方向性が示されている【要引用】。とくに近年は、単発の説明会や意見聴聞にとどまらず、住民と行政・研究者が継続的に協働しながら課題を試行錯誤する リビングラボ（Living Lab）型の実践が、都市・地域のイノベーションの場として注目されている【要引用】。</w:t>
      </w:r>
    </w:p>
    <w:p>
      <w:r>
        <w:t>こうした市民共創の潮流のなかで、日常の不満・良い点・不便のような「生活者の声」をいかに集め、いかにまちづくりの議論・実装に接続するかは、依然として中心的な課題である。本研究の関心は、柏の葉キャンパス周辺を含むまちづくりの文脈における、継続的な市民共創の場——リビングラボ型の実践——をフィールドとして、多様な住民の声、とくにリビングラボに日常的には参加しないライト層の声が、どのように取り込まれるかにある。</w:t>
      </w:r>
    </w:p>
    <w:p>
      <w:pPr>
        <w:pStyle w:val="Heading2"/>
      </w:pPr>
      <w:r>
        <w:t>1.2 どんな研究がされているか（概観）</w:t>
      </w:r>
    </w:p>
    <w:p>
      <w:r>
        <w:t>先行研究・実務の議論では、大きく以下の領域が重なっている【要引用】。第一に、参加の程度・権力関係を示す枠組みとして、Arnstein（1969）の参加の梯子や、IAP2の公共参加スペクトラム（Inform〜Empower）がある。第二に、ワークショップ、タウンミーティング、市民参加プラットフォーム（みんスタオンライン等）、参加型GIS、SNS・LINE、Webアンケートなど、市民の意見・不満を収集する手法が多数提案・利用されている。第三に、AR・VR・ゲーム・シミュレーションを用いて、都市課題やバリアフリーの理解を深める試みがある。</w:t>
      </w:r>
    </w:p>
    <w:p>
      <w:r>
        <w:t>しかしながら、「意見を集める」研究と、「集めた意見を他者がどう受け入れるか」という研究は、しばしば分離して論じられている。非同期かつ低負荷な入力（空間注釈・投稿）と、体験を通じた視点の移動・受容（ゲーム・VR）を、一つの合意形成プロセスとして設計し検証した研究は、本研究の知る限り限定的である。</w:t>
      </w:r>
    </w:p>
    <w:p>
      <w:pPr>
        <w:pStyle w:val="Heading2"/>
      </w:pPr>
      <w:r>
        <w:t>1.3 大まかな課題</w:t>
      </w:r>
    </w:p>
    <w:p>
      <w:r>
        <w:t>市民共創の場では、ワークショップ等への反復参加により、一定の参加者が固定化し、新たな層——とくに時間・移動・心理的な理由で参加しにくいライト層——の声が取り込まれにくい。本研究では、この現象を、参加の梯子における上位段（協議・協働）への資源集中として理解する。</w:t>
      </w:r>
    </w:p>
    <w:p>
      <w:r>
        <w:t>ライト層が参加しにくい背景として、本研究では以下の三つの制約に注目する。（1）時間的制約：都合の合わない日程・同期型の場への参加が困難であること。（2）物理的制約：遠方からの移動、会場への集合が負担となること。（3）心理的制約：「自分には無関係」「少数派なので行っても意味がない」といった参入障壁があること。</w:t>
      </w:r>
    </w:p>
    <w:p>
      <w:r>
        <w:t>また、話し合い中心の既存手法では、発言の要約や議事録にとどまり、発言者の感情や、その場の状況（暗さ、段差、不安など）が他者に伝わりにくい。さらに、少数派に対する「哀れみ（pity）」的な見方は、対等な市民としての受容や合意形成を妨げうる。本研究では、後者をRQ2（受容）の問題意識として位置づける。</w:t>
      </w:r>
    </w:p>
    <w:p>
      <w:pPr>
        <w:pStyle w:val="Heading2"/>
      </w:pPr>
      <w:r>
        <w:t>1.4 Research gap（However）</w:t>
      </w:r>
    </w:p>
    <w:p>
      <w:r>
        <w:t>However、既存研究は、参加の程度の向上や制度接続の強化を志向する一方で、ライト層の意見を、低負荷・非同期・現場に grounded な形で集める方法と、集めた意見をワークショップ参加層等が体験的に受容する方法を、一連のプロセスとして設計・比較・検証した事例は不足している。</w:t>
      </w:r>
    </w:p>
    <w:p>
      <w:r>
        <w:t>また、都市計画法上のパブリックコメント（パブコメ）のような法定の計画手続と、継続的な市民共創の場における意見収集を同一の手法として比較することは、研究目的（持続的共創・ライト層）とのずれを生みうる。本研究は、共創場に焦点を絞り、意見収集手法を目的適合の観点から比較する。</w:t>
      </w:r>
    </w:p>
    <w:p>
      <w:pPr>
        <w:pStyle w:val="Heading2"/>
      </w:pPr>
      <w:r>
        <w:t>1.5 研究目的</w:t>
      </w:r>
    </w:p>
    <w:p>
      <w:r>
        <w:t>本研究の目的は、継続的な市民共創の場において、（1）リビングラボ等に日常的には参加しないライト層の意見・不満・良い点をいかに取り込むか、（2）非同期に集められた他者の意見・データを、ワークショップ等に参加する人々がいかに受容するか、を明らかにすることである。そのうえで、空間注釈（非同期AR投稿）と視点置換（参加型ゲーム体験）を連携した、まちづくりにおける合意形成プロセス——完全な合意の達成ではなく、受容と理解のプロセス——を提案する。</w:t>
      </w:r>
    </w:p>
    <w:p>
      <w:pPr>
        <w:pStyle w:val="Heading2"/>
      </w:pPr>
      <w:r>
        <w:t>1.6 Research Questions</w:t>
      </w:r>
    </w:p>
    <w:p>
      <w:r>
        <w:t>RQ1：いかにして、リビングラボ等に参加しないライト層の声を、まちづくりに取り込むか。</w:t>
      </w:r>
    </w:p>
    <w:p>
      <w:r>
        <w:t>RQ2：ワークショップ等に参加する人々は、非同期に集められた他者の意見・データを、いかに受容するか。</w:t>
      </w:r>
    </w:p>
    <w:p>
      <w:pPr>
        <w:pStyle w:val="Heading2"/>
      </w:pPr>
      <w:r>
        <w:t>1.7 どう解くのか（概要）</w:t>
      </w:r>
    </w:p>
    <w:p>
      <w:r>
        <w:t>RQ1に対し、市民共創型まちづくりにおける意見収集手法を、まず手法類型表（類型整理）で棚卸しし、各類型の代表手法を目的適合比較表の評価基準（A〜E）で比較する。比較の結果、入力手段として非同期AR投稿（空間注釈）が相対的に適していると位置づける。</w:t>
      </w:r>
    </w:p>
    <w:p>
      <w:r>
        <w:t>RQ2に対し、提案システム Urban Alchemist を用い、AR等で集めた課題をゲーム空間のバリア（不満）として載せ、解決プランの選択・建築・島の拡張（＝アクセス可能領域の拡大）を通じた視点置換体験により、受容・理解・解決意向・意識変容を小規模なユーザテストで検証する。</w:t>
      </w:r>
    </w:p>
    <w:p>
      <w:r>
        <w:t>VRヘッドセットによる短い没入体験は、必須ではなく、副次的検討または展望とする。</w:t>
      </w:r>
    </w:p>
    <w:p>
      <w:pPr>
        <w:pStyle w:val="Heading1"/>
      </w:pPr>
      <w:r>
        <w:t>2. Theoretical background（理論的背景・関連研究）</w:t>
      </w:r>
    </w:p>
    <w:p>
      <w:pPr>
        <w:pStyle w:val="Heading2"/>
      </w:pPr>
      <w:r>
        <w:t>2.1 まちづくりと市民共創</w:t>
      </w:r>
    </w:p>
    <w:p>
      <w:r>
        <w:t>まちづくりは、住民・事業者・行政・研究者など多様な主体が、地域の課題や未来像について関わる営みとして理解される【要引用】。そのなかで「市民共創」「協働」「コ・クリエーション」といった言説は、住民を計画の対象から協働者へと位置づけ直す動きとして整理されている【要引用】。</w:t>
      </w:r>
    </w:p>
    <w:p>
      <w:r>
        <w:t>本研究は、まちづくり全般ではなく、そのなかでも継続的に意見交換・試行錯誤が行われる 市民共創の場——リビングラボ型の実践を含む——を対象領域とする。法定の計画手続（パブコメ）単体ではなく、反復参加とコミュニティ形成が起きうる場を想定する。</w:t>
      </w:r>
    </w:p>
    <w:p>
      <w:pPr>
        <w:pStyle w:val="Heading2"/>
      </w:pPr>
      <w:r>
        <w:t>2.2 参加の固定化と参加の梯子</w:t>
      </w:r>
    </w:p>
    <w:p>
      <w:r>
        <w:t>Arnstein（1969）の参加の梯子は、都市計画における住民参加を、操作・治療・情報提供・協議・懐柔・協働・市民管理の段階として示した古典的枠組みである。本研究では、この梯子を「参加の理想段階」を示す理論として用い、現場で起きうる問題——協議・協働レベルの手法に参加資源が集中し、同じ層が反復参加する固定化——を問題化する。</w:t>
      </w:r>
    </w:p>
    <w:p>
      <w:r>
        <w:t>参加の梯子が示すのは主に「市民がどれだけ決定に関与するか（権力・段階）」である。対して本研究の目的適合比較表の評価基準（A〜E）は、「ライト層の意見をいかに取り込むか」という目的適合性である。したがって梯子を6列目の評価軸には用いず、背景理論として位置づけ、固定化の説明に用いる。</w:t>
      </w:r>
    </w:p>
    <w:p>
      <w:pPr>
        <w:pStyle w:val="Heading2"/>
      </w:pPr>
      <w:r>
        <w:t>2.3 参加障壁（時間・物理・心理）</w:t>
      </w:r>
    </w:p>
    <w:p>
      <w:r>
        <w:t>参加の固定化を支える要因として、本研究は生活者側の三つの制約に着目する。時間的制約は、同期型の対話を前提とする手法（ワークショップ等）への参入を困難にする。物理的制約は、会場への移動・集合のコストを生み、遠方居住者や移動に制約のある人を排除しうる。心理的制約は、自己効力感の低さ、無関係感、少数派であることによる意味のなさの感覚として現れ、投稿・発言そのものを抑制する【要引用：参加障壁・ライト参加の議論】。</w:t>
      </w:r>
    </w:p>
    <w:p>
      <w:r>
        <w:t>これらの制約は、目的適合比較表の列A（時間・場所）、B（参加の重さ）、D（投稿者の心理的参入）の理論的根拠となる。</w:t>
      </w:r>
    </w:p>
    <w:p>
      <w:pPr>
        <w:pStyle w:val="Heading2"/>
      </w:pPr>
      <w:r>
        <w:t>2.4 既存の意見収集手法</w:t>
      </w:r>
    </w:p>
    <w:p>
      <w:r>
        <w:t>市民共創の文脈で用いられる意見収集手法は多様である。集団対話型（ワークショップ、タウンミーティング、世界カフェ等）は、対話を通じた深い理解と合意形成に寄与する一方、同期性・参入負荷が高い。市民参加プラットフォーム型（みんスタオンライン、自治体アプリ、FixMyStreet等）は、デジタル投稿により意見を集める。みんスタは産総研等が関与する基盤であり、特定自治体の公式アプリそのものではないが、制度接続を志向したプラットフォームの代表例である。柏の葉キャンパス周辺の自治体アプリは、同型の地域密着型の具体例として並置できる。</w:t>
      </w:r>
    </w:p>
    <w:p>
      <w:r>
        <w:t>空間・地図型（参加型GIS、オープンマップ）は、場所と結びついた意見・記録に強い。個人・非同期型（SNS、LINE、掲示板）は参入障壁が低い一方、感情・状況の文脈は弱いことがある。記述調査型（Webアンケート）は、広く意見を集めやすいが、現場性は限定的である。没入・仮想空間型（メタバース、VRイベント）は、体験・視点移動に寄与しうるが、RQ1の「軽量な収集」とは比較前提が異なるため、本研究の目的適合比較表の行には載せず、手法類型表およびRQ2・展望で扱う。</w:t>
      </w:r>
    </w:p>
    <w:p>
      <w:pPr>
        <w:pStyle w:val="Heading2"/>
      </w:pPr>
      <w:r>
        <w:t>2.5 受容・視点置換・合意形成</w:t>
      </w:r>
    </w:p>
    <w:p>
      <w:r>
        <w:t>意見を集めることと、集めた意見を他者が受容することは区別して考える必要がある。話し合いのみでは、他者の生活世界・感情・状況が十分に共有されず、少数派への哀れみ的な見方が生じうる。本研究のゲーム提案は、アクセシビリティ課題に対する解決プランの選択と建築、および解決によるアクセス可能領域の拡大（島の成長）を通じて、他者課題への視点の移動と、対等な市民としての受容のプロセスを支援するものである【教授フィードバック】.</w:t>
      </w:r>
    </w:p>
    <w:p>
      <w:pPr>
        <w:pStyle w:val="Heading1"/>
      </w:pPr>
      <w:r>
        <w:t>3. Methodology（研究方法）</w:t>
      </w:r>
    </w:p>
    <w:p>
      <w:pPr>
        <w:pStyle w:val="Heading2"/>
      </w:pPr>
      <w:r>
        <w:t>3.1 研究の境界（スコープ）</w:t>
      </w:r>
    </w:p>
    <w:p>
      <w:r>
        <w:t>本研究の対象は、継続的な市民共創の場において、市民から不満・意見・良い点を集めるプロセス・ツール・場の型（手法）である。フィールドとして、リビングラボ型の実践および本研究が関与するまちづくりの場を想定する。</w:t>
      </w:r>
    </w:p>
    <w:p>
      <w:r>
        <w:t>対象外とするもの：（1）都市計画法上のパブリックコメント等、一期限りの法定計画手続（E1：持続的共創ではない）。（2）賛否投票・選挙（E2：意見の自由記述・収集が主でない）。（3）まちづくり・市民共創と無関係なマーケティング調査（E3）。（4）研究者主導の長期インタビュー・民族誌のみを単独の比較行とする場合（E4：比較前提が異なる）。</w:t>
      </w:r>
    </w:p>
    <w:p>
      <w:pPr>
        <w:pStyle w:val="Heading2"/>
      </w:pPr>
      <w:r>
        <w:t>3.2 手法の定義</w:t>
      </w:r>
    </w:p>
    <w:p>
      <w:r>
        <w:t>本研究でいう「手法」とは、まちづくり・市民共創の文脈で、市民から不満・意見・良い点を集めるための、プロセス・ツール・場の型を指す。本研究の提案ゲーム（Urban Alchemist）は、RQ2における受容・視点置換の装置であり、RQ1の比較表の行には含めない。</w:t>
      </w:r>
    </w:p>
    <w:p>
      <w:pPr>
        <w:pStyle w:val="Heading2"/>
      </w:pPr>
      <w:r>
        <w:t>3.3 問いの解き方（RQとの対応）</w:t>
      </w:r>
    </w:p>
    <w:tbl>
      <w:tblPr>
        <w:tblStyle w:val="TableGrid"/>
        <w:tblW w:type="auto" w:w="0"/>
        <w:tblLook w:firstColumn="1" w:firstRow="1" w:lastColumn="0" w:lastRow="0" w:noHBand="0" w:noVBand="1" w:val="04A0"/>
      </w:tblPr>
      <w:tblGrid>
        <w:gridCol w:w="2880"/>
        <w:gridCol w:w="2880"/>
        <w:gridCol w:w="2880"/>
      </w:tblGrid>
      <w:tr>
        <w:tc>
          <w:tcPr>
            <w:tcW w:type="dxa" w:w="2880"/>
          </w:tcPr>
          <w:p>
            <w:r>
              <w:t>RQ</w:t>
            </w:r>
          </w:p>
        </w:tc>
        <w:tc>
          <w:tcPr>
            <w:tcW w:type="dxa" w:w="2880"/>
          </w:tcPr>
          <w:p>
            <w:r>
              <w:t>解き方</w:t>
            </w:r>
          </w:p>
        </w:tc>
        <w:tc>
          <w:tcPr>
            <w:tcW w:type="dxa" w:w="2880"/>
          </w:tcPr>
          <w:p>
            <w:r>
              <w:t>主な成果物</w:t>
            </w:r>
          </w:p>
        </w:tc>
      </w:tr>
      <w:tr>
        <w:tc>
          <w:tcPr>
            <w:tcW w:type="dxa" w:w="2880"/>
          </w:tcPr>
          <w:p>
            <w:r>
              <w:t>RQ1</w:t>
            </w:r>
          </w:p>
        </w:tc>
        <w:tc>
          <w:tcPr>
            <w:tcW w:type="dxa" w:w="2880"/>
          </w:tcPr>
          <w:p>
            <w:r>
              <w:t>手法類型表による棚卸し → 代表選定 → 目的適合比較表（A〜E）</w:t>
            </w:r>
          </w:p>
        </w:tc>
        <w:tc>
          <w:tcPr>
            <w:tcW w:type="dxa" w:w="2880"/>
          </w:tcPr>
          <w:p>
            <w:r>
              <w:t>比較表・設計 rationale</w:t>
            </w:r>
          </w:p>
        </w:tc>
      </w:tr>
      <w:tr>
        <w:tc>
          <w:tcPr>
            <w:tcW w:type="dxa" w:w="2880"/>
          </w:tcPr>
          <w:p>
            <w:r>
              <w:t>RQ2</w:t>
            </w:r>
          </w:p>
        </w:tc>
        <w:tc>
          <w:tcPr>
            <w:tcW w:type="dxa" w:w="2880"/>
          </w:tcPr>
          <w:p>
            <w:r>
              <w:t>提案ゲームの小規模ユーザテスト（5〜10名程度）</w:t>
            </w:r>
          </w:p>
        </w:tc>
        <w:tc>
          <w:tcPr>
            <w:tcW w:type="dxa" w:w="2880"/>
          </w:tcPr>
          <w:p>
            <w:r>
              <w:t>事前事後アンケート・インタビュー・ログ</w:t>
            </w:r>
          </w:p>
        </w:tc>
      </w:tr>
    </w:tbl>
    <w:p/>
    <w:p>
      <w:pPr>
        <w:pStyle w:val="Heading2"/>
      </w:pPr>
      <w:r>
        <w:t>3.4 提案パイプライン</w:t>
      </w:r>
    </w:p>
    <w:p>
      <w:r>
        <w:t>（1）空間注釈：非同期AR投稿により、ライト層の声・写真・場所を収集する（RQ1）。</w:t>
      </w:r>
    </w:p>
    <w:p>
      <w:r>
        <w:t>（2）変換：投稿をクエスト・ゲーム内のバリア（不満）として課題化する。</w:t>
      </w:r>
    </w:p>
    <w:p>
      <w:r>
        <w:t>（3）視点置換：ワークショップ参加層等が、ゲーム空間で他者課題に向き合い、解決プランを選択・建築する（RQ2）。</w:t>
      </w:r>
    </w:p>
    <w:p>
      <w:r>
        <w:t>（4）評価：受容・理解・解決意向・意識変容を測定する。</w:t>
      </w:r>
    </w:p>
    <w:p>
      <w:pPr>
        <w:pStyle w:val="Heading2"/>
      </w:pPr>
      <w:r>
        <w:t>3.5 なぜその方法か</w:t>
      </w:r>
    </w:p>
    <w:p>
      <w:r>
        <w:t>AR（空間注釈）：目的適合比較表において、時間・場所の制約への対応（A）、参加の重さ（B）、感情・状況の記録（C）の点で、ワークショップ・みんスタ・SNS等と比較し、ライト層の意見取り込みという目的に限れば相対的にバランスが良いと考える（詳細は第4章）.</w:t>
      </w:r>
    </w:p>
    <w:p>
      <w:r>
        <w:t>ゲーム（視点置換）：全手法とも受容・体験への接続（E）は限定的である。収集だけでは他者課題への受容に届かないため、アクセシビリティ改善とアクセス拡大（島の成長）のゲームロジックでRQ2を扱う。</w:t>
      </w:r>
    </w:p>
    <w:p>
      <w:r>
        <w:t>VR：必須ではない。短い没入は副次。メタバース・VRイベントは手法類型表の没入型に位置づける。</w:t>
      </w:r>
    </w:p>
    <w:p>
      <w:pPr>
        <w:pStyle w:val="Heading2"/>
      </w:pPr>
      <w:r>
        <w:t>3.6 手法選定の試行手順</w:t>
      </w:r>
    </w:p>
    <w:p>
      <w:r>
        <w:t>Step0 研究境界（共創の潮流→問題→フィールド）→ Step1 手法定義 → Step2 ブレインストーム → Step3 除外基準E1〜E4 → Step4 手法類型表 → Step5 採用基準I1〜I4 → Step6 代表選定 → Step7 目的適合比較表 → Step8 自己監査FAQ → Step9 打ち切り</w:t>
      </w:r>
    </w:p>
    <w:p>
      <w:pPr>
        <w:pStyle w:val="Heading1"/>
      </w:pPr>
      <w:r>
        <w:t>4. 評価基準・除外基準・採用基準</w:t>
      </w:r>
    </w:p>
    <w:p>
      <w:pPr>
        <w:pStyle w:val="Heading2"/>
      </w:pPr>
      <w:r>
        <w:t>4.1 評価基準（目的適合比較表の列・RQ1）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列</w:t>
            </w:r>
          </w:p>
        </w:tc>
        <w:tc>
          <w:tcPr>
            <w:tcW w:type="dxa" w:w="2160"/>
          </w:tcPr>
          <w:p>
            <w:r>
              <w:t>名称</w:t>
            </w:r>
          </w:p>
        </w:tc>
        <w:tc>
          <w:tcPr>
            <w:tcW w:type="dxa" w:w="2160"/>
          </w:tcPr>
          <w:p>
            <w:r>
              <w:t>根拠（課題）</w:t>
            </w:r>
          </w:p>
        </w:tc>
        <w:tc>
          <w:tcPr>
            <w:tcW w:type="dxa" w:w="2160"/>
          </w:tcPr>
          <w:p>
            <w:r>
              <w:t>測ること</w:t>
            </w:r>
          </w:p>
        </w:tc>
      </w:tr>
      <w:tr>
        <w:tc>
          <w:tcPr>
            <w:tcW w:type="dxa" w:w="2160"/>
          </w:tcPr>
          <w:p>
            <w:r>
              <w:t>A</w:t>
            </w:r>
          </w:p>
        </w:tc>
        <w:tc>
          <w:tcPr>
            <w:tcW w:type="dxa" w:w="2160"/>
          </w:tcPr>
          <w:p>
            <w:r>
              <w:t>時間・場所の制約への対応</w:t>
            </w:r>
          </w:p>
        </w:tc>
        <w:tc>
          <w:tcPr>
            <w:tcW w:type="dxa" w:w="2160"/>
          </w:tcPr>
          <w:p>
            <w:r>
              <w:t>時間的・物理的制約</w:t>
            </w:r>
          </w:p>
        </w:tc>
        <w:tc>
          <w:tcPr>
            <w:tcW w:type="dxa" w:w="2160"/>
          </w:tcPr>
          <w:p>
            <w:r>
              <w:t>非同期、移動・集合を要しないか</w:t>
            </w:r>
          </w:p>
        </w:tc>
      </w:tr>
      <w:tr>
        <w:tc>
          <w:tcPr>
            <w:tcW w:type="dxa" w:w="2160"/>
          </w:tcPr>
          <w:p>
            <w:r>
              <w:t>B</w:t>
            </w:r>
          </w:p>
        </w:tc>
        <w:tc>
          <w:tcPr>
            <w:tcW w:type="dxa" w:w="2160"/>
          </w:tcPr>
          <w:p>
            <w:r>
              <w:t>参加の重さ</w:t>
            </w:r>
          </w:p>
        </w:tc>
        <w:tc>
          <w:tcPr>
            <w:tcW w:type="dxa" w:w="2160"/>
          </w:tcPr>
          <w:p>
            <w:r>
              <w:t>心理的制約・固定化</w:t>
            </w:r>
          </w:p>
        </w:tc>
        <w:tc>
          <w:tcPr>
            <w:tcW w:type="dxa" w:w="2160"/>
          </w:tcPr>
          <w:p>
            <w:r>
              <w:t>軽量〜重量</w:t>
            </w:r>
          </w:p>
        </w:tc>
      </w:tr>
      <w:tr>
        <w:tc>
          <w:tcPr>
            <w:tcW w:type="dxa" w:w="2160"/>
          </w:tcPr>
          <w:p>
            <w:r>
              <w:t>C</w:t>
            </w:r>
          </w:p>
        </w:tc>
        <w:tc>
          <w:tcPr>
            <w:tcW w:type="dxa" w:w="2160"/>
          </w:tcPr>
          <w:p>
            <w:r>
              <w:t>感情・状況の記録</w:t>
            </w:r>
          </w:p>
        </w:tc>
        <w:tc>
          <w:tcPr>
            <w:tcW w:type="dxa" w:w="2160"/>
          </w:tcPr>
          <w:p>
            <w:r>
              <w:t>話し合いの限界</w:t>
            </w:r>
          </w:p>
        </w:tc>
        <w:tc>
          <w:tcPr>
            <w:tcW w:type="dxa" w:w="2160"/>
          </w:tcPr>
          <w:p>
            <w:r>
              <w:t>写真・場所・文脈が残るか</w:t>
            </w:r>
          </w:p>
        </w:tc>
      </w:tr>
      <w:tr>
        <w:tc>
          <w:tcPr>
            <w:tcW w:type="dxa" w:w="2160"/>
          </w:tcPr>
          <w:p>
            <w:r>
              <w:t>D</w:t>
            </w:r>
          </w:p>
        </w:tc>
        <w:tc>
          <w:tcPr>
            <w:tcW w:type="dxa" w:w="2160"/>
          </w:tcPr>
          <w:p>
            <w:r>
              <w:t>投稿者の心理的参入</w:t>
            </w:r>
          </w:p>
        </w:tc>
        <w:tc>
          <w:tcPr>
            <w:tcW w:type="dxa" w:w="2160"/>
          </w:tcPr>
          <w:p>
            <w:r>
              <w:t>無関係感・少数派感</w:t>
            </w:r>
          </w:p>
        </w:tc>
        <w:tc>
          <w:tcPr>
            <w:tcW w:type="dxa" w:w="2160"/>
          </w:tcPr>
          <w:p>
            <w:r>
              <w:t>低負荷で投稿しやすいか</w:t>
            </w:r>
          </w:p>
        </w:tc>
      </w:tr>
      <w:tr>
        <w:tc>
          <w:tcPr>
            <w:tcW w:type="dxa" w:w="2160"/>
          </w:tcPr>
          <w:p>
            <w:r>
              <w:t>E</w:t>
            </w:r>
          </w:p>
        </w:tc>
        <w:tc>
          <w:tcPr>
            <w:tcW w:type="dxa" w:w="2160"/>
          </w:tcPr>
          <w:p>
            <w:r>
              <w:t>受容・体験への接続</w:t>
            </w:r>
          </w:p>
        </w:tc>
        <w:tc>
          <w:tcPr>
            <w:tcW w:type="dxa" w:w="2160"/>
          </w:tcPr>
          <w:p>
            <w:r>
              <w:t>集めただけでは不十分</w:t>
            </w:r>
          </w:p>
        </w:tc>
        <w:tc>
          <w:tcPr>
            <w:tcW w:type="dxa" w:w="2160"/>
          </w:tcPr>
          <w:p>
            <w:r>
              <w:t>RQ2（ゲーム）に載せやすいか</w:t>
            </w:r>
          </w:p>
        </w:tc>
      </w:tr>
    </w:tbl>
    <w:p/>
    <w:p>
      <w:pPr>
        <w:pStyle w:val="Heading2"/>
      </w:pPr>
      <w:r>
        <w:t>4.2 除外基準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除外基準</w:t>
            </w:r>
          </w:p>
        </w:tc>
        <w:tc>
          <w:tcPr>
            <w:tcW w:type="dxa" w:w="2160"/>
          </w:tcPr>
          <w:p>
            <w:r>
              <w:t>一文定義</w:t>
            </w:r>
          </w:p>
        </w:tc>
        <w:tc>
          <w:tcPr>
            <w:tcW w:type="dxa" w:w="2160"/>
          </w:tcPr>
          <w:p>
            <w:r>
              <w:t>除外例</w:t>
            </w:r>
          </w:p>
        </w:tc>
      </w:tr>
      <w:tr>
        <w:tc>
          <w:tcPr>
            <w:tcW w:type="dxa" w:w="2160"/>
          </w:tcPr>
          <w:p>
            <w:r>
              <w:t>E1</w:t>
            </w:r>
          </w:p>
        </w:tc>
        <w:tc>
          <w:tcPr>
            <w:tcW w:type="dxa" w:w="2160"/>
          </w:tcPr>
          <w:p>
            <w:r>
              <w:t>持続的な市民共創か</w:t>
            </w:r>
          </w:p>
        </w:tc>
        <w:tc>
          <w:tcPr>
            <w:tcW w:type="dxa" w:w="2160"/>
          </w:tcPr>
          <w:p>
            <w:r>
              <w:t>継続・反復する共創の場向けか</w:t>
            </w:r>
          </w:p>
        </w:tc>
        <w:tc>
          <w:tcPr>
            <w:tcW w:type="dxa" w:w="2160"/>
          </w:tcPr>
          <w:p>
            <w:r>
              <w:t>パブコメ</w:t>
            </w:r>
          </w:p>
        </w:tc>
      </w:tr>
      <w:tr>
        <w:tc>
          <w:tcPr>
            <w:tcW w:type="dxa" w:w="2160"/>
          </w:tcPr>
          <w:p>
            <w:r>
              <w:t>E2</w:t>
            </w:r>
          </w:p>
        </w:tc>
        <w:tc>
          <w:tcPr>
            <w:tcW w:type="dxa" w:w="2160"/>
          </w:tcPr>
          <w:p>
            <w:r>
              <w:t>意見の収集か</w:t>
            </w:r>
          </w:p>
        </w:tc>
        <w:tc>
          <w:tcPr>
            <w:tcW w:type="dxa" w:w="2160"/>
          </w:tcPr>
          <w:p>
            <w:r>
              <w:t>不満・意見・良い点を集めるか</w:t>
            </w:r>
          </w:p>
        </w:tc>
        <w:tc>
          <w:tcPr>
            <w:tcW w:type="dxa" w:w="2160"/>
          </w:tcPr>
          <w:p>
            <w:r>
              <w:t>投票のみ</w:t>
            </w:r>
          </w:p>
        </w:tc>
      </w:tr>
      <w:tr>
        <w:tc>
          <w:tcPr>
            <w:tcW w:type="dxa" w:w="2160"/>
          </w:tcPr>
          <w:p>
            <w:r>
              <w:t>E3</w:t>
            </w:r>
          </w:p>
        </w:tc>
        <w:tc>
          <w:tcPr>
            <w:tcW w:type="dxa" w:w="2160"/>
          </w:tcPr>
          <w:p>
            <w:r>
              <w:t>まちづくり・共創の文脈か</w:t>
            </w:r>
          </w:p>
        </w:tc>
        <w:tc>
          <w:tcPr>
            <w:tcW w:type="dxa" w:w="2160"/>
          </w:tcPr>
          <w:p>
            <w:r>
              <w:t>共創の議論で手法として扱われるか</w:t>
            </w:r>
          </w:p>
        </w:tc>
        <w:tc>
          <w:tcPr>
            <w:tcW w:type="dxa" w:w="2160"/>
          </w:tcPr>
          <w:p>
            <w:r>
              <w:t>マーケ調査</w:t>
            </w:r>
          </w:p>
        </w:tc>
      </w:tr>
      <w:tr>
        <w:tc>
          <w:tcPr>
            <w:tcW w:type="dxa" w:w="2160"/>
          </w:tcPr>
          <w:p>
            <w:r>
              <w:t>E4</w:t>
            </w:r>
          </w:p>
        </w:tc>
        <w:tc>
          <w:tcPr>
            <w:tcW w:type="dxa" w:w="2160"/>
          </w:tcPr>
          <w:p>
            <w:r>
              <w:t>比較の対象として妥当か</w:t>
            </w:r>
          </w:p>
        </w:tc>
        <w:tc>
          <w:tcPr>
            <w:tcW w:type="dxa" w:w="2160"/>
          </w:tcPr>
          <w:p>
            <w:r>
              <w:t>RQ1・5列で他手法と比較できるか</w:t>
            </w:r>
          </w:p>
        </w:tc>
        <w:tc>
          <w:tcPr>
            <w:tcW w:type="dxa" w:w="2160"/>
          </w:tcPr>
          <w:p>
            <w:r>
              <w:t>長期民族誌のみ等</w:t>
            </w:r>
          </w:p>
        </w:tc>
      </w:tr>
    </w:tbl>
    <w:p/>
    <w:p>
      <w:pPr>
        <w:pStyle w:val="Heading2"/>
      </w:pPr>
      <w:r>
        <w:t>4.3 採用基準</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採用基準</w:t>
            </w:r>
          </w:p>
        </w:tc>
      </w:tr>
      <w:tr>
        <w:tc>
          <w:tcPr>
            <w:tcW w:type="dxa" w:w="4320"/>
          </w:tcPr>
          <w:p>
            <w:r>
              <w:t>I1</w:t>
            </w:r>
          </w:p>
        </w:tc>
        <w:tc>
          <w:tcPr>
            <w:tcW w:type="dxa" w:w="4320"/>
          </w:tcPr>
          <w:p>
            <w:r>
              <w:t>まちづくり・市民参加の文献 or 実務で言及・利用がある</w:t>
            </w:r>
          </w:p>
        </w:tc>
      </w:tr>
      <w:tr>
        <w:tc>
          <w:tcPr>
            <w:tcW w:type="dxa" w:w="4320"/>
          </w:tcPr>
          <w:p>
            <w:r>
              <w:t>I2</w:t>
            </w:r>
          </w:p>
        </w:tc>
        <w:tc>
          <w:tcPr>
            <w:tcW w:type="dxa" w:w="4320"/>
          </w:tcPr>
          <w:p>
            <w:r>
              <w:t>不満・意見・良い点の収集が主機能</w:t>
            </w:r>
          </w:p>
        </w:tc>
      </w:tr>
      <w:tr>
        <w:tc>
          <w:tcPr>
            <w:tcW w:type="dxa" w:w="4320"/>
          </w:tcPr>
          <w:p>
            <w:r>
              <w:t>I3</w:t>
            </w:r>
          </w:p>
        </w:tc>
        <w:tc>
          <w:tcPr>
            <w:tcW w:type="dxa" w:w="4320"/>
          </w:tcPr>
          <w:p>
            <w:r>
              <w:t>リビングラボ型共創と併用・比較が議論されている</w:t>
            </w:r>
          </w:p>
        </w:tc>
      </w:tr>
      <w:tr>
        <w:tc>
          <w:tcPr>
            <w:tcW w:type="dxa" w:w="4320"/>
          </w:tcPr>
          <w:p>
            <w:r>
              <w:t>I4</w:t>
            </w:r>
          </w:p>
        </w:tc>
        <w:tc>
          <w:tcPr>
            <w:tcW w:type="dxa" w:w="4320"/>
          </w:tcPr>
          <w:p>
            <w:r>
              <w:t>評価基準5列（A〜E）で評価可能</w:t>
            </w:r>
          </w:p>
        </w:tc>
      </w:tr>
    </w:tbl>
    <w:p/>
    <w:p>
      <w:pPr>
        <w:pStyle w:val="Heading1"/>
      </w:pPr>
      <w:r>
        <w:t>5. 手法類型表（類型整理）</w:t>
      </w:r>
    </w:p>
    <w:p>
      <w:r>
        <w:t>正式名称：市民共創型まちづくりにおける意見収集手法の類型整理</w:t>
      </w:r>
    </w:p>
    <w:tbl>
      <w:tblPr>
        <w:tblStyle w:val="TableGrid"/>
        <w:tblW w:type="auto" w:w="0"/>
        <w:tblLook w:firstColumn="1" w:firstRow="1" w:lastColumn="0" w:lastRow="0" w:noHBand="0" w:noVBand="1" w:val="04A0"/>
      </w:tblPr>
      <w:tblGrid>
        <w:gridCol w:w="2880"/>
        <w:gridCol w:w="2880"/>
        <w:gridCol w:w="2880"/>
      </w:tblGrid>
      <w:tr>
        <w:tc>
          <w:tcPr>
            <w:tcW w:type="dxa" w:w="2880"/>
          </w:tcPr>
          <w:p>
            <w:r>
              <w:t>類型</w:t>
            </w:r>
          </w:p>
        </w:tc>
        <w:tc>
          <w:tcPr>
            <w:tcW w:type="dxa" w:w="2880"/>
          </w:tcPr>
          <w:p>
            <w:r>
              <w:t>具体例</w:t>
            </w:r>
          </w:p>
        </w:tc>
        <w:tc>
          <w:tcPr>
            <w:tcW w:type="dxa" w:w="2880"/>
          </w:tcPr>
          <w:p>
            <w:r>
              <w:t>目的適合比較表で比べる代表</w:t>
            </w:r>
          </w:p>
        </w:tc>
      </w:tr>
      <w:tr>
        <w:tc>
          <w:tcPr>
            <w:tcW w:type="dxa" w:w="2880"/>
          </w:tcPr>
          <w:p>
            <w:r>
              <w:t>1. 集団対話型</w:t>
            </w:r>
          </w:p>
        </w:tc>
        <w:tc>
          <w:tcPr>
            <w:tcW w:type="dxa" w:w="2880"/>
          </w:tcPr>
          <w:p>
            <w:r>
              <w:t>WS、TM、世界カフェ、チャレンジWS、プレゼン・ピッチ</w:t>
            </w:r>
          </w:p>
        </w:tc>
        <w:tc>
          <w:tcPr>
            <w:tcW w:type="dxa" w:w="2880"/>
          </w:tcPr>
          <w:p>
            <w:r>
              <w:t>ワークショップ</w:t>
            </w:r>
          </w:p>
        </w:tc>
      </w:tr>
      <w:tr>
        <w:tc>
          <w:tcPr>
            <w:tcW w:type="dxa" w:w="2880"/>
          </w:tcPr>
          <w:p>
            <w:r>
              <w:t>2. 市民参加PF型</w:t>
            </w:r>
          </w:p>
        </w:tc>
        <w:tc>
          <w:tcPr>
            <w:tcW w:type="dxa" w:w="2880"/>
          </w:tcPr>
          <w:p>
            <w:r>
              <w:t>みんスタ、柏の葉自治体アプリ、自治体意見箱、FixMyStreet</w:t>
            </w:r>
          </w:p>
        </w:tc>
        <w:tc>
          <w:tcPr>
            <w:tcW w:type="dxa" w:w="2880"/>
          </w:tcPr>
          <w:p>
            <w:r>
              <w:t>みんスタ（代表例）</w:t>
            </w:r>
          </w:p>
        </w:tc>
      </w:tr>
      <w:tr>
        <w:tc>
          <w:tcPr>
            <w:tcW w:type="dxa" w:w="2880"/>
          </w:tcPr>
          <w:p>
            <w:r>
              <w:t>3. 空間・地図型</w:t>
            </w:r>
          </w:p>
        </w:tc>
        <w:tc>
          <w:tcPr>
            <w:tcW w:type="dxa" w:w="2880"/>
          </w:tcPr>
          <w:p>
            <w:r>
              <w:t>PGIS、オープンマップ、ストリートビュー・写真マップ</w:t>
            </w:r>
          </w:p>
        </w:tc>
        <w:tc>
          <w:tcPr>
            <w:tcW w:type="dxa" w:w="2880"/>
          </w:tcPr>
          <w:p>
            <w:r>
              <w:t>参加型GIS</w:t>
            </w:r>
          </w:p>
        </w:tc>
      </w:tr>
      <w:tr>
        <w:tc>
          <w:tcPr>
            <w:tcW w:type="dxa" w:w="2880"/>
          </w:tcPr>
          <w:p>
            <w:r>
              <w:t>4. 個人・非同期型</w:t>
            </w:r>
          </w:p>
        </w:tc>
        <w:tc>
          <w:tcPr>
            <w:tcW w:type="dxa" w:w="2880"/>
          </w:tcPr>
          <w:p>
            <w:r>
              <w:t>SNS、LINE、掲示板、写真+位置、ハガキ</w:t>
            </w:r>
          </w:p>
        </w:tc>
        <w:tc>
          <w:tcPr>
            <w:tcW w:type="dxa" w:w="2880"/>
          </w:tcPr>
          <w:p>
            <w:r>
              <w:t>SNS</w:t>
            </w:r>
          </w:p>
        </w:tc>
      </w:tr>
      <w:tr>
        <w:tc>
          <w:tcPr>
            <w:tcW w:type="dxa" w:w="2880"/>
          </w:tcPr>
          <w:p>
            <w:r>
              <w:t>5. 記述調査型</w:t>
            </w:r>
          </w:p>
        </w:tc>
        <w:tc>
          <w:tcPr>
            <w:tcW w:type="dxa" w:w="2880"/>
          </w:tcPr>
          <w:p>
            <w:r>
              <w:t>Webアンケート、郵送アンケート</w:t>
            </w:r>
          </w:p>
        </w:tc>
        <w:tc>
          <w:tcPr>
            <w:tcW w:type="dxa" w:w="2880"/>
          </w:tcPr>
          <w:p>
            <w:r>
              <w:t>Webアンケート</w:t>
            </w:r>
          </w:p>
        </w:tc>
      </w:tr>
      <w:tr>
        <w:tc>
          <w:tcPr>
            <w:tcW w:type="dxa" w:w="2880"/>
          </w:tcPr>
          <w:p>
            <w:r>
              <w:t>6. 活動埋め込み型</w:t>
            </w:r>
          </w:p>
        </w:tc>
        <w:tc>
          <w:tcPr>
            <w:tcW w:type="dxa" w:w="2880"/>
          </w:tcPr>
          <w:p>
            <w:r>
              <w:t>Minecraftまちづくり、他ゲーム内投稿</w:t>
            </w:r>
          </w:p>
        </w:tc>
        <w:tc>
          <w:tcPr>
            <w:tcW w:type="dxa" w:w="2880"/>
          </w:tcPr>
          <w:p>
            <w:r>
              <w:t>（RQ2・比較表外）</w:t>
            </w:r>
          </w:p>
        </w:tc>
      </w:tr>
      <w:tr>
        <w:tc>
          <w:tcPr>
            <w:tcW w:type="dxa" w:w="2880"/>
          </w:tcPr>
          <w:p>
            <w:r>
              <w:t>7. 没入・仮想空間型</w:t>
            </w:r>
          </w:p>
        </w:tc>
        <w:tc>
          <w:tcPr>
            <w:tcW w:type="dxa" w:w="2880"/>
          </w:tcPr>
          <w:p>
            <w:r>
              <w:t>メタバース、VR意見共有、VR現地再現</w:t>
            </w:r>
          </w:p>
        </w:tc>
        <w:tc>
          <w:tcPr>
            <w:tcW w:type="dxa" w:w="2880"/>
          </w:tcPr>
          <w:p>
            <w:r>
              <w:t>（型のみ・RQ2/展望）</w:t>
            </w:r>
          </w:p>
        </w:tc>
      </w:tr>
      <w:tr>
        <w:tc>
          <w:tcPr>
            <w:tcW w:type="dxa" w:w="2880"/>
          </w:tcPr>
          <w:p>
            <w:r>
              <w:t>8. 本研究提案</w:t>
            </w:r>
          </w:p>
        </w:tc>
        <w:tc>
          <w:tcPr>
            <w:tcW w:type="dxa" w:w="2880"/>
          </w:tcPr>
          <w:p>
            <w:r>
              <w:t>非同期AR（RQ1）、参加型ゲーム（RQ2）</w:t>
            </w:r>
          </w:p>
        </w:tc>
        <w:tc>
          <w:tcPr>
            <w:tcW w:type="dxa" w:w="2880"/>
          </w:tcPr>
          <w:p>
            <w:r>
              <w:t>非同期AR</w:t>
            </w:r>
          </w:p>
        </w:tc>
      </w:tr>
    </w:tbl>
    <w:p/>
    <w:p>
      <w:pPr>
        <w:pStyle w:val="Heading1"/>
      </w:pPr>
      <w:r>
        <w:t>6. 目的適合比較表（たたき台）</w:t>
      </w:r>
    </w:p>
    <w:p>
      <w:r>
        <w:t>正式名称：市民共創型まちづくりにおける意見収集手法の目的適合比較</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類型</w:t>
            </w:r>
          </w:p>
        </w:tc>
        <w:tc>
          <w:tcPr>
            <w:tcW w:type="dxa" w:w="1234"/>
          </w:tcPr>
          <w:p>
            <w:r>
              <w:t>代表</w:t>
            </w:r>
          </w:p>
        </w:tc>
        <w:tc>
          <w:tcPr>
            <w:tcW w:type="dxa" w:w="1234"/>
          </w:tcPr>
          <w:p>
            <w:r>
              <w:t>A</w:t>
            </w:r>
          </w:p>
        </w:tc>
        <w:tc>
          <w:tcPr>
            <w:tcW w:type="dxa" w:w="1234"/>
          </w:tcPr>
          <w:p>
            <w:r>
              <w:t>B</w:t>
            </w:r>
          </w:p>
        </w:tc>
        <w:tc>
          <w:tcPr>
            <w:tcW w:type="dxa" w:w="1234"/>
          </w:tcPr>
          <w:p>
            <w:r>
              <w:t>C</w:t>
            </w:r>
          </w:p>
        </w:tc>
        <w:tc>
          <w:tcPr>
            <w:tcW w:type="dxa" w:w="1234"/>
          </w:tcPr>
          <w:p>
            <w:r>
              <w:t>D</w:t>
            </w:r>
          </w:p>
        </w:tc>
        <w:tc>
          <w:tcPr>
            <w:tcW w:type="dxa" w:w="1234"/>
          </w:tcPr>
          <w:p>
            <w:r>
              <w:t>E</w:t>
            </w:r>
          </w:p>
        </w:tc>
      </w:tr>
      <w:tr>
        <w:tc>
          <w:tcPr>
            <w:tcW w:type="dxa" w:w="1234"/>
          </w:tcPr>
          <w:p>
            <w:r>
              <w:t>集団対話</w:t>
            </w:r>
          </w:p>
        </w:tc>
        <w:tc>
          <w:tcPr>
            <w:tcW w:type="dxa" w:w="1234"/>
          </w:tcPr>
          <w:p>
            <w:r>
              <w:t>ワークショップ</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市民参加PF</w:t>
            </w:r>
          </w:p>
        </w:tc>
        <w:tc>
          <w:tcPr>
            <w:tcW w:type="dxa" w:w="1234"/>
          </w:tcPr>
          <w:p>
            <w:r>
              <w:t>みんスタ※</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空間・地図</w:t>
            </w:r>
          </w:p>
        </w:tc>
        <w:tc>
          <w:tcPr>
            <w:tcW w:type="dxa" w:w="1234"/>
          </w:tcPr>
          <w:p>
            <w:r>
              <w:t>参加型GIS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非同期</w:t>
            </w:r>
          </w:p>
        </w:tc>
        <w:tc>
          <w:tcPr>
            <w:tcW w:type="dxa" w:w="1234"/>
          </w:tcPr>
          <w:p>
            <w:r>
              <w:t>SNS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記述調査</w:t>
            </w:r>
          </w:p>
        </w:tc>
        <w:tc>
          <w:tcPr>
            <w:tcW w:type="dxa" w:w="1234"/>
          </w:tcPr>
          <w:p>
            <w:r>
              <w:t>Webアンケート</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本研究</w:t>
            </w:r>
          </w:p>
        </w:tc>
        <w:tc>
          <w:tcPr>
            <w:tcW w:type="dxa" w:w="1234"/>
          </w:tcPr>
          <w:p>
            <w:r>
              <w:t>非同期AR</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p>
      <w:r>
        <w:t>※◎○△はたたき台。みんスタは市民参加プラットフォーム型の代表例。</w:t>
      </w:r>
    </w:p>
    <w:p>
      <w:pPr>
        <w:pStyle w:val="Heading2"/>
      </w:pPr>
      <w:r>
        <w:t>6.1 結論（たたき台）</w:t>
      </w:r>
    </w:p>
    <w:p>
      <w:r>
        <w:t>本研究の目的（ライト層の意見取り込み）に限れば、非同期ARはA〜Cで相対的にバランスが良い。一方Eは全手法とも限定的であり、RQ2のゲームによる視点置換が必要である。</w:t>
      </w:r>
    </w:p>
    <w:p>
      <w:pPr>
        <w:pStyle w:val="Heading1"/>
      </w:pPr>
      <w:r>
        <w:t>7. ブレインストーム（全候補・除外当てはめ）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候補</w:t>
            </w:r>
          </w:p>
        </w:tc>
        <w:tc>
          <w:tcPr>
            <w:tcW w:type="dxa" w:w="1728"/>
          </w:tcPr>
          <w:p>
            <w:r>
              <w:t>判定</w:t>
            </w:r>
          </w:p>
        </w:tc>
        <w:tc>
          <w:tcPr>
            <w:tcW w:type="dxa" w:w="1728"/>
          </w:tcPr>
          <w:p>
            <w:r>
              <w:t>除外</w:t>
            </w:r>
          </w:p>
        </w:tc>
        <w:tc>
          <w:tcPr>
            <w:tcW w:type="dxa" w:w="1728"/>
          </w:tcPr>
          <w:p>
            <w:r>
              <w:t>メモ</w:t>
            </w:r>
          </w:p>
        </w:tc>
      </w:tr>
      <w:tr>
        <w:tc>
          <w:tcPr>
            <w:tcW w:type="dxa" w:w="1728"/>
          </w:tcPr>
          <w:p>
            <w:r>
              <w:t>1</w:t>
            </w:r>
          </w:p>
        </w:tc>
        <w:tc>
          <w:tcPr>
            <w:tcW w:type="dxa" w:w="1728"/>
          </w:tcPr>
          <w:p>
            <w:r>
              <w:t>ワークショップ（対面）</w:t>
            </w:r>
          </w:p>
        </w:tc>
        <w:tc>
          <w:tcPr>
            <w:tcW w:type="dxa" w:w="1728"/>
          </w:tcPr>
          <w:p>
            <w:r>
              <w:t>残す</w:t>
            </w:r>
          </w:p>
        </w:tc>
        <w:tc>
          <w:tcPr>
            <w:tcW w:type="dxa" w:w="1728"/>
          </w:tcPr>
          <w:p>
            <w:r>
              <w:t>—</w:t>
            </w:r>
          </w:p>
        </w:tc>
        <w:tc>
          <w:tcPr>
            <w:tcW w:type="dxa" w:w="1728"/>
          </w:tcPr>
          <w:p>
            <w:r>
              <w:t>対話型代表</w:t>
            </w:r>
          </w:p>
        </w:tc>
      </w:tr>
      <w:tr>
        <w:tc>
          <w:tcPr>
            <w:tcW w:type="dxa" w:w="1728"/>
          </w:tcPr>
          <w:p>
            <w:r>
              <w:t>2</w:t>
            </w:r>
          </w:p>
        </w:tc>
        <w:tc>
          <w:tcPr>
            <w:tcW w:type="dxa" w:w="1728"/>
          </w:tcPr>
          <w:p>
            <w:r>
              <w:t>オンライン・ハイブリッドWS</w:t>
            </w:r>
          </w:p>
        </w:tc>
        <w:tc>
          <w:tcPr>
            <w:tcW w:type="dxa" w:w="1728"/>
          </w:tcPr>
          <w:p>
            <w:r>
              <w:t>残す</w:t>
            </w:r>
          </w:p>
        </w:tc>
        <w:tc>
          <w:tcPr>
            <w:tcW w:type="dxa" w:w="1728"/>
          </w:tcPr>
          <w:p>
            <w:r>
              <w:t>—</w:t>
            </w:r>
          </w:p>
        </w:tc>
        <w:tc>
          <w:tcPr>
            <w:tcW w:type="dxa" w:w="1728"/>
          </w:tcPr>
          <w:p>
            <w:r>
              <w:t>WSに統合可</w:t>
            </w:r>
          </w:p>
        </w:tc>
      </w:tr>
      <w:tr>
        <w:tc>
          <w:tcPr>
            <w:tcW w:type="dxa" w:w="1728"/>
          </w:tcPr>
          <w:p>
            <w:r>
              <w:t>3</w:t>
            </w:r>
          </w:p>
        </w:tc>
        <w:tc>
          <w:tcPr>
            <w:tcW w:type="dxa" w:w="1728"/>
          </w:tcPr>
          <w:p>
            <w:r>
              <w:t>タウンミーティング</w:t>
            </w:r>
          </w:p>
        </w:tc>
        <w:tc>
          <w:tcPr>
            <w:tcW w:type="dxa" w:w="1728"/>
          </w:tcPr>
          <w:p>
            <w:r>
              <w:t>残す</w:t>
            </w:r>
          </w:p>
        </w:tc>
        <w:tc>
          <w:tcPr>
            <w:tcW w:type="dxa" w:w="1728"/>
          </w:tcPr>
          <w:p>
            <w:r>
              <w:t>—</w:t>
            </w:r>
          </w:p>
        </w:tc>
        <w:tc>
          <w:tcPr>
            <w:tcW w:type="dxa" w:w="1728"/>
          </w:tcPr>
          <w:p>
            <w:r>
              <w:t>手法類型表</w:t>
            </w:r>
          </w:p>
        </w:tc>
      </w:tr>
      <w:tr>
        <w:tc>
          <w:tcPr>
            <w:tcW w:type="dxa" w:w="1728"/>
          </w:tcPr>
          <w:p>
            <w:r>
              <w:t>4</w:t>
            </w:r>
          </w:p>
        </w:tc>
        <w:tc>
          <w:tcPr>
            <w:tcW w:type="dxa" w:w="1728"/>
          </w:tcPr>
          <w:p>
            <w:r>
              <w:t>世界カフェ</w:t>
            </w:r>
          </w:p>
        </w:tc>
        <w:tc>
          <w:tcPr>
            <w:tcW w:type="dxa" w:w="1728"/>
          </w:tcPr>
          <w:p>
            <w:r>
              <w:t>残す</w:t>
            </w:r>
          </w:p>
        </w:tc>
        <w:tc>
          <w:tcPr>
            <w:tcW w:type="dxa" w:w="1728"/>
          </w:tcPr>
          <w:p>
            <w:r>
              <w:t>—</w:t>
            </w:r>
          </w:p>
        </w:tc>
        <w:tc>
          <w:tcPr>
            <w:tcW w:type="dxa" w:w="1728"/>
          </w:tcPr>
          <w:p>
            <w:r>
              <w:t>手法類型表</w:t>
            </w:r>
          </w:p>
        </w:tc>
      </w:tr>
      <w:tr>
        <w:tc>
          <w:tcPr>
            <w:tcW w:type="dxa" w:w="1728"/>
          </w:tcPr>
          <w:p>
            <w:r>
              <w:t>5</w:t>
            </w:r>
          </w:p>
        </w:tc>
        <w:tc>
          <w:tcPr>
            <w:tcW w:type="dxa" w:w="1728"/>
          </w:tcPr>
          <w:p>
            <w:r>
              <w:t>チャレンジWS</w:t>
            </w:r>
          </w:p>
        </w:tc>
        <w:tc>
          <w:tcPr>
            <w:tcW w:type="dxa" w:w="1728"/>
          </w:tcPr>
          <w:p>
            <w:r>
              <w:t>残す</w:t>
            </w:r>
          </w:p>
        </w:tc>
        <w:tc>
          <w:tcPr>
            <w:tcW w:type="dxa" w:w="1728"/>
          </w:tcPr>
          <w:p>
            <w:r>
              <w:t>—</w:t>
            </w:r>
          </w:p>
        </w:tc>
        <w:tc>
          <w:tcPr>
            <w:tcW w:type="dxa" w:w="1728"/>
          </w:tcPr>
          <w:p>
            <w:r>
              <w:t>手法類型表</w:t>
            </w:r>
          </w:p>
        </w:tc>
      </w:tr>
      <w:tr>
        <w:tc>
          <w:tcPr>
            <w:tcW w:type="dxa" w:w="1728"/>
          </w:tcPr>
          <w:p>
            <w:r>
              <w:t>6</w:t>
            </w:r>
          </w:p>
        </w:tc>
        <w:tc>
          <w:tcPr>
            <w:tcW w:type="dxa" w:w="1728"/>
          </w:tcPr>
          <w:p>
            <w:r>
              <w:t>フィールドワーク＋振り返り</w:t>
            </w:r>
          </w:p>
        </w:tc>
        <w:tc>
          <w:tcPr>
            <w:tcW w:type="dxa" w:w="1728"/>
          </w:tcPr>
          <w:p>
            <w:r>
              <w:t>除外</w:t>
            </w:r>
          </w:p>
        </w:tc>
        <w:tc>
          <w:tcPr>
            <w:tcW w:type="dxa" w:w="1728"/>
          </w:tcPr>
          <w:p>
            <w:r>
              <w:t>E4</w:t>
            </w:r>
          </w:p>
        </w:tc>
        <w:tc>
          <w:tcPr>
            <w:tcW w:type="dxa" w:w="1728"/>
          </w:tcPr>
          <w:p>
            <w:r>
              <w:t>研究者主導</w:t>
            </w:r>
          </w:p>
        </w:tc>
      </w:tr>
      <w:tr>
        <w:tc>
          <w:tcPr>
            <w:tcW w:type="dxa" w:w="1728"/>
          </w:tcPr>
          <w:p>
            <w:r>
              <w:t>7</w:t>
            </w:r>
          </w:p>
        </w:tc>
        <w:tc>
          <w:tcPr>
            <w:tcW w:type="dxa" w:w="1728"/>
          </w:tcPr>
          <w:p>
            <w:r>
              <w:t>プレゼン・ピッチ</w:t>
            </w:r>
          </w:p>
        </w:tc>
        <w:tc>
          <w:tcPr>
            <w:tcW w:type="dxa" w:w="1728"/>
          </w:tcPr>
          <w:p>
            <w:r>
              <w:t>残す</w:t>
            </w:r>
          </w:p>
        </w:tc>
        <w:tc>
          <w:tcPr>
            <w:tcW w:type="dxa" w:w="1728"/>
          </w:tcPr>
          <w:p>
            <w:r>
              <w:t>—</w:t>
            </w:r>
          </w:p>
        </w:tc>
        <w:tc>
          <w:tcPr>
            <w:tcW w:type="dxa" w:w="1728"/>
          </w:tcPr>
          <w:p>
            <w:r>
              <w:t>手法類型表</w:t>
            </w:r>
          </w:p>
        </w:tc>
      </w:tr>
      <w:tr>
        <w:tc>
          <w:tcPr>
            <w:tcW w:type="dxa" w:w="1728"/>
          </w:tcPr>
          <w:p>
            <w:r>
              <w:t>8</w:t>
            </w:r>
          </w:p>
        </w:tc>
        <w:tc>
          <w:tcPr>
            <w:tcW w:type="dxa" w:w="1728"/>
          </w:tcPr>
          <w:p>
            <w:r>
              <w:t>みんスタオンライン</w:t>
            </w:r>
          </w:p>
        </w:tc>
        <w:tc>
          <w:tcPr>
            <w:tcW w:type="dxa" w:w="1728"/>
          </w:tcPr>
          <w:p>
            <w:r>
              <w:t>残す</w:t>
            </w:r>
          </w:p>
        </w:tc>
        <w:tc>
          <w:tcPr>
            <w:tcW w:type="dxa" w:w="1728"/>
          </w:tcPr>
          <w:p>
            <w:r>
              <w:t>—</w:t>
            </w:r>
          </w:p>
        </w:tc>
        <w:tc>
          <w:tcPr>
            <w:tcW w:type="dxa" w:w="1728"/>
          </w:tcPr>
          <w:p>
            <w:r>
              <w:t>PF型代表</w:t>
            </w:r>
          </w:p>
        </w:tc>
      </w:tr>
      <w:tr>
        <w:tc>
          <w:tcPr>
            <w:tcW w:type="dxa" w:w="1728"/>
          </w:tcPr>
          <w:p>
            <w:r>
              <w:t>9</w:t>
            </w:r>
          </w:p>
        </w:tc>
        <w:tc>
          <w:tcPr>
            <w:tcW w:type="dxa" w:w="1728"/>
          </w:tcPr>
          <w:p>
            <w:r>
              <w:t>自治体まちづくりアプリ</w:t>
            </w:r>
          </w:p>
        </w:tc>
        <w:tc>
          <w:tcPr>
            <w:tcW w:type="dxa" w:w="1728"/>
          </w:tcPr>
          <w:p>
            <w:r>
              <w:t>残す</w:t>
            </w:r>
          </w:p>
        </w:tc>
        <w:tc>
          <w:tcPr>
            <w:tcW w:type="dxa" w:w="1728"/>
          </w:tcPr>
          <w:p>
            <w:r>
              <w:t>—</w:t>
            </w:r>
          </w:p>
        </w:tc>
        <w:tc>
          <w:tcPr>
            <w:tcW w:type="dxa" w:w="1728"/>
          </w:tcPr>
          <w:p>
            <w:r>
              <w:t>柏の葉等</w:t>
            </w:r>
          </w:p>
        </w:tc>
      </w:tr>
      <w:tr>
        <w:tc>
          <w:tcPr>
            <w:tcW w:type="dxa" w:w="1728"/>
          </w:tcPr>
          <w:p>
            <w:r>
              <w:t>10</w:t>
            </w:r>
          </w:p>
        </w:tc>
        <w:tc>
          <w:tcPr>
            <w:tcW w:type="dxa" w:w="1728"/>
          </w:tcPr>
          <w:p>
            <w:r>
              <w:t>FixMyStreet/311</w:t>
            </w:r>
          </w:p>
        </w:tc>
        <w:tc>
          <w:tcPr>
            <w:tcW w:type="dxa" w:w="1728"/>
          </w:tcPr>
          <w:p>
            <w:r>
              <w:t>残す</w:t>
            </w:r>
          </w:p>
        </w:tc>
        <w:tc>
          <w:tcPr>
            <w:tcW w:type="dxa" w:w="1728"/>
          </w:tcPr>
          <w:p>
            <w:r>
              <w:t>—</w:t>
            </w:r>
          </w:p>
        </w:tc>
        <w:tc>
          <w:tcPr>
            <w:tcW w:type="dxa" w:w="1728"/>
          </w:tcPr>
          <w:p>
            <w:r>
              <w:t>PF型</w:t>
            </w:r>
          </w:p>
        </w:tc>
      </w:tr>
      <w:tr>
        <w:tc>
          <w:tcPr>
            <w:tcW w:type="dxa" w:w="1728"/>
          </w:tcPr>
          <w:p>
            <w:r>
              <w:t>11</w:t>
            </w:r>
          </w:p>
        </w:tc>
        <w:tc>
          <w:tcPr>
            <w:tcW w:type="dxa" w:w="1728"/>
          </w:tcPr>
          <w:p>
            <w:r>
              <w:t>パブリックコメント</w:t>
            </w:r>
          </w:p>
        </w:tc>
        <w:tc>
          <w:tcPr>
            <w:tcW w:type="dxa" w:w="1728"/>
          </w:tcPr>
          <w:p>
            <w:r>
              <w:t>除外</w:t>
            </w:r>
          </w:p>
        </w:tc>
        <w:tc>
          <w:tcPr>
            <w:tcW w:type="dxa" w:w="1728"/>
          </w:tcPr>
          <w:p>
            <w:r>
              <w:t>E1</w:t>
            </w:r>
          </w:p>
        </w:tc>
        <w:tc>
          <w:tcPr>
            <w:tcW w:type="dxa" w:w="1728"/>
          </w:tcPr>
          <w:p>
            <w:r>
              <w:t>法定・一期</w:t>
            </w:r>
          </w:p>
        </w:tc>
      </w:tr>
      <w:tr>
        <w:tc>
          <w:tcPr>
            <w:tcW w:type="dxa" w:w="1728"/>
          </w:tcPr>
          <w:p>
            <w:r>
              <w:t>12</w:t>
            </w:r>
          </w:p>
        </w:tc>
        <w:tc>
          <w:tcPr>
            <w:tcW w:type="dxa" w:w="1728"/>
          </w:tcPr>
          <w:p>
            <w:r>
              <w:t>参加型GIS</w:t>
            </w:r>
          </w:p>
        </w:tc>
        <w:tc>
          <w:tcPr>
            <w:tcW w:type="dxa" w:w="1728"/>
          </w:tcPr>
          <w:p>
            <w:r>
              <w:t>残す</w:t>
            </w:r>
          </w:p>
        </w:tc>
        <w:tc>
          <w:tcPr>
            <w:tcW w:type="dxa" w:w="1728"/>
          </w:tcPr>
          <w:p>
            <w:r>
              <w:t>—</w:t>
            </w:r>
          </w:p>
        </w:tc>
        <w:tc>
          <w:tcPr>
            <w:tcW w:type="dxa" w:w="1728"/>
          </w:tcPr>
          <w:p>
            <w:r>
              <w:t>空間型代表</w:t>
            </w:r>
          </w:p>
        </w:tc>
      </w:tr>
      <w:tr>
        <w:tc>
          <w:tcPr>
            <w:tcW w:type="dxa" w:w="1728"/>
          </w:tcPr>
          <w:p>
            <w:r>
              <w:t>13</w:t>
            </w:r>
          </w:p>
        </w:tc>
        <w:tc>
          <w:tcPr>
            <w:tcW w:type="dxa" w:w="1728"/>
          </w:tcPr>
          <w:p>
            <w:r>
              <w:t>オープンマップ</w:t>
            </w:r>
          </w:p>
        </w:tc>
        <w:tc>
          <w:tcPr>
            <w:tcW w:type="dxa" w:w="1728"/>
          </w:tcPr>
          <w:p>
            <w:r>
              <w:t>残す</w:t>
            </w:r>
          </w:p>
        </w:tc>
        <w:tc>
          <w:tcPr>
            <w:tcW w:type="dxa" w:w="1728"/>
          </w:tcPr>
          <w:p>
            <w:r>
              <w:t>—</w:t>
            </w:r>
          </w:p>
        </w:tc>
        <w:tc>
          <w:tcPr>
            <w:tcW w:type="dxa" w:w="1728"/>
          </w:tcPr>
          <w:p>
            <w:r>
              <w:t>手法類型表</w:t>
            </w:r>
          </w:p>
        </w:tc>
      </w:tr>
      <w:tr>
        <w:tc>
          <w:tcPr>
            <w:tcW w:type="dxa" w:w="1728"/>
          </w:tcPr>
          <w:p>
            <w:r>
              <w:t>14</w:t>
            </w:r>
          </w:p>
        </w:tc>
        <w:tc>
          <w:tcPr>
            <w:tcW w:type="dxa" w:w="1728"/>
          </w:tcPr>
          <w:p>
            <w:r>
              <w:t>ストリートビュー・写真マップ</w:t>
            </w:r>
          </w:p>
        </w:tc>
        <w:tc>
          <w:tcPr>
            <w:tcW w:type="dxa" w:w="1728"/>
          </w:tcPr>
          <w:p>
            <w:r>
              <w:t>残す</w:t>
            </w:r>
          </w:p>
        </w:tc>
        <w:tc>
          <w:tcPr>
            <w:tcW w:type="dxa" w:w="1728"/>
          </w:tcPr>
          <w:p>
            <w:r>
              <w:t>—</w:t>
            </w:r>
          </w:p>
        </w:tc>
        <w:tc>
          <w:tcPr>
            <w:tcW w:type="dxa" w:w="1728"/>
          </w:tcPr>
          <w:p>
            <w:r>
              <w:t>手法類型表</w:t>
            </w:r>
          </w:p>
        </w:tc>
      </w:tr>
      <w:tr>
        <w:tc>
          <w:tcPr>
            <w:tcW w:type="dxa" w:w="1728"/>
          </w:tcPr>
          <w:p>
            <w:r>
              <w:t>15</w:t>
            </w:r>
          </w:p>
        </w:tc>
        <w:tc>
          <w:tcPr>
            <w:tcW w:type="dxa" w:w="1728"/>
          </w:tcPr>
          <w:p>
            <w:r>
              <w:t>SNS</w:t>
            </w:r>
          </w:p>
        </w:tc>
        <w:tc>
          <w:tcPr>
            <w:tcW w:type="dxa" w:w="1728"/>
          </w:tcPr>
          <w:p>
            <w:r>
              <w:t>残す</w:t>
            </w:r>
          </w:p>
        </w:tc>
        <w:tc>
          <w:tcPr>
            <w:tcW w:type="dxa" w:w="1728"/>
          </w:tcPr>
          <w:p>
            <w:r>
              <w:t>—</w:t>
            </w:r>
          </w:p>
        </w:tc>
        <w:tc>
          <w:tcPr>
            <w:tcW w:type="dxa" w:w="1728"/>
          </w:tcPr>
          <w:p>
            <w:r>
              <w:t>非同期代表</w:t>
            </w:r>
          </w:p>
        </w:tc>
      </w:tr>
      <w:tr>
        <w:tc>
          <w:tcPr>
            <w:tcW w:type="dxa" w:w="1728"/>
          </w:tcPr>
          <w:p>
            <w:r>
              <w:t>16</w:t>
            </w:r>
          </w:p>
        </w:tc>
        <w:tc>
          <w:tcPr>
            <w:tcW w:type="dxa" w:w="1728"/>
          </w:tcPr>
          <w:p>
            <w:r>
              <w:t>LINE</w:t>
            </w:r>
          </w:p>
        </w:tc>
        <w:tc>
          <w:tcPr>
            <w:tcW w:type="dxa" w:w="1728"/>
          </w:tcPr>
          <w:p>
            <w:r>
              <w:t>残す</w:t>
            </w:r>
          </w:p>
        </w:tc>
        <w:tc>
          <w:tcPr>
            <w:tcW w:type="dxa" w:w="1728"/>
          </w:tcPr>
          <w:p>
            <w:r>
              <w:t>—</w:t>
            </w:r>
          </w:p>
        </w:tc>
        <w:tc>
          <w:tcPr>
            <w:tcW w:type="dxa" w:w="1728"/>
          </w:tcPr>
          <w:p>
            <w:r>
              <w:t>SNSに統合</w:t>
            </w:r>
          </w:p>
        </w:tc>
      </w:tr>
      <w:tr>
        <w:tc>
          <w:tcPr>
            <w:tcW w:type="dxa" w:w="1728"/>
          </w:tcPr>
          <w:p>
            <w:r>
              <w:t>17</w:t>
            </w:r>
          </w:p>
        </w:tc>
        <w:tc>
          <w:tcPr>
            <w:tcW w:type="dxa" w:w="1728"/>
          </w:tcPr>
          <w:p>
            <w:r>
              <w:t>Webアンケート</w:t>
            </w:r>
          </w:p>
        </w:tc>
        <w:tc>
          <w:tcPr>
            <w:tcW w:type="dxa" w:w="1728"/>
          </w:tcPr>
          <w:p>
            <w:r>
              <w:t>残す</w:t>
            </w:r>
          </w:p>
        </w:tc>
        <w:tc>
          <w:tcPr>
            <w:tcW w:type="dxa" w:w="1728"/>
          </w:tcPr>
          <w:p>
            <w:r>
              <w:t>—</w:t>
            </w:r>
          </w:p>
        </w:tc>
        <w:tc>
          <w:tcPr>
            <w:tcW w:type="dxa" w:w="1728"/>
          </w:tcPr>
          <w:p>
            <w:r>
              <w:t>記述型代表</w:t>
            </w:r>
          </w:p>
        </w:tc>
      </w:tr>
      <w:tr>
        <w:tc>
          <w:tcPr>
            <w:tcW w:type="dxa" w:w="1728"/>
          </w:tcPr>
          <w:p>
            <w:r>
              <w:t>18</w:t>
            </w:r>
          </w:p>
        </w:tc>
        <w:tc>
          <w:tcPr>
            <w:tcW w:type="dxa" w:w="1728"/>
          </w:tcPr>
          <w:p>
            <w:r>
              <w:t>郵送・対面アンケート</w:t>
            </w:r>
          </w:p>
        </w:tc>
        <w:tc>
          <w:tcPr>
            <w:tcW w:type="dxa" w:w="1728"/>
          </w:tcPr>
          <w:p>
            <w:r>
              <w:t>残す</w:t>
            </w:r>
          </w:p>
        </w:tc>
        <w:tc>
          <w:tcPr>
            <w:tcW w:type="dxa" w:w="1728"/>
          </w:tcPr>
          <w:p>
            <w:r>
              <w:t>—</w:t>
            </w:r>
          </w:p>
        </w:tc>
        <w:tc>
          <w:tcPr>
            <w:tcW w:type="dxa" w:w="1728"/>
          </w:tcPr>
          <w:p>
            <w:r>
              <w:t>手法類型表</w:t>
            </w:r>
          </w:p>
        </w:tc>
      </w:tr>
      <w:tr>
        <w:tc>
          <w:tcPr>
            <w:tcW w:type="dxa" w:w="1728"/>
          </w:tcPr>
          <w:p>
            <w:r>
              <w:t>19</w:t>
            </w:r>
          </w:p>
        </w:tc>
        <w:tc>
          <w:tcPr>
            <w:tcW w:type="dxa" w:w="1728"/>
          </w:tcPr>
          <w:p>
            <w:r>
              <w:t>非同期掲示板</w:t>
            </w:r>
          </w:p>
        </w:tc>
        <w:tc>
          <w:tcPr>
            <w:tcW w:type="dxa" w:w="1728"/>
          </w:tcPr>
          <w:p>
            <w:r>
              <w:t>残す</w:t>
            </w:r>
          </w:p>
        </w:tc>
        <w:tc>
          <w:tcPr>
            <w:tcW w:type="dxa" w:w="1728"/>
          </w:tcPr>
          <w:p>
            <w:r>
              <w:t>—</w:t>
            </w:r>
          </w:p>
        </w:tc>
        <w:tc>
          <w:tcPr>
            <w:tcW w:type="dxa" w:w="1728"/>
          </w:tcPr>
          <w:p>
            <w:r>
              <w:t>手法類型表</w:t>
            </w:r>
          </w:p>
        </w:tc>
      </w:tr>
      <w:tr>
        <w:tc>
          <w:tcPr>
            <w:tcW w:type="dxa" w:w="1728"/>
          </w:tcPr>
          <w:p>
            <w:r>
              <w:t>20</w:t>
            </w:r>
          </w:p>
        </w:tc>
        <w:tc>
          <w:tcPr>
            <w:tcW w:type="dxa" w:w="1728"/>
          </w:tcPr>
          <w:p>
            <w:r>
              <w:t>写真＋位置アプリ</w:t>
            </w:r>
          </w:p>
        </w:tc>
        <w:tc>
          <w:tcPr>
            <w:tcW w:type="dxa" w:w="1728"/>
          </w:tcPr>
          <w:p>
            <w:r>
              <w:t>残す</w:t>
            </w:r>
          </w:p>
        </w:tc>
        <w:tc>
          <w:tcPr>
            <w:tcW w:type="dxa" w:w="1728"/>
          </w:tcPr>
          <w:p>
            <w:r>
              <w:t>—</w:t>
            </w:r>
          </w:p>
        </w:tc>
        <w:tc>
          <w:tcPr>
            <w:tcW w:type="dxa" w:w="1728"/>
          </w:tcPr>
          <w:p>
            <w:r>
              <w:t>ARに近い</w:t>
            </w:r>
          </w:p>
        </w:tc>
      </w:tr>
      <w:tr>
        <w:tc>
          <w:tcPr>
            <w:tcW w:type="dxa" w:w="1728"/>
          </w:tcPr>
          <w:p>
            <w:r>
              <w:t>21</w:t>
            </w:r>
          </w:p>
        </w:tc>
        <w:tc>
          <w:tcPr>
            <w:tcW w:type="dxa" w:w="1728"/>
          </w:tcPr>
          <w:p>
            <w:r>
              <w:t>非同期AR投稿</w:t>
            </w:r>
          </w:p>
        </w:tc>
        <w:tc>
          <w:tcPr>
            <w:tcW w:type="dxa" w:w="1728"/>
          </w:tcPr>
          <w:p>
            <w:r>
              <w:t>残す</w:t>
            </w:r>
          </w:p>
        </w:tc>
        <w:tc>
          <w:tcPr>
            <w:tcW w:type="dxa" w:w="1728"/>
          </w:tcPr>
          <w:p>
            <w:r>
              <w:t>—</w:t>
            </w:r>
          </w:p>
        </w:tc>
        <w:tc>
          <w:tcPr>
            <w:tcW w:type="dxa" w:w="1728"/>
          </w:tcPr>
          <w:p>
            <w:r>
              <w:t>本研究提案</w:t>
            </w:r>
          </w:p>
        </w:tc>
      </w:tr>
      <w:tr>
        <w:tc>
          <w:tcPr>
            <w:tcW w:type="dxa" w:w="1728"/>
          </w:tcPr>
          <w:p>
            <w:r>
              <w:t>22</w:t>
            </w:r>
          </w:p>
        </w:tc>
        <w:tc>
          <w:tcPr>
            <w:tcW w:type="dxa" w:w="1728"/>
          </w:tcPr>
          <w:p>
            <w:r>
              <w:t>Minecraft等</w:t>
            </w:r>
          </w:p>
        </w:tc>
        <w:tc>
          <w:tcPr>
            <w:tcW w:type="dxa" w:w="1728"/>
          </w:tcPr>
          <w:p>
            <w:r>
              <w:t>残す</w:t>
            </w:r>
          </w:p>
        </w:tc>
        <w:tc>
          <w:tcPr>
            <w:tcW w:type="dxa" w:w="1728"/>
          </w:tcPr>
          <w:p>
            <w:r>
              <w:t>—</w:t>
            </w:r>
          </w:p>
        </w:tc>
        <w:tc>
          <w:tcPr>
            <w:tcW w:type="dxa" w:w="1728"/>
          </w:tcPr>
          <w:p>
            <w:r>
              <w:t>活動埋め込み</w:t>
            </w:r>
          </w:p>
        </w:tc>
      </w:tr>
      <w:tr>
        <w:tc>
          <w:tcPr>
            <w:tcW w:type="dxa" w:w="1728"/>
          </w:tcPr>
          <w:p>
            <w:r>
              <w:t>23</w:t>
            </w:r>
          </w:p>
        </w:tc>
        <w:tc>
          <w:tcPr>
            <w:tcW w:type="dxa" w:w="1728"/>
          </w:tcPr>
          <w:p>
            <w:r>
              <w:t>本研究ゲーム投稿</w:t>
            </w:r>
          </w:p>
        </w:tc>
        <w:tc>
          <w:tcPr>
            <w:tcW w:type="dxa" w:w="1728"/>
          </w:tcPr>
          <w:p>
            <w:r>
              <w:t>除外</w:t>
            </w:r>
          </w:p>
        </w:tc>
        <w:tc>
          <w:tcPr>
            <w:tcW w:type="dxa" w:w="1728"/>
          </w:tcPr>
          <w:p>
            <w:r>
              <w:t>—</w:t>
            </w:r>
          </w:p>
        </w:tc>
        <w:tc>
          <w:tcPr>
            <w:tcW w:type="dxa" w:w="1728"/>
          </w:tcPr>
          <w:p>
            <w:r>
              <w:t>RQ2</w:t>
            </w:r>
          </w:p>
        </w:tc>
      </w:tr>
      <w:tr>
        <w:tc>
          <w:tcPr>
            <w:tcW w:type="dxa" w:w="1728"/>
          </w:tcPr>
          <w:p>
            <w:r>
              <w:t>24</w:t>
            </w:r>
          </w:p>
        </w:tc>
        <w:tc>
          <w:tcPr>
            <w:tcW w:type="dxa" w:w="1728"/>
          </w:tcPr>
          <w:p>
            <w:r>
              <w:t>住民投票</w:t>
            </w:r>
          </w:p>
        </w:tc>
        <w:tc>
          <w:tcPr>
            <w:tcW w:type="dxa" w:w="1728"/>
          </w:tcPr>
          <w:p>
            <w:r>
              <w:t>除外</w:t>
            </w:r>
          </w:p>
        </w:tc>
        <w:tc>
          <w:tcPr>
            <w:tcW w:type="dxa" w:w="1728"/>
          </w:tcPr>
          <w:p>
            <w:r>
              <w:t>E2</w:t>
            </w:r>
          </w:p>
        </w:tc>
        <w:tc>
          <w:tcPr>
            <w:tcW w:type="dxa" w:w="1728"/>
          </w:tcPr>
          <w:p>
            <w:r>
              <w:t>—</w:t>
            </w:r>
          </w:p>
        </w:tc>
      </w:tr>
      <w:tr>
        <w:tc>
          <w:tcPr>
            <w:tcW w:type="dxa" w:w="1728"/>
          </w:tcPr>
          <w:p>
            <w:r>
              <w:t>25</w:t>
            </w:r>
          </w:p>
        </w:tc>
        <w:tc>
          <w:tcPr>
            <w:tcW w:type="dxa" w:w="1728"/>
          </w:tcPr>
          <w:p>
            <w:r>
              <w:t>選挙</w:t>
            </w:r>
          </w:p>
        </w:tc>
        <w:tc>
          <w:tcPr>
            <w:tcW w:type="dxa" w:w="1728"/>
          </w:tcPr>
          <w:p>
            <w:r>
              <w:t>除外</w:t>
            </w:r>
          </w:p>
        </w:tc>
        <w:tc>
          <w:tcPr>
            <w:tcW w:type="dxa" w:w="1728"/>
          </w:tcPr>
          <w:p>
            <w:r>
              <w:t>E2,E3</w:t>
            </w:r>
          </w:p>
        </w:tc>
        <w:tc>
          <w:tcPr>
            <w:tcW w:type="dxa" w:w="1728"/>
          </w:tcPr>
          <w:p>
            <w:r>
              <w:t>—</w:t>
            </w:r>
          </w:p>
        </w:tc>
      </w:tr>
      <w:tr>
        <w:tc>
          <w:tcPr>
            <w:tcW w:type="dxa" w:w="1728"/>
          </w:tcPr>
          <w:p>
            <w:r>
              <w:t>26</w:t>
            </w:r>
          </w:p>
        </w:tc>
        <w:tc>
          <w:tcPr>
            <w:tcW w:type="dxa" w:w="1728"/>
          </w:tcPr>
          <w:p>
            <w:r>
              <w:t>マーケ調査</w:t>
            </w:r>
          </w:p>
        </w:tc>
        <w:tc>
          <w:tcPr>
            <w:tcW w:type="dxa" w:w="1728"/>
          </w:tcPr>
          <w:p>
            <w:r>
              <w:t>除外</w:t>
            </w:r>
          </w:p>
        </w:tc>
        <w:tc>
          <w:tcPr>
            <w:tcW w:type="dxa" w:w="1728"/>
          </w:tcPr>
          <w:p>
            <w:r>
              <w:t>E3</w:t>
            </w:r>
          </w:p>
        </w:tc>
        <w:tc>
          <w:tcPr>
            <w:tcW w:type="dxa" w:w="1728"/>
          </w:tcPr>
          <w:p>
            <w:r>
              <w:t>—</w:t>
            </w:r>
          </w:p>
        </w:tc>
      </w:tr>
      <w:tr>
        <w:tc>
          <w:tcPr>
            <w:tcW w:type="dxa" w:w="1728"/>
          </w:tcPr>
          <w:p>
            <w:r>
              <w:t>27</w:t>
            </w:r>
          </w:p>
        </w:tc>
        <w:tc>
          <w:tcPr>
            <w:tcW w:type="dxa" w:w="1728"/>
          </w:tcPr>
          <w:p>
            <w:r>
              <w:t>研究者インタビュー</w:t>
            </w:r>
          </w:p>
        </w:tc>
        <w:tc>
          <w:tcPr>
            <w:tcW w:type="dxa" w:w="1728"/>
          </w:tcPr>
          <w:p>
            <w:r>
              <w:t>除外</w:t>
            </w:r>
          </w:p>
        </w:tc>
        <w:tc>
          <w:tcPr>
            <w:tcW w:type="dxa" w:w="1728"/>
          </w:tcPr>
          <w:p>
            <w:r>
              <w:t>E4</w:t>
            </w:r>
          </w:p>
        </w:tc>
        <w:tc>
          <w:tcPr>
            <w:tcW w:type="dxa" w:w="1728"/>
          </w:tcPr>
          <w:p>
            <w:r>
              <w:t>—</w:t>
            </w:r>
          </w:p>
        </w:tc>
      </w:tr>
      <w:tr>
        <w:tc>
          <w:tcPr>
            <w:tcW w:type="dxa" w:w="1728"/>
          </w:tcPr>
          <w:p>
            <w:r>
              <w:t>28</w:t>
            </w:r>
          </w:p>
        </w:tc>
        <w:tc>
          <w:tcPr>
            <w:tcW w:type="dxa" w:w="1728"/>
          </w:tcPr>
          <w:p>
            <w:r>
              <w:t>長期民族誌</w:t>
            </w:r>
          </w:p>
        </w:tc>
        <w:tc>
          <w:tcPr>
            <w:tcW w:type="dxa" w:w="1728"/>
          </w:tcPr>
          <w:p>
            <w:r>
              <w:t>除外</w:t>
            </w:r>
          </w:p>
        </w:tc>
        <w:tc>
          <w:tcPr>
            <w:tcW w:type="dxa" w:w="1728"/>
          </w:tcPr>
          <w:p>
            <w:r>
              <w:t>E4</w:t>
            </w:r>
          </w:p>
        </w:tc>
        <w:tc>
          <w:tcPr>
            <w:tcW w:type="dxa" w:w="1728"/>
          </w:tcPr>
          <w:p>
            <w:r>
              <w:t>—</w:t>
            </w:r>
          </w:p>
        </w:tc>
      </w:tr>
      <w:tr>
        <w:tc>
          <w:tcPr>
            <w:tcW w:type="dxa" w:w="1728"/>
          </w:tcPr>
          <w:p>
            <w:r>
              <w:t>29</w:t>
            </w:r>
          </w:p>
        </w:tc>
        <w:tc>
          <w:tcPr>
            <w:tcW w:type="dxa" w:w="1728"/>
          </w:tcPr>
          <w:p>
            <w:r>
              <w:t>行政内部ヒアリング</w:t>
            </w:r>
          </w:p>
        </w:tc>
        <w:tc>
          <w:tcPr>
            <w:tcW w:type="dxa" w:w="1728"/>
          </w:tcPr>
          <w:p>
            <w:r>
              <w:t>除外</w:t>
            </w:r>
          </w:p>
        </w:tc>
        <w:tc>
          <w:tcPr>
            <w:tcW w:type="dxa" w:w="1728"/>
          </w:tcPr>
          <w:p>
            <w:r>
              <w:t>E2-E4</w:t>
            </w:r>
          </w:p>
        </w:tc>
        <w:tc>
          <w:tcPr>
            <w:tcW w:type="dxa" w:w="1728"/>
          </w:tcPr>
          <w:p>
            <w:r>
              <w:t>—</w:t>
            </w:r>
          </w:p>
        </w:tc>
      </w:tr>
      <w:tr>
        <w:tc>
          <w:tcPr>
            <w:tcW w:type="dxa" w:w="1728"/>
          </w:tcPr>
          <w:p>
            <w:r>
              <w:t>30</w:t>
            </w:r>
          </w:p>
        </w:tc>
        <w:tc>
          <w:tcPr>
            <w:tcW w:type="dxa" w:w="1728"/>
          </w:tcPr>
          <w:p>
            <w:r>
              <w:t>広報・PR一方向</w:t>
            </w:r>
          </w:p>
        </w:tc>
        <w:tc>
          <w:tcPr>
            <w:tcW w:type="dxa" w:w="1728"/>
          </w:tcPr>
          <w:p>
            <w:r>
              <w:t>除外</w:t>
            </w:r>
          </w:p>
        </w:tc>
        <w:tc>
          <w:tcPr>
            <w:tcW w:type="dxa" w:w="1728"/>
          </w:tcPr>
          <w:p>
            <w:r>
              <w:t>E2,E4</w:t>
            </w:r>
          </w:p>
        </w:tc>
        <w:tc>
          <w:tcPr>
            <w:tcW w:type="dxa" w:w="1728"/>
          </w:tcPr>
          <w:p>
            <w:r>
              <w:t>—</w:t>
            </w:r>
          </w:p>
        </w:tc>
      </w:tr>
      <w:tr>
        <w:tc>
          <w:tcPr>
            <w:tcW w:type="dxa" w:w="1728"/>
          </w:tcPr>
          <w:p>
            <w:r>
              <w:t>31</w:t>
            </w:r>
          </w:p>
        </w:tc>
        <w:tc>
          <w:tcPr>
            <w:tcW w:type="dxa" w:w="1728"/>
          </w:tcPr>
          <w:p>
            <w:r>
              <w:t>住民説明会（聴講）</w:t>
            </w:r>
          </w:p>
        </w:tc>
        <w:tc>
          <w:tcPr>
            <w:tcW w:type="dxa" w:w="1728"/>
          </w:tcPr>
          <w:p>
            <w:r>
              <w:t>除外</w:t>
            </w:r>
          </w:p>
        </w:tc>
        <w:tc>
          <w:tcPr>
            <w:tcW w:type="dxa" w:w="1728"/>
          </w:tcPr>
          <w:p>
            <w:r>
              <w:t>E1,E2</w:t>
            </w:r>
          </w:p>
        </w:tc>
        <w:tc>
          <w:tcPr>
            <w:tcW w:type="dxa" w:w="1728"/>
          </w:tcPr>
          <w:p>
            <w:r>
              <w:t>—</w:t>
            </w:r>
          </w:p>
        </w:tc>
      </w:tr>
      <w:tr>
        <w:tc>
          <w:tcPr>
            <w:tcW w:type="dxa" w:w="1728"/>
          </w:tcPr>
          <w:p>
            <w:r>
              <w:t>32</w:t>
            </w:r>
          </w:p>
        </w:tc>
        <w:tc>
          <w:tcPr>
            <w:tcW w:type="dxa" w:w="1728"/>
          </w:tcPr>
          <w:p>
            <w:r>
              <w:t>ウォーキング調査</w:t>
            </w:r>
          </w:p>
        </w:tc>
        <w:tc>
          <w:tcPr>
            <w:tcW w:type="dxa" w:w="1728"/>
          </w:tcPr>
          <w:p>
            <w:r>
              <w:t>除外</w:t>
            </w:r>
          </w:p>
        </w:tc>
        <w:tc>
          <w:tcPr>
            <w:tcW w:type="dxa" w:w="1728"/>
          </w:tcPr>
          <w:p>
            <w:r>
              <w:t>E4</w:t>
            </w:r>
          </w:p>
        </w:tc>
        <w:tc>
          <w:tcPr>
            <w:tcW w:type="dxa" w:w="1728"/>
          </w:tcPr>
          <w:p>
            <w:r>
              <w:t>—</w:t>
            </w:r>
          </w:p>
        </w:tc>
      </w:tr>
      <w:tr>
        <w:tc>
          <w:tcPr>
            <w:tcW w:type="dxa" w:w="1728"/>
          </w:tcPr>
          <w:p>
            <w:r>
              <w:t>33</w:t>
            </w:r>
          </w:p>
        </w:tc>
        <w:tc>
          <w:tcPr>
            <w:tcW w:type="dxa" w:w="1728"/>
          </w:tcPr>
          <w:p>
            <w:r>
              <w:t>ポストイット（WS技法）</w:t>
            </w:r>
          </w:p>
        </w:tc>
        <w:tc>
          <w:tcPr>
            <w:tcW w:type="dxa" w:w="1728"/>
          </w:tcPr>
          <w:p>
            <w:r>
              <w:t>除外</w:t>
            </w:r>
          </w:p>
        </w:tc>
        <w:tc>
          <w:tcPr>
            <w:tcW w:type="dxa" w:w="1728"/>
          </w:tcPr>
          <w:p>
            <w:r>
              <w:t>E4</w:t>
            </w:r>
          </w:p>
        </w:tc>
        <w:tc>
          <w:tcPr>
            <w:tcW w:type="dxa" w:w="1728"/>
          </w:tcPr>
          <w:p>
            <w:r>
              <w:t>—</w:t>
            </w:r>
          </w:p>
        </w:tc>
      </w:tr>
      <w:tr>
        <w:tc>
          <w:tcPr>
            <w:tcW w:type="dxa" w:w="1728"/>
          </w:tcPr>
          <w:p>
            <w:r>
              <w:t>34</w:t>
            </w:r>
          </w:p>
        </w:tc>
        <w:tc>
          <w:tcPr>
            <w:tcW w:type="dxa" w:w="1728"/>
          </w:tcPr>
          <w:p>
            <w:r>
              <w:t>ハガキ・投函箱</w:t>
            </w:r>
          </w:p>
        </w:tc>
        <w:tc>
          <w:tcPr>
            <w:tcW w:type="dxa" w:w="1728"/>
          </w:tcPr>
          <w:p>
            <w:r>
              <w:t>残す</w:t>
            </w:r>
          </w:p>
        </w:tc>
        <w:tc>
          <w:tcPr>
            <w:tcW w:type="dxa" w:w="1728"/>
          </w:tcPr>
          <w:p>
            <w:r>
              <w:t>—</w:t>
            </w:r>
          </w:p>
        </w:tc>
        <w:tc>
          <w:tcPr>
            <w:tcW w:type="dxa" w:w="1728"/>
          </w:tcPr>
          <w:p>
            <w:r>
              <w:t>低tech非同期</w:t>
            </w:r>
          </w:p>
        </w:tc>
      </w:tr>
      <w:tr>
        <w:tc>
          <w:tcPr>
            <w:tcW w:type="dxa" w:w="1728"/>
          </w:tcPr>
          <w:p>
            <w:r>
              <w:t>35</w:t>
            </w:r>
          </w:p>
        </w:tc>
        <w:tc>
          <w:tcPr>
            <w:tcW w:type="dxa" w:w="1728"/>
          </w:tcPr>
          <w:p>
            <w:r>
              <w:t>メタバース意見交換</w:t>
            </w:r>
          </w:p>
        </w:tc>
        <w:tc>
          <w:tcPr>
            <w:tcW w:type="dxa" w:w="1728"/>
          </w:tcPr>
          <w:p>
            <w:r>
              <w:t>残す</w:t>
            </w:r>
          </w:p>
        </w:tc>
        <w:tc>
          <w:tcPr>
            <w:tcW w:type="dxa" w:w="1728"/>
          </w:tcPr>
          <w:p>
            <w:r>
              <w:t>—</w:t>
            </w:r>
          </w:p>
        </w:tc>
        <w:tc>
          <w:tcPr>
            <w:tcW w:type="dxa" w:w="1728"/>
          </w:tcPr>
          <w:p>
            <w:r>
              <w:t>没入型・型7</w:t>
            </w:r>
          </w:p>
        </w:tc>
      </w:tr>
      <w:tr>
        <w:tc>
          <w:tcPr>
            <w:tcW w:type="dxa" w:w="1728"/>
          </w:tcPr>
          <w:p>
            <w:r>
              <w:t>36</w:t>
            </w:r>
          </w:p>
        </w:tc>
        <w:tc>
          <w:tcPr>
            <w:tcW w:type="dxa" w:w="1728"/>
          </w:tcPr>
          <w:p>
            <w:r>
              <w:t>VR意見共有イベント</w:t>
            </w:r>
          </w:p>
        </w:tc>
        <w:tc>
          <w:tcPr>
            <w:tcW w:type="dxa" w:w="1728"/>
          </w:tcPr>
          <w:p>
            <w:r>
              <w:t>残す</w:t>
            </w:r>
          </w:p>
        </w:tc>
        <w:tc>
          <w:tcPr>
            <w:tcW w:type="dxa" w:w="1728"/>
          </w:tcPr>
          <w:p>
            <w:r>
              <w:t>—</w:t>
            </w:r>
          </w:p>
        </w:tc>
        <w:tc>
          <w:tcPr>
            <w:tcW w:type="dxa" w:w="1728"/>
          </w:tcPr>
          <w:p>
            <w:r>
              <w:t>没入型・型7</w:t>
            </w:r>
          </w:p>
        </w:tc>
      </w:tr>
    </w:tbl>
    <w:p/>
    <w:p>
      <w:pPr>
        <w:pStyle w:val="Heading2"/>
      </w:pPr>
      <w:r>
        <w:t>7.1 最終的に残ったもの（要約）</w:t>
      </w:r>
    </w:p>
    <w:p>
      <w:r>
        <w:t>除外10件程度。残りは手法類型表に配置。目的適合比較表は代表6＋AR提案行。</w:t>
      </w:r>
    </w:p>
    <w:p>
      <w:r>
        <w:t>— 以上（復元版）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