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>Nazwa i akronim projektu:</w:t>
            </w:r>
          </w:p>
          <w:p w:rsidR="00F857B9" w:rsidRDefault="00AA481E" w:rsidP="00F857B9">
            <w:pPr>
              <w:pStyle w:val="komentarz"/>
            </w:pPr>
            <w:r>
              <w:t>PółkarzykPk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AA481E" w:rsidP="0044731B">
            <w:pPr>
              <w:pStyle w:val="komentarz"/>
            </w:pPr>
            <w:r>
              <w:t>PJATK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>Projektu Grupowego; np: GR_nr_grupy</w:t>
            </w:r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AA481E" w:rsidP="0044731B">
            <w:pPr>
              <w:pStyle w:val="komentarz"/>
            </w:pPr>
            <w:r>
              <w:t>Ciślak Cezary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A67569" w:rsidP="00F55385">
            <w:pPr>
              <w:pStyle w:val="komentarz"/>
            </w:pPr>
            <w:r>
              <w:t>04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AA481E" w:rsidP="00F55385">
            <w:pPr>
              <w:pStyle w:val="komentarz"/>
            </w:pPr>
            <w:r>
              <w:t>Ciślak Cezary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A67569" w:rsidP="00F55385">
            <w:pPr>
              <w:pStyle w:val="komentarz"/>
            </w:pPr>
            <w:r>
              <w:t>2023-11-11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AA481E" w:rsidP="00F55385">
            <w:pPr>
              <w:pStyle w:val="komentarz"/>
            </w:pPr>
            <w:r>
              <w:t>01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A481E" w:rsidP="00F55385">
            <w:pPr>
              <w:pStyle w:val="komentarz"/>
            </w:pPr>
            <w:r>
              <w:t>dane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67569" w:rsidP="00F55385">
            <w:pPr>
              <w:pStyle w:val="komentarz"/>
            </w:pPr>
            <w:r>
              <w:t>C</w:t>
            </w:r>
            <w:r w:rsidR="00AA481E">
              <w:t>ezary</w:t>
            </w:r>
            <w:r>
              <w:t xml:space="preserve"> Ciślak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A481E" w:rsidP="00F55385">
            <w:pPr>
              <w:pStyle w:val="komentarz"/>
            </w:pPr>
            <w:r>
              <w:t>2023-11-08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A24FAE" w:rsidP="00F55385">
            <w:pPr>
              <w:pStyle w:val="komentarz"/>
            </w:pPr>
            <w:r>
              <w:t>02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24FAE" w:rsidP="00F55385">
            <w:pPr>
              <w:pStyle w:val="komentarz"/>
            </w:pPr>
            <w:r>
              <w:t>4.2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24FAE" w:rsidP="00F55385">
            <w:pPr>
              <w:pStyle w:val="komentarz"/>
            </w:pPr>
            <w:r>
              <w:t>Bartosz Grzanka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24FAE" w:rsidP="00F55385">
            <w:pPr>
              <w:pStyle w:val="komentarz"/>
            </w:pPr>
            <w:r>
              <w:t>2023-11-10</w:t>
            </w:r>
          </w:p>
          <w:p w:rsidR="00247DDB" w:rsidRPr="00F55385" w:rsidRDefault="00247DDB" w:rsidP="00247DDB"/>
        </w:tc>
      </w:tr>
      <w:tr w:rsidR="00195552" w:rsidRPr="00F55385" w:rsidTr="00195552">
        <w:trPr>
          <w:trHeight w:val="408"/>
        </w:trPr>
        <w:tc>
          <w:tcPr>
            <w:tcW w:w="932" w:type="dxa"/>
          </w:tcPr>
          <w:p w:rsidR="00195552" w:rsidRDefault="00195552" w:rsidP="00F55385">
            <w:pPr>
              <w:pStyle w:val="komentarz"/>
            </w:pPr>
            <w:r>
              <w:t>03</w:t>
            </w:r>
          </w:p>
        </w:tc>
        <w:tc>
          <w:tcPr>
            <w:tcW w:w="3539" w:type="dxa"/>
          </w:tcPr>
          <w:p w:rsidR="00195552" w:rsidRDefault="00195552" w:rsidP="00F55385">
            <w:pPr>
              <w:pStyle w:val="komentarz"/>
            </w:pPr>
            <w:r>
              <w:t>Dodanie osi czasu</w:t>
            </w:r>
          </w:p>
        </w:tc>
        <w:tc>
          <w:tcPr>
            <w:tcW w:w="1618" w:type="dxa"/>
          </w:tcPr>
          <w:p w:rsidR="00195552" w:rsidRDefault="00195552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:rsidR="00195552" w:rsidRDefault="00195552" w:rsidP="00F55385">
            <w:pPr>
              <w:pStyle w:val="komentarz"/>
            </w:pPr>
            <w:r>
              <w:t>Alicja Wieloch</w:t>
            </w:r>
          </w:p>
        </w:tc>
        <w:tc>
          <w:tcPr>
            <w:tcW w:w="1213" w:type="dxa"/>
          </w:tcPr>
          <w:p w:rsidR="00195552" w:rsidRDefault="00195552" w:rsidP="00F55385">
            <w:pPr>
              <w:pStyle w:val="komentarz"/>
            </w:pPr>
            <w:r>
              <w:t>2023-11-10</w:t>
            </w:r>
          </w:p>
        </w:tc>
      </w:tr>
      <w:tr w:rsidR="00A67569" w:rsidRPr="00F55385" w:rsidTr="00195552">
        <w:trPr>
          <w:trHeight w:val="408"/>
        </w:trPr>
        <w:tc>
          <w:tcPr>
            <w:tcW w:w="932" w:type="dxa"/>
          </w:tcPr>
          <w:p w:rsidR="00A67569" w:rsidRDefault="00A67569" w:rsidP="00F55385">
            <w:pPr>
              <w:pStyle w:val="komentarz"/>
            </w:pPr>
            <w:r>
              <w:t>04</w:t>
            </w:r>
          </w:p>
        </w:tc>
        <w:tc>
          <w:tcPr>
            <w:tcW w:w="3539" w:type="dxa"/>
          </w:tcPr>
          <w:p w:rsidR="00A67569" w:rsidRDefault="00A67569" w:rsidP="00A67569">
            <w:pPr>
              <w:pStyle w:val="komentarz"/>
            </w:pPr>
            <w:r>
              <w:t>Uzupełnianie kolejnych rozdziałów</w:t>
            </w:r>
          </w:p>
        </w:tc>
        <w:tc>
          <w:tcPr>
            <w:tcW w:w="1618" w:type="dxa"/>
          </w:tcPr>
          <w:p w:rsidR="00A67569" w:rsidRDefault="00A67569" w:rsidP="00F55385">
            <w:pPr>
              <w:pStyle w:val="komentarz"/>
            </w:pPr>
            <w:r>
              <w:t>1, 2, 3.1, 3.2</w:t>
            </w:r>
          </w:p>
        </w:tc>
        <w:tc>
          <w:tcPr>
            <w:tcW w:w="1912" w:type="dxa"/>
            <w:gridSpan w:val="2"/>
          </w:tcPr>
          <w:p w:rsidR="00A67569" w:rsidRDefault="00A67569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A67569" w:rsidRDefault="00A67569" w:rsidP="00F55385">
            <w:pPr>
              <w:pStyle w:val="komentarz"/>
            </w:pPr>
            <w:r>
              <w:t>2023-11-11</w:t>
            </w:r>
          </w:p>
        </w:tc>
      </w:tr>
    </w:tbl>
    <w:p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:rsidR="00B74153" w:rsidRPr="00F55385" w:rsidRDefault="00B74153" w:rsidP="00367BFB">
      <w:pPr>
        <w:pStyle w:val="Nagwek1"/>
      </w:pPr>
      <w:r w:rsidRPr="00F55385">
        <w:t>Wprowadzenie - o dokumencie</w:t>
      </w:r>
    </w:p>
    <w:p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:rsidR="00B74153" w:rsidRPr="00F55385" w:rsidRDefault="00B74153" w:rsidP="00911519">
      <w:pPr>
        <w:pStyle w:val="Nagwek2"/>
      </w:pPr>
      <w:r w:rsidRPr="00F55385">
        <w:t>Cel dokumentu</w:t>
      </w:r>
    </w:p>
    <w:p w:rsidR="00B74153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harmonogram</w:t>
      </w:r>
      <w:r w:rsidRPr="00F55385">
        <w:t xml:space="preserve"> }</w:t>
      </w:r>
    </w:p>
    <w:p w:rsidR="009C70FF" w:rsidRDefault="009C70FF" w:rsidP="002271A3">
      <w:pPr>
        <w:pStyle w:val="komentarz"/>
      </w:pPr>
    </w:p>
    <w:p w:rsidR="009C70FF" w:rsidRPr="009C70FF" w:rsidRDefault="009C70FF" w:rsidP="002271A3">
      <w:pPr>
        <w:pStyle w:val="komentarz"/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Celem dokumentu jest zaplanowanie czasu wykonania poszczególnych zadań, alokacja zasobów ludzkich wymaganych do wykonania danego zadania. Będzie to kluczowe dla koordynacji działań i monitorowania postępu nad pracami, ułatwi komunikację i współprace w zespole, ponieważ każdy z członków będzie mógł na bieżąco śledzić przebieg prac.</w:t>
      </w:r>
    </w:p>
    <w:p w:rsidR="009C70FF" w:rsidRPr="00F55385" w:rsidRDefault="009C70FF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Zakres dokumentu</w:t>
      </w:r>
    </w:p>
    <w:p w:rsidR="00B74153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:rsidR="00152FB5" w:rsidRDefault="00152FB5" w:rsidP="002271A3">
      <w:pPr>
        <w:pStyle w:val="komentarz"/>
      </w:pPr>
    </w:p>
    <w:p w:rsid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Lista zadań – spis wszystkich zadań do wykonania,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Terminy – określenie terminów rozpoczęcia i zakończenia projektu i poszczególnych etapów,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Zależności między zadaniami – hierarchia na zadania nadrzędnie i podrzędne,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Przydzielanie zasobów – przydzielanie osób, sprzętu i narzędzi do poszczególnych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Kalendarz – ustalanie godzin pracy, ewentualnych przerw i spotkań,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Milestones – wyróżnianie kluczowych punktów postępu,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Kontrola postępów – korzystanie z Jiry do monitorowania wypełnianych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Ryzyka – uwzględnienie ewentualnych problemów na wypadek, gdyby wystąpiły problemy,</w:t>
      </w:r>
    </w:p>
    <w:p w:rsidR="00D37ED1" w:rsidRP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– określenie planu komunikacji zespołu</w:t>
      </w:r>
    </w:p>
    <w:p w:rsidR="00152FB5" w:rsidRPr="00F55385" w:rsidRDefault="00152FB5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Odbiorcy</w:t>
      </w:r>
    </w:p>
    <w:p w:rsidR="00B74153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:rsidR="00C92AAE" w:rsidRDefault="00C92AAE" w:rsidP="002271A3">
      <w:pPr>
        <w:pStyle w:val="komentarz"/>
      </w:pPr>
    </w:p>
    <w:p w:rsidR="00C92AAE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PJATK – zleceniobiorca,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dr hab. Inż. Marta Łabuda</w:t>
      </w:r>
      <w:r>
        <w:rPr>
          <w:rFonts w:ascii="Times New Roman" w:hAnsi="Times New Roman"/>
          <w:i w:val="0"/>
          <w:sz w:val="20"/>
        </w:rPr>
        <w:t xml:space="preserve"> – opiekun projektu, zleceniodawca,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zespół projektowy - wykonawca</w:t>
      </w:r>
    </w:p>
    <w:p w:rsidR="009C70FF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9C70FF" w:rsidRPr="00C92AAE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t>Terminologia</w:t>
      </w:r>
    </w:p>
    <w:p w:rsidR="00B74153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:rsidR="009C70FF" w:rsidRDefault="009C70FF" w:rsidP="002271A3">
      <w:pPr>
        <w:pStyle w:val="komentarz"/>
      </w:pP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Front-end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którą użytkownik widzi i z którą ma bezpośrednio interakcje,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Back-end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która działa po stronie serwera i zajmuje się przetwarzaniem danych, zarządzaniem bazą danych i wykonywaniem logiki biznesowej,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UI - </w:t>
      </w:r>
      <w:r w:rsidRPr="009C70FF">
        <w:rPr>
          <w:rFonts w:ascii="Times New Roman" w:hAnsi="Times New Roman"/>
          <w:i w:val="0"/>
          <w:sz w:val="20"/>
        </w:rPr>
        <w:t xml:space="preserve">odnosi się do interfejsu użytkownika, czyli sposobu, w jaki użytkownik widzi i </w:t>
      </w:r>
      <w:r>
        <w:rPr>
          <w:rFonts w:ascii="Times New Roman" w:hAnsi="Times New Roman"/>
          <w:i w:val="0"/>
          <w:sz w:val="20"/>
        </w:rPr>
        <w:t>ma interakcje</w:t>
      </w:r>
      <w:r w:rsidRPr="009C70FF">
        <w:rPr>
          <w:rFonts w:ascii="Times New Roman" w:hAnsi="Times New Roman"/>
          <w:i w:val="0"/>
          <w:sz w:val="20"/>
        </w:rPr>
        <w:t xml:space="preserve"> z aplikacją. Dotyczy elementów graficznych, układu strony,</w:t>
      </w:r>
    </w:p>
    <w:p w:rsidR="009C70FF" w:rsidRP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UX - </w:t>
      </w:r>
      <w:r w:rsidRPr="009C70FF">
        <w:rPr>
          <w:rFonts w:ascii="Times New Roman" w:hAnsi="Times New Roman"/>
          <w:i w:val="0"/>
          <w:sz w:val="20"/>
        </w:rPr>
        <w:t>odnosi się do ogólnego doświadczenia użytkownika podczas korzystania z aplikacji. Dotyczy łatwości nawigacji, zrozumiałości inte</w:t>
      </w:r>
      <w:r>
        <w:rPr>
          <w:rFonts w:ascii="Times New Roman" w:hAnsi="Times New Roman"/>
          <w:i w:val="0"/>
          <w:sz w:val="20"/>
        </w:rPr>
        <w:t>rfejsu, szybkości odpowiedzi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Pr="00F55385" w:rsidRDefault="00B74153" w:rsidP="00911519">
      <w:pPr>
        <w:pStyle w:val="Nagwek2"/>
      </w:pPr>
      <w:r w:rsidRPr="00F55385">
        <w:t>Strategia prowadzenia projektu</w:t>
      </w:r>
    </w:p>
    <w:p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Można wybrać cykl liniowy – kolejne etapy następują po sobie np. analiza problemu, specyfikacja wymagań, projekt rozwiązania, wykonanie, wdrożenie, eksploatacja.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:rsidR="00B74153" w:rsidRDefault="00B74153" w:rsidP="00F55385"/>
    <w:p w:rsidR="00D37ED1" w:rsidRDefault="00D37ED1" w:rsidP="00F55385">
      <w:r>
        <w:t xml:space="preserve">W projekcie wykorzystywany będzie cykl prototypowy – skupimy się na wytworzeniu działającego prototypu systemu z najbardziej bazową funkcjonalnością i w momencie ewaluacji wymagań i problemów przejdziemy do cyklicznych implementacji dalszych funkcjonalności do momentu zakończenia projektu </w:t>
      </w:r>
      <w:r w:rsidR="00EC279E">
        <w:t>i wypełnienia wymagań założeń dotyczących pełnej wersji systemu.</w:t>
      </w:r>
    </w:p>
    <w:p w:rsidR="00EC279E" w:rsidRDefault="00EC279E" w:rsidP="00F55385"/>
    <w:p w:rsidR="00EC279E" w:rsidRDefault="00EC279E" w:rsidP="00EC279E">
      <w:r>
        <w:t>Wykorzystując metodologie przyrostową, zakładającą cykliczne wytwarzanie, z powodu na różne doświadczenie zespołu, wprowadzimy pewne charakterystyki metodologii zwinnych, aby ułatwić pracę niedoświadczonemu zespołowi oraz zwiększyć zebrane doświadczenie. Charakterystyki zapożyczone od metodologii zwinnych: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Elastyczność w zakresie różnorodnych zmian i dostosowań wymagań,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Ciągłe testowanie i poprawy jakościowe,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Regularne spotkania i oceny, aby niedoświadczony zespół zyskał na doświadczeniu,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Częste ewaluacje i pomoc, aby żadna osoba w zespole nie czuła się zostawiona samej sobie,</w:t>
      </w:r>
    </w:p>
    <w:p w:rsidR="00EC279E" w:rsidRDefault="00EC279E" w:rsidP="00EC279E">
      <w:pPr>
        <w:pStyle w:val="Akapitzlist"/>
      </w:pPr>
    </w:p>
    <w:p w:rsidR="00EC279E" w:rsidRDefault="00EC279E" w:rsidP="00EC279E">
      <w:r>
        <w:t>Dodatkowo z metodologii SCRUM zostanie zaczerpnięta struktura sprintów w formie niezbyt restrykcyjnej (z powodu braku doświadczenia zespołu), a z metodologii XP zostanie zapożyczona współwłasność kodu i programowanie w parach do ewaluacji prac i lepszego rozwoju zespołu.</w:t>
      </w:r>
    </w:p>
    <w:p w:rsidR="00D37ED1" w:rsidRPr="00F55385" w:rsidRDefault="00D37ED1" w:rsidP="00F55385"/>
    <w:p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:rsidR="00B74153" w:rsidRPr="00F55385" w:rsidRDefault="00B74153" w:rsidP="00F55385">
      <w:pPr>
        <w:pStyle w:val="komentarz"/>
      </w:pPr>
      <w:r w:rsidRPr="00F55385">
        <w:t>{Wybrany cykl życia należy następnie rozpisać. Każdy etap powinien być jasno określony, dlatego trzeba wyznaczyć jego cele, oczekiwane produkty, kryteria akceptacji prac danego etapu oraz główne zadania do wykonania w ramach tego etapu.Oczekiwane produkty obejmują zarówno narzędzia, wytworzoną infrastrukturę, zainstalowane urządzenia i oprogramowanie, dokumentację...}</w:t>
      </w:r>
    </w:p>
    <w:p w:rsidR="00B74153" w:rsidRPr="00F55385" w:rsidRDefault="00B74153" w:rsidP="00F55385"/>
    <w:p w:rsidR="00B74153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Określenia wstępne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>Cele – rozpoczęcie prac projektowych</w:t>
      </w:r>
    </w:p>
    <w:p w:rsidR="0067353C" w:rsidRDefault="00EC279E" w:rsidP="00EC279E">
      <w:pPr>
        <w:pStyle w:val="Akapitzlist"/>
        <w:numPr>
          <w:ilvl w:val="1"/>
          <w:numId w:val="16"/>
        </w:numPr>
      </w:pPr>
      <w:r>
        <w:t>Oczekiwane produkty –</w:t>
      </w:r>
      <w:r w:rsidR="0067353C">
        <w:t xml:space="preserve"> gotowe dokumenty opisujące założenia, wymagania i problemy do rozwiązania</w:t>
      </w:r>
    </w:p>
    <w:p w:rsidR="00EC279E" w:rsidRDefault="00EC279E" w:rsidP="0067353C">
      <w:pPr>
        <w:pStyle w:val="Akapitzlist"/>
        <w:numPr>
          <w:ilvl w:val="1"/>
          <w:numId w:val="16"/>
        </w:numPr>
      </w:pPr>
      <w:r>
        <w:t xml:space="preserve">Główne zadania – </w:t>
      </w:r>
      <w:r w:rsidR="0067353C">
        <w:t>przygotowanie pomysłu na projekt, rozważenie problemu potencjalnego użytkownika do rozwiązania, przygotowanie DZW, KP i SWS, przygotowanie i prezentacja pitch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 xml:space="preserve">Kryteria akceptacji – </w:t>
      </w:r>
      <w:r w:rsidR="0067353C">
        <w:t>projekt i wszystkie dokumenty zostały zaakceptowane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Planowanie projektu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rozplanowanie działań do implementacji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lastRenderedPageBreak/>
        <w:t>Oczekiwane produkty – gotowy harmonogram i narzędzia do zarządzania zadaniami zespołu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przygotowanie dokumentu harmonogramu, zadań do wykonania, ewaluacja doświadczenia zespołu, przypisanie zadań do poszczególnych osób, skonfigurowanie narzędzia Jira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Jira została skonfigurowana, a harmonogram został zaakceptowany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Implementacja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prace nad tworzeniem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prototyp z funkcjami dla danego cyklu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praca z wykorzystaniem narzędzi projektowych i deweloperskich do tworzenia, z cykl na cykl, produktu zbliżonemu finalnej wersji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kod odpowiada standardom i wymaganiom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Dokumentacja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tworzenie dokumentacji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dokumentacja aktualizowana każdego cyklu, która odzwierciedla system i definiuje jego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 xml:space="preserve">Główne zadania – tworzenie dokumentacji technicznej, eksploatacyjnej i użytkownika końcowego 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dokumentacja jest tworzona jednym stylem jakościowym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Testowanie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testowanie nowo dodawanych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struktura testów jednostkowych sprawdzająca poprawność i optymalność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tworzenie testów jednostkowych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</w:t>
      </w:r>
      <w:r w:rsidR="00A67569">
        <w:t>, a testy są tworzone</w:t>
      </w:r>
      <w:r>
        <w:t xml:space="preserve"> rzetelnie </w:t>
      </w:r>
    </w:p>
    <w:p w:rsidR="00EC279E" w:rsidRDefault="00EC279E" w:rsidP="00EC279E">
      <w:pPr>
        <w:ind w:left="720"/>
      </w:pPr>
    </w:p>
    <w:p w:rsidR="00EC279E" w:rsidRDefault="00EC279E" w:rsidP="00EC279E">
      <w:pPr>
        <w:ind w:left="720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Cele – zakończenie tworzenia projektu 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Oczekiwane produkty – system i dokumentacja, które w pełni spełniają oczekiwane wymagania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Główne zadania – weryfikacja i 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Kryteria akceptacji – wymagania projektu zostały zaakceptowane, a sam projekt odzwierciedla stan założony w fazie tworzenia założeń wstępnych </w:t>
      </w:r>
    </w:p>
    <w:p w:rsidR="00EC279E" w:rsidRDefault="00EC279E" w:rsidP="00EC279E">
      <w:pPr>
        <w:pStyle w:val="Akapitzlist"/>
      </w:pPr>
    </w:p>
    <w:p w:rsidR="00EC279E" w:rsidRPr="00F55385" w:rsidRDefault="00EC279E" w:rsidP="00F55385"/>
    <w:p w:rsidR="00B74153" w:rsidRPr="00F55385" w:rsidRDefault="00B74153" w:rsidP="00367BFB">
      <w:pPr>
        <w:pStyle w:val="Nagwek1"/>
      </w:pPr>
      <w:r w:rsidRPr="00F55385">
        <w:t>Organizacja projektu</w:t>
      </w:r>
    </w:p>
    <w:p w:rsidR="00B74153" w:rsidRDefault="00B74153" w:rsidP="00911519">
      <w:pPr>
        <w:pStyle w:val="Nagwek2"/>
      </w:pPr>
      <w:r w:rsidRPr="00F55385">
        <w:t>Zespół projektowy</w:t>
      </w:r>
    </w:p>
    <w:p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:rsidR="00691BDC" w:rsidRPr="00691BDC" w:rsidRDefault="00B74153" w:rsidP="00691BDC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:rsidR="00B74153" w:rsidRDefault="00B74153" w:rsidP="00F55385"/>
    <w:p w:rsidR="00691BDC" w:rsidRPr="004262E8" w:rsidRDefault="00691BDC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Zdefiniowanie zapotrzebowań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bazodanowych i serwerowych potrzebna jest osoba, która dobrze się sprawdza w konfiguracjach,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związanych z interfacem potrzebna jest osoba, która jest w stanie podejść psychologicznie do tematu,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reszty zadań implementacyjnych potrzebne są osoby, które mają wstępne pojęcie lub doświadczenie,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lastRenderedPageBreak/>
        <w:t>do innych zadań, typu: dokumentacja, specyfikacja wymagań, testowanie, itp. zespół projektowy, z powodu braku umiejętności i doświadczenia, będzie wytwarzał bez podziału na poszczególne osoby lub podgrupy.</w:t>
      </w:r>
    </w:p>
    <w:p w:rsidR="00691BDC" w:rsidRDefault="00691BDC" w:rsidP="00691BDC"/>
    <w:p w:rsidR="00691BDC" w:rsidRPr="004262E8" w:rsidRDefault="007E2509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Analiza kompetencji zespołu</w:t>
      </w:r>
    </w:p>
    <w:p w:rsidR="00691BDC" w:rsidRDefault="007E2509" w:rsidP="00691BDC">
      <w:pPr>
        <w:pStyle w:val="Akapitzlist"/>
        <w:numPr>
          <w:ilvl w:val="1"/>
          <w:numId w:val="6"/>
        </w:numPr>
      </w:pPr>
      <w:r>
        <w:t>Alicja Wieloch – chęć nabrania doświadczenia w projektowaniu UI/UX i tworzeniu front-end,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Cezary Ciślak – doświadczenie w tworzeniu aplikacji internetowych, chęć nabrania doświadczenia w zarządzaniu zespołem,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Bartosz Grzanka – doświadczenie w konserwacji i modernizacji systemów,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Nikodem Płocki – N/A</w:t>
      </w:r>
    </w:p>
    <w:p w:rsidR="007E2509" w:rsidRDefault="007E2509" w:rsidP="007E2509"/>
    <w:p w:rsidR="007E2509" w:rsidRPr="004262E8" w:rsidRDefault="007E2509" w:rsidP="007E2509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Zestawienie zespołu projektowego</w:t>
      </w:r>
    </w:p>
    <w:p w:rsidR="007E2509" w:rsidRDefault="007E2509" w:rsidP="007E2509">
      <w:pPr>
        <w:pStyle w:val="Akapitzlist"/>
      </w:pPr>
      <w:r>
        <w:t>W praktyce, cały zespół projektowy, z braku doświadczenia, będzie sobie nawzajem pomagał, ale wyznaczamy dane zestawienie prac projektowych dla każdego członka: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Alicja Wieloch – projektant ds. UI/UX,</w:t>
      </w:r>
      <w:r w:rsidR="00152FB5">
        <w:t xml:space="preserve"> analityk ds. zgodności dokumentacji,</w:t>
      </w:r>
      <w:r>
        <w:t xml:space="preserve"> osoba wspierająca front-end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Cezary Ciślak – kierownik projektu, deweloper ds. front-end, osoba wspierająca innych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Bartosz Grzanka – deweloper ds. back-end i bazy danych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analityk ds. </w:t>
      </w:r>
      <w:r w:rsidR="004262E8">
        <w:t>implementacyjnych według wymagań,</w:t>
      </w:r>
      <w:r>
        <w:t xml:space="preserve"> osoba wspierająca back-end</w:t>
      </w:r>
    </w:p>
    <w:p w:rsidR="00691BDC" w:rsidRPr="00F55385" w:rsidRDefault="00691BDC" w:rsidP="00F55385"/>
    <w:p w:rsidR="00B74153" w:rsidRDefault="00B74153" w:rsidP="00911519">
      <w:pPr>
        <w:pStyle w:val="Nagwek2"/>
      </w:pPr>
      <w:r w:rsidRPr="00F55385">
        <w:t>Infrastruktura techniczna</w:t>
      </w:r>
    </w:p>
    <w:p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:rsidR="00B74153" w:rsidRDefault="00B74153" w:rsidP="00F55385">
      <w:pPr>
        <w:pStyle w:val="KomentarzListapunktowana1"/>
      </w:pPr>
      <w:r w:rsidRPr="00F55385">
        <w:t>Dokumentacja standardu ISO 9001 itp.}</w:t>
      </w:r>
    </w:p>
    <w:p w:rsidR="004262E8" w:rsidRDefault="004262E8" w:rsidP="004262E8">
      <w:pPr>
        <w:pStyle w:val="KomentarzListapunktowana1"/>
        <w:numPr>
          <w:ilvl w:val="0"/>
          <w:numId w:val="0"/>
        </w:numPr>
      </w:pPr>
    </w:p>
    <w:p w:rsid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Komputery PC przystosowane do prac deweloperskich,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Aplikacje MS Office to pisania dokumentacji, alternatywnie aplikacje Google Docs,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Atlassian Jira do zarządzania planowaniem zadań,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Canva do burzy mózgów i tworzenia szybkich obrazów pomocniczych (np. Rich Picture),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Narzędzia</w:t>
      </w:r>
      <w:r w:rsidR="004262E8">
        <w:rPr>
          <w:rFonts w:ascii="Times New Roman" w:hAnsi="Times New Roman"/>
          <w:i w:val="0"/>
          <w:sz w:val="20"/>
        </w:rPr>
        <w:t xml:space="preserve"> deweloperskie, jak VSCode,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Figma do projektowania UI/UX,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do komunikacji zespołu,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Github do dokonywania zmian w implementacji projektu,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Przygotowana dokumentacja do przestrzegania wymagań, jakości, itp.</w:t>
      </w:r>
    </w:p>
    <w:p w:rsid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4262E8" w:rsidRP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t>Infrastruktura komunikacyjna</w:t>
      </w:r>
    </w:p>
    <w:p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:rsidR="00B74153" w:rsidRPr="00F55385" w:rsidRDefault="00B74153" w:rsidP="00F55385">
      <w:pPr>
        <w:pStyle w:val="komentarz"/>
      </w:pPr>
      <w:r w:rsidRPr="00F55385">
        <w:t>Przykłady technik:</w:t>
      </w:r>
    </w:p>
    <w:p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lastRenderedPageBreak/>
        <w:t>Komunikacja zewnętrzna obejmuje również komunikację z zewnętrznym otoczeniem organizacji – klientami, dostawcami, instytucjami zainteresowanymi itp.}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:rsidR="00B74153" w:rsidRPr="00F55385" w:rsidRDefault="00B74153" w:rsidP="00DD3593">
      <w:pPr>
        <w:pStyle w:val="KomentarzListapunktowana1"/>
      </w:pPr>
      <w:r w:rsidRPr="00F55385">
        <w:t>pobrania z magazynu,</w:t>
      </w:r>
    </w:p>
    <w:p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:rsidR="00B74153" w:rsidRPr="00F55385" w:rsidRDefault="00B74153" w:rsidP="00DD3593">
      <w:pPr>
        <w:pStyle w:val="KomentarzListapunktowana1"/>
      </w:pPr>
      <w:r w:rsidRPr="00F55385">
        <w:t>raporty wewnętrzne,</w:t>
      </w:r>
    </w:p>
    <w:p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:rsidR="00B74153" w:rsidRPr="00F55385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:rsidR="00B74153" w:rsidRPr="00F55385" w:rsidRDefault="00B74153" w:rsidP="00911519">
      <w:pPr>
        <w:pStyle w:val="Nagwek2"/>
      </w:pPr>
      <w:r w:rsidRPr="00F55385">
        <w:t>Zarządzanie ryzykiem w projekcie</w:t>
      </w:r>
    </w:p>
    <w:p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:rsidR="00B74153" w:rsidRPr="00F55385" w:rsidRDefault="00B74153" w:rsidP="00F55385">
      <w:pPr>
        <w:pStyle w:val="komentarz"/>
      </w:pPr>
      <w:r w:rsidRPr="00F55385"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:rsidR="00B74153" w:rsidRPr="00F55385" w:rsidRDefault="00B74153" w:rsidP="00F55385">
      <w:pPr>
        <w:pStyle w:val="komentarz"/>
      </w:pPr>
      <w:r w:rsidRPr="00F55385">
        <w:t>Na poziomie planu strategicznego można podjąć decyzję, jaką strategię przyjmujemy dla ryzyk pojawiających się w trakcie jego trwania. Może to być np. strategia planów awaryjnych.}</w:t>
      </w:r>
    </w:p>
    <w:p w:rsidR="00B74153" w:rsidRPr="00F55385" w:rsidRDefault="00B74153" w:rsidP="00F55385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2271A3" w:rsidRDefault="002271A3" w:rsidP="00F55385">
      <w:pPr>
        <w:pStyle w:val="komentarz"/>
      </w:pPr>
    </w:p>
    <w:p w:rsidR="00B74153" w:rsidRPr="00F55385" w:rsidRDefault="00DF4C6E" w:rsidP="00C53E5E">
      <w:pPr>
        <w:pStyle w:val="komentarz"/>
      </w:pPr>
      <w:r>
        <w:t>{Należy traktować poniższe podpunkty razem, forma proponowana-tabela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projektu</w:t>
      </w:r>
      <w:r>
        <w:t>jak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>e harmonogramów typu MSProject</w:t>
      </w:r>
      <w:r w:rsidR="00C53E5E">
        <w:t>, GoogleCalendar</w:t>
      </w:r>
      <w:r>
        <w:t xml:space="preserve"> lub inne</w:t>
      </w:r>
      <w:r w:rsidR="00B65F42">
        <w:t>.</w:t>
      </w:r>
      <w:r w:rsidR="00B74153" w:rsidRPr="00F55385">
        <w:t>}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B74153" w:rsidRDefault="00B74153" w:rsidP="00C53E5E">
      <w:pPr>
        <w:pStyle w:val="Tekstpodstawowy"/>
      </w:pPr>
      <w:r w:rsidRPr="00F55385">
        <w:t>{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:rsidR="00195552" w:rsidRDefault="00195552" w:rsidP="00C53E5E">
      <w:pPr>
        <w:pStyle w:val="Tekstpodstawowy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76200</wp:posOffset>
            </wp:positionV>
            <wp:extent cx="2661920" cy="4694555"/>
            <wp:effectExtent l="0" t="0" r="0" b="0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1042166970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6970" name="Obraz 1" descr="Obraz zawierający tekst, zrzut ekranu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2312377" cy="4773939"/>
            <wp:effectExtent l="0" t="0" r="0" b="0"/>
            <wp:docPr id="780116744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6744" name="Obraz 2" descr="Obraz zawierający tekst, zrzut ekranu, diagram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77" cy="47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C53E5E">
      <w:pPr>
        <w:pStyle w:val="Tekstpodstawowy"/>
      </w:pPr>
    </w:p>
    <w:p w:rsidR="00195552" w:rsidRDefault="00195552" w:rsidP="00C53E5E">
      <w:pPr>
        <w:pStyle w:val="Tekstpodstawowy"/>
      </w:pPr>
    </w:p>
    <w:p w:rsidR="00195552" w:rsidRPr="00F55385" w:rsidRDefault="00195552" w:rsidP="00C53E5E">
      <w:pPr>
        <w:pStyle w:val="Tekstpodstawowy"/>
      </w:pPr>
    </w:p>
    <w:p w:rsidR="00B74153" w:rsidRDefault="00B74153" w:rsidP="00911519">
      <w:pPr>
        <w:pStyle w:val="Nagwek2"/>
      </w:pPr>
      <w:r w:rsidRPr="00F55385">
        <w:lastRenderedPageBreak/>
        <w:t>Oszacowanie czasu realizacji poszczególnych etapów</w:t>
      </w:r>
      <w:r w:rsidR="00A24FAE">
        <w:br/>
      </w:r>
    </w:p>
    <w:p w:rsidR="00195552" w:rsidRDefault="00195552" w:rsidP="00195552">
      <w:pPr>
        <w:pStyle w:val="Tekstpodstawowy"/>
      </w:pPr>
      <w:r>
        <w:rPr>
          <w:noProof/>
          <w:lang w:val="en-GB" w:eastAsia="en-GB"/>
        </w:rPr>
        <w:drawing>
          <wp:inline distT="0" distB="0" distL="0" distR="0">
            <wp:extent cx="5851525" cy="3413125"/>
            <wp:effectExtent l="0" t="0" r="0" b="0"/>
            <wp:docPr id="1264680085" name="Obraz 3" descr="Obraz zawierający Karteczka samoprzylepna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085" name="Obraz 3" descr="Obraz zawierający Karteczka samoprzylepna, tekst, desig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195552">
      <w:pPr>
        <w:pStyle w:val="Tekstpodstawowy"/>
      </w:pPr>
    </w:p>
    <w:p w:rsidR="00195552" w:rsidRDefault="00195552" w:rsidP="00195552">
      <w:pPr>
        <w:pStyle w:val="Tekstpodstawowy"/>
      </w:pPr>
    </w:p>
    <w:p w:rsidR="00195552" w:rsidRPr="00195552" w:rsidRDefault="00195552" w:rsidP="00195552">
      <w:pPr>
        <w:pStyle w:val="Tekstpodstawowy"/>
      </w:pPr>
    </w:p>
    <w:p w:rsidR="00A24FAE" w:rsidRPr="00A24FAE" w:rsidRDefault="00195552" w:rsidP="00A24FAE">
      <w:pPr>
        <w:pStyle w:val="Tekstpodstawowy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51525" cy="7658735"/>
            <wp:effectExtent l="0" t="0" r="0" b="0"/>
            <wp:docPr id="989597790" name="Obraz 4" descr="Obraz zawierający tekst, róż, Karteczka samoprzylepn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7790" name="Obraz 4" descr="Obraz zawierający tekst, róż, Karteczka samoprzylepna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53" w:rsidRPr="00F55385" w:rsidRDefault="00B74153" w:rsidP="00C53E5E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Przydzielenie odpowiedzialności i ścieżki krytyczne</w:t>
      </w:r>
    </w:p>
    <w:p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:rsidR="00B74153" w:rsidRDefault="00B74153" w:rsidP="00F55385"/>
    <w:sectPr w:rsidR="00B74153" w:rsidSect="004D0961">
      <w:headerReference w:type="default" r:id="rId11"/>
      <w:footerReference w:type="default" r:id="rId12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1A2" w:rsidRDefault="00F051A2">
      <w:r>
        <w:separator/>
      </w:r>
    </w:p>
  </w:endnote>
  <w:endnote w:type="continuationSeparator" w:id="1">
    <w:p w:rsidR="00F051A2" w:rsidRDefault="00F05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153DE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153DE1">
      <w:rPr>
        <w:rStyle w:val="Numerstrony"/>
        <w:rFonts w:ascii="Arial" w:hAnsi="Arial" w:cs="Arial"/>
        <w:sz w:val="16"/>
      </w:rPr>
      <w:fldChar w:fldCharType="separate"/>
    </w:r>
    <w:r w:rsidR="00A67569">
      <w:rPr>
        <w:rStyle w:val="Numerstrony"/>
        <w:rFonts w:ascii="Arial" w:hAnsi="Arial" w:cs="Arial"/>
        <w:noProof/>
        <w:sz w:val="16"/>
      </w:rPr>
      <w:t>1</w:t>
    </w:r>
    <w:r w:rsidR="00153DE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153DE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153DE1">
      <w:rPr>
        <w:rStyle w:val="Numerstrony"/>
        <w:rFonts w:ascii="Arial" w:hAnsi="Arial" w:cs="Arial"/>
        <w:sz w:val="16"/>
      </w:rPr>
      <w:fldChar w:fldCharType="separate"/>
    </w:r>
    <w:r w:rsidR="00A67569">
      <w:rPr>
        <w:rStyle w:val="Numerstrony"/>
        <w:rFonts w:ascii="Arial" w:hAnsi="Arial" w:cs="Arial"/>
        <w:noProof/>
        <w:sz w:val="16"/>
      </w:rPr>
      <w:t>8</w:t>
    </w:r>
    <w:r w:rsidR="00153DE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1A2" w:rsidRDefault="00F051A2">
      <w:r>
        <w:separator/>
      </w:r>
    </w:p>
  </w:footnote>
  <w:footnote w:type="continuationSeparator" w:id="1">
    <w:p w:rsidR="00F051A2" w:rsidRDefault="00F051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Pk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96F9F"/>
    <w:multiLevelType w:val="hybridMultilevel"/>
    <w:tmpl w:val="008A05F4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08CC1F3E"/>
    <w:multiLevelType w:val="multilevel"/>
    <w:tmpl w:val="FE70B65E"/>
    <w:numStyleLink w:val="Komentarznumerowanie"/>
  </w:abstractNum>
  <w:abstractNum w:abstractNumId="4">
    <w:nsid w:val="0F4B5CE7"/>
    <w:multiLevelType w:val="hybridMultilevel"/>
    <w:tmpl w:val="ADC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E705D"/>
    <w:multiLevelType w:val="multilevel"/>
    <w:tmpl w:val="FE70B65E"/>
    <w:numStyleLink w:val="Komentarznumerowanie"/>
  </w:abstractNum>
  <w:abstractNum w:abstractNumId="7">
    <w:nsid w:val="25902C04"/>
    <w:multiLevelType w:val="hybridMultilevel"/>
    <w:tmpl w:val="AA006778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37DC3975"/>
    <w:multiLevelType w:val="hybridMultilevel"/>
    <w:tmpl w:val="E2EC147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427B347B"/>
    <w:multiLevelType w:val="hybridMultilevel"/>
    <w:tmpl w:val="14E2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616ED"/>
    <w:multiLevelType w:val="hybridMultilevel"/>
    <w:tmpl w:val="61EE7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DD3660"/>
    <w:multiLevelType w:val="hybridMultilevel"/>
    <w:tmpl w:val="5A222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2218A"/>
    <w:multiLevelType w:val="hybridMultilevel"/>
    <w:tmpl w:val="530E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5068C"/>
    <w:multiLevelType w:val="hybridMultilevel"/>
    <w:tmpl w:val="8E804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66489"/>
    <w:multiLevelType w:val="hybridMultilevel"/>
    <w:tmpl w:val="5D121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1228F"/>
    <w:multiLevelType w:val="hybridMultilevel"/>
    <w:tmpl w:val="13003DC8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13"/>
  </w:num>
  <w:num w:numId="7">
    <w:abstractNumId w:val="16"/>
  </w:num>
  <w:num w:numId="8">
    <w:abstractNumId w:val="8"/>
  </w:num>
  <w:num w:numId="9">
    <w:abstractNumId w:val="7"/>
  </w:num>
  <w:num w:numId="10">
    <w:abstractNumId w:val="2"/>
  </w:num>
  <w:num w:numId="11">
    <w:abstractNumId w:val="12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85"/>
    <w:rsid w:val="000442FE"/>
    <w:rsid w:val="000D6C7D"/>
    <w:rsid w:val="000F24D0"/>
    <w:rsid w:val="00152FB5"/>
    <w:rsid w:val="00153DE1"/>
    <w:rsid w:val="00195552"/>
    <w:rsid w:val="0021313B"/>
    <w:rsid w:val="002271A3"/>
    <w:rsid w:val="00247DDB"/>
    <w:rsid w:val="00253100"/>
    <w:rsid w:val="002A741A"/>
    <w:rsid w:val="00367BFB"/>
    <w:rsid w:val="003F792F"/>
    <w:rsid w:val="004262E8"/>
    <w:rsid w:val="0044731B"/>
    <w:rsid w:val="00497B5A"/>
    <w:rsid w:val="004D0961"/>
    <w:rsid w:val="005374FE"/>
    <w:rsid w:val="005D1026"/>
    <w:rsid w:val="005D76B7"/>
    <w:rsid w:val="005F7121"/>
    <w:rsid w:val="005F79F2"/>
    <w:rsid w:val="0067353C"/>
    <w:rsid w:val="00691BDC"/>
    <w:rsid w:val="006D1A39"/>
    <w:rsid w:val="006F5AFB"/>
    <w:rsid w:val="00700040"/>
    <w:rsid w:val="00721FE4"/>
    <w:rsid w:val="00770B88"/>
    <w:rsid w:val="007E2509"/>
    <w:rsid w:val="007F1A24"/>
    <w:rsid w:val="00863839"/>
    <w:rsid w:val="00911519"/>
    <w:rsid w:val="00912418"/>
    <w:rsid w:val="009C70FF"/>
    <w:rsid w:val="00A24FAE"/>
    <w:rsid w:val="00A67569"/>
    <w:rsid w:val="00A747C9"/>
    <w:rsid w:val="00A8659D"/>
    <w:rsid w:val="00A93E4E"/>
    <w:rsid w:val="00AA481E"/>
    <w:rsid w:val="00AD11CE"/>
    <w:rsid w:val="00AE5EF4"/>
    <w:rsid w:val="00AE7779"/>
    <w:rsid w:val="00AF26DB"/>
    <w:rsid w:val="00B65F42"/>
    <w:rsid w:val="00B74153"/>
    <w:rsid w:val="00C53E5E"/>
    <w:rsid w:val="00C552F0"/>
    <w:rsid w:val="00C92AAE"/>
    <w:rsid w:val="00D37ED1"/>
    <w:rsid w:val="00D84113"/>
    <w:rsid w:val="00DD3593"/>
    <w:rsid w:val="00DF4C6E"/>
    <w:rsid w:val="00E23BB0"/>
    <w:rsid w:val="00E74F8B"/>
    <w:rsid w:val="00E90B94"/>
    <w:rsid w:val="00EC279E"/>
    <w:rsid w:val="00EE44E4"/>
    <w:rsid w:val="00EE772F"/>
    <w:rsid w:val="00F051A2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  <w:style w:type="paragraph" w:styleId="Tekstdymka">
    <w:name w:val="Balloon Text"/>
    <w:basedOn w:val="Normalny"/>
    <w:link w:val="TekstdymkaZnak"/>
    <w:rsid w:val="00691BD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91B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91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107</TotalTime>
  <Pages>8</Pages>
  <Words>2559</Words>
  <Characters>14591</Characters>
  <Application>Microsoft Office Word</Application>
  <DocSecurity>0</DocSecurity>
  <Lines>121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Horacy</cp:lastModifiedBy>
  <cp:revision>3</cp:revision>
  <cp:lastPrinted>2006-04-13T14:35:00Z</cp:lastPrinted>
  <dcterms:created xsi:type="dcterms:W3CDTF">2023-11-10T18:31:00Z</dcterms:created>
  <dcterms:modified xsi:type="dcterms:W3CDTF">2023-11-11T11:47:00Z</dcterms:modified>
</cp:coreProperties>
</file>