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工作計畫書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文件代號：KMSH-NWB-WP-001（暫編，俟工作計畫會議核定）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10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壹、前言</w:t>
      </w:r>
    </w:p>
    <w:p>
      <w:pPr>
        <w:spacing w:after="80" w:line="288" w:lineRule="auto"/>
        <w:jc w:val="both"/>
      </w:pPr>
      <w:r>
        <w:t xml:space="preserve">本計畫書依據「高雄市立民生醫院護理科電子白板系統」需求規格書（中華民國 115 年 02 月 09 日）及契約規定編撰，載明本專案之目標、範圍、專案組織、期程與階段時程、工作方法、品質與測試管理、資訊安全與權限管理、教育訓練及交付項目，作為專案執行與本院檢核之依據。本文件之文件代號、版號編碼原則俟工作計畫會議核定後據以更新；所有交付文件封面均標示文件名稱、文件代號、版號及日期，內容以正體中文製作。</w:t>
      </w:r>
    </w:p>
    <w:p>
      <w:pPr>
        <w:pStyle w:val="Heading1"/>
      </w:pPr>
      <w:r>
        <w:t xml:space="preserve">貳、專案目標與範圍</w:t>
      </w:r>
    </w:p>
    <w:p>
      <w:pPr>
        <w:pStyle w:val="Heading2"/>
      </w:pPr>
      <w:r>
        <w:t xml:space="preserve">一、專案目標</w:t>
      </w:r>
    </w:p>
    <w:p>
      <w:pPr>
        <w:spacing w:after="80" w:line="288" w:lineRule="auto"/>
        <w:jc w:val="both"/>
      </w:pPr>
      <w:r>
        <w:t xml:space="preserve">本專案以病人為中心建設智慧病房，優化病患住院照護體驗、簡化醫護工作流程，串聯病房、護理站、移動裝置與遠端系統管理，整合各項通訊平臺，讓病患需求更迅速傳送至醫護端，落實「將時間還給醫護人員，將醫護人員還給病患」之優質護理服務示範目標。</w:t>
      </w:r>
    </w:p>
    <w:p>
      <w:pPr>
        <w:pStyle w:val="Heading2"/>
      </w:pPr>
      <w:r>
        <w:t xml:space="preserve">二、專案範圍</w:t>
      </w:r>
    </w:p>
    <w:p>
      <w:pPr>
        <w:ind w:left="480" w:hanging="240"/>
        <w:spacing w:after="40"/>
      </w:pPr>
      <w:r>
        <w:t xml:space="preserve">&amp;#8226;  第一階段：4 個護理站電子白板系統建置——</w:t>
      </w:r>
      <w:r>
        <w:rPr>
          <w:b/>
        </w:rPr>
        <w:t xml:space="preserve">W52 一般病房、ICU 加護病房、OR 手術室、ER 急診室</w:t>
      </w:r>
      <w:r>
        <w:t xml:space="preserve">。</w:t>
      </w:r>
    </w:p>
    <w:p>
      <w:pPr>
        <w:ind w:left="480" w:hanging="240"/>
        <w:spacing w:after="40"/>
      </w:pPr>
      <w:r>
        <w:t xml:space="preserve">&amp;#8226;  第二階段：</w:t>
      </w:r>
      <w:r>
        <w:rPr>
          <w:b/>
        </w:rPr>
        <w:t xml:space="preserve">洗腎室</w:t>
      </w:r>
      <w:r>
        <w:t xml:space="preserve">擴充功能，及其餘 </w:t>
      </w:r>
      <w:r>
        <w:rPr>
          <w:b/>
        </w:rPr>
        <w:t xml:space="preserve">12 個護理站</w:t>
      </w:r>
      <w:r>
        <w:t xml:space="preserve">電子白板系統建置。</w:t>
      </w:r>
    </w:p>
    <w:p>
      <w:pPr>
        <w:ind w:left="480" w:hanging="240"/>
        <w:spacing w:after="40"/>
      </w:pPr>
      <w:r>
        <w:t xml:space="preserve">&amp;#8226;  交付本專案各系統交換欄位與介接功能文件；與醫療資訊系統（HIS）介接部分引用其資料表結構定義，HIS 結構異動時依約無償配合修改。</w:t>
      </w:r>
    </w:p>
    <w:p>
      <w:pPr>
        <w:pStyle w:val="Heading1"/>
      </w:pPr>
      <w:r>
        <w:t xml:space="preserve">參、專案組織與人員</w:t>
      </w:r>
    </w:p>
    <w:p>
      <w:pPr>
        <w:spacing w:after="80" w:line="288" w:lineRule="auto"/>
        <w:jc w:val="both"/>
      </w:pPr>
      <w:r>
        <w:t xml:space="preserve">依契約成立專案小組，主要成員之職稱、人數、服務方式及能力要求如下表；各成員服務方式（兼職/全職）於本計畫書載明，實際名冊另附。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職稱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人數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服務方式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能力要求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專案負責人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兼職或全職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領導專案開發經驗，且為公司部門主管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專案經理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領導專案開發經驗，且為公司部門主管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系統整合工程師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兼職或全職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系統實務工作經驗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系統分析師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兼職或全職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系統實務工作經驗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程式設計師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兼職或全職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程式開發經驗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測試工程師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兼職或全職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程式開發經驗</w:t>
            </w:r>
          </w:p>
        </w:tc>
      </w:tr>
    </w:tbl>
    <w:p>
      <w:pPr>
        <w:pStyle w:val="Heading1"/>
      </w:pPr>
      <w:r>
        <w:t xml:space="preserve">肆、專案期程與階段時程</w:t>
      </w:r>
    </w:p>
    <w:p>
      <w:pPr>
        <w:pStyle w:val="Heading2"/>
      </w:pPr>
      <w:r>
        <w:t xml:space="preserve">一、期程（表一）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期程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工作內容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時程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一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於本院指定之護理站完成電子白板系統建置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依表二時程完成交付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二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完成其餘 12 個護理站電子白板系統建置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期程一完成驗收後之次日起 45 個日曆天內交付</w:t>
            </w:r>
          </w:p>
        </w:tc>
      </w:tr>
    </w:tbl>
    <w:p>
      <w:pPr>
        <w:pStyle w:val="Heading2"/>
      </w:pPr>
      <w:r>
        <w:t xml:space="preserve">二、階段時程（表二）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階段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工作內容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時程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工作計畫書、教育訓練計畫書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決標日之次日起 14 個日曆天內交付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系統需求確認書（系統分析、雛形展示、系統設計、程式設計）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1 審查合格通知日之次日起 20 個日曆天內交付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測試計畫書、測試報告書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2 審查合格通知日之次日起 7 個日曆天內交付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使用者操作手冊、系統管理手冊、教育訓練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3 審查合格通知日之次日起 14 個日曆天內交付暨執行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使用者測試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4 審查合格通知日之次日起 7 個日曆天內執行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系統需求變更（一）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5 審查合格通知日之次日起 7 個日曆天內完成修改交付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輔導上線計畫書、系統上線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6 審查合格通知日之次日起 7 個日曆天內交付暨執行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系統需求變更（二）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7 審查合格通知日之次日起 7 個日曆天內完成修改交付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教育訓練光碟、原始碼/目的碼/安裝程式光碟、Table Schema 與 E/R Model、資料庫預存程序清冊、程式清單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8 審查合格通知日之次日起 7 個日曆天內交付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測試報告書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驗收日以前交付</w:t>
            </w:r>
          </w:p>
        </w:tc>
      </w:tr>
    </w:tbl>
    <w:p>
      <w:pPr>
        <w:pStyle w:val="Heading1"/>
      </w:pPr>
      <w:r>
        <w:t xml:space="preserve">伍、開發架構與工作方法</w:t>
      </w:r>
    </w:p>
    <w:p>
      <w:pPr>
        <w:pStyle w:val="Heading2"/>
      </w:pPr>
      <w:r>
        <w:t xml:space="preserve">一、開發架構</w:t>
      </w:r>
    </w:p>
    <w:p>
      <w:pPr>
        <w:ind w:left="480" w:hanging="240"/>
        <w:spacing w:after="40"/>
      </w:pPr>
      <w:r>
        <w:t xml:space="preserve">&amp;#8226;  相容伺服器 </w:t>
      </w:r>
      <w:r>
        <w:rPr>
          <w:b/>
        </w:rPr>
        <w:t xml:space="preserve">Windows Server 2022</w:t>
      </w:r>
      <w:r>
        <w:t xml:space="preserve"> 以上、</w:t>
      </w:r>
      <w:r>
        <w:rPr>
          <w:b/>
        </w:rPr>
        <w:t xml:space="preserve">IIS 10</w:t>
      </w:r>
      <w:r>
        <w:t xml:space="preserve"> 以上；開發平台 </w:t>
      </w:r>
      <w:r>
        <w:rPr>
          <w:b/>
        </w:rPr>
        <w:t xml:space="preserve">.NET 8</w:t>
      </w:r>
      <w:r>
        <w:t xml:space="preserve"> 以上，以 </w:t>
      </w:r>
      <w:r>
        <w:rPr>
          <w:b/>
        </w:rPr>
        <w:t xml:space="preserve">MVC 架構</w:t>
      </w:r>
      <w:r>
        <w:t xml:space="preserve">運作。</w:t>
      </w:r>
    </w:p>
    <w:p>
      <w:pPr>
        <w:ind w:left="480" w:hanging="240"/>
        <w:spacing w:after="40"/>
      </w:pPr>
      <w:r>
        <w:t xml:space="preserve">&amp;#8226;  資料庫 </w:t>
      </w:r>
      <w:r>
        <w:rPr>
          <w:b/>
        </w:rPr>
        <w:t xml:space="preserve">Microsoft SQL Server 2022</w:t>
      </w:r>
      <w:r>
        <w:t xml:space="preserve"> 以上。</w:t>
      </w:r>
    </w:p>
    <w:p>
      <w:pPr>
        <w:ind w:left="480" w:hanging="240"/>
        <w:spacing w:after="40"/>
      </w:pPr>
      <w:r>
        <w:t xml:space="preserve">&amp;#8226;  提供 </w:t>
      </w:r>
      <w:r>
        <w:rPr>
          <w:b/>
        </w:rPr>
        <w:t xml:space="preserve">Web Based</w:t>
      </w:r>
      <w:r>
        <w:t xml:space="preserve"> 架構，支援 Safari、Edge、Chrome 瀏覽器；前端以 </w:t>
      </w:r>
      <w:r>
        <w:rPr>
          <w:b/>
        </w:rPr>
        <w:t xml:space="preserve">React</w:t>
      </w:r>
      <w:r>
        <w:t xml:space="preserve"> 開發；系統內碼以 </w:t>
      </w:r>
      <w:r>
        <w:rPr>
          <w:b/>
        </w:rPr>
        <w:t xml:space="preserve">UTF-8</w:t>
      </w:r>
      <w:r>
        <w:t xml:space="preserve"> 編碼。</w:t>
      </w:r>
    </w:p>
    <w:p>
      <w:pPr>
        <w:pStyle w:val="Heading2"/>
      </w:pPr>
      <w:r>
        <w:t xml:space="preserve">二、工作方法</w:t>
      </w:r>
    </w:p>
    <w:p>
      <w:pPr>
        <w:ind w:left="480" w:hanging="240"/>
        <w:spacing w:after="40"/>
      </w:pPr>
      <w:r>
        <w:t xml:space="preserve">&amp;#8226;  採「需求確認 → 雛形展示 → 系統設計 → 程式設計 → 測試 → 上線輔導」分階段交付與審查。</w:t>
      </w:r>
    </w:p>
    <w:p>
      <w:pPr>
        <w:ind w:left="480" w:hanging="240"/>
        <w:spacing w:after="40"/>
      </w:pPr>
      <w:r>
        <w:t xml:space="preserve">&amp;#8226;  與 HIS 介接部分引用其資料表結構；HIS 尚未開放之欄位先以</w:t>
      </w:r>
      <w:r>
        <w:rPr>
          <w:b/>
        </w:rPr>
        <w:t xml:space="preserve">自建後台</w:t>
      </w:r>
      <w:r>
        <w:t xml:space="preserve">過渡，待院方開放後切換資料源，不影響白板顯示。</w:t>
      </w:r>
    </w:p>
    <w:p>
      <w:pPr>
        <w:ind w:left="480" w:hanging="240"/>
        <w:spacing w:after="40"/>
      </w:pPr>
      <w:r>
        <w:t xml:space="preserve">&amp;#8226;  畫面輸入欄位具檢核功能，錯誤時提示原因；代碼欄位提供下拉選單並可鍵盤輸入；資料庫各欄位建立中文欄位說明。</w:t>
      </w:r>
    </w:p>
    <w:p>
      <w:pPr>
        <w:pStyle w:val="Heading2"/>
      </w:pPr>
      <w:r>
        <w:t xml:space="preserve">三、系統功能範圍（摘要）</w:t>
      </w:r>
    </w:p>
    <w:p>
      <w:pPr>
        <w:ind w:left="480" w:hanging="240"/>
        <w:spacing w:after="40"/>
      </w:pPr>
      <w:r>
        <w:t xml:space="preserve">&amp;#8226;  </w:t>
      </w:r>
      <w:r>
        <w:rPr>
          <w:b/>
        </w:rPr>
        <w:t xml:space="preserve">W52 一般病房</w:t>
      </w:r>
      <w:r>
        <w:t xml:space="preserve">：白板基本資訊、病室動態、照護提醒、手術資訊、檢查/會診、連絡資訊、排班資訊、醫師資訊、佈告欄、避難圖、護理交班、照護團隊。</w:t>
      </w:r>
    </w:p>
    <w:p>
      <w:pPr>
        <w:ind w:left="480" w:hanging="240"/>
        <w:spacing w:after="40"/>
      </w:pPr>
      <w:r>
        <w:t xml:space="preserve">&amp;#8226;  </w:t>
      </w:r>
      <w:r>
        <w:rPr>
          <w:b/>
        </w:rPr>
        <w:t xml:space="preserve">ICU 加護病房</w:t>
      </w:r>
      <w:r>
        <w:t xml:space="preserve">：病室動態、抗生素、管路明細、手術資訊、檢查/會診。</w:t>
      </w:r>
    </w:p>
    <w:p>
      <w:pPr>
        <w:ind w:left="480" w:hanging="240"/>
        <w:spacing w:after="40"/>
      </w:pPr>
      <w:r>
        <w:t xml:space="preserve">&amp;#8226;  </w:t>
      </w:r>
      <w:r>
        <w:rPr>
          <w:b/>
        </w:rPr>
        <w:t xml:space="preserve">OR 手術室</w:t>
      </w:r>
      <w:r>
        <w:t xml:space="preserve">：手術動態、手術派班、特殊交班、手術清單。</w:t>
      </w:r>
    </w:p>
    <w:p>
      <w:pPr>
        <w:ind w:left="480" w:hanging="240"/>
        <w:spacing w:after="40"/>
      </w:pPr>
      <w:r>
        <w:t xml:space="preserve">&amp;#8226;  </w:t>
      </w:r>
      <w:r>
        <w:rPr>
          <w:b/>
        </w:rPr>
        <w:t xml:space="preserve">ER 急診室</w:t>
      </w:r>
      <w:r>
        <w:t xml:space="preserve">：病室動態、檢查/會診、大量傷患、各科值班醫師、三班醫護面板。</w:t>
      </w:r>
    </w:p>
    <w:p>
      <w:pPr>
        <w:pStyle w:val="Heading1"/>
      </w:pPr>
      <w:r>
        <w:t xml:space="preserve">陸、工作檢核點與里程碑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里程碑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對應階段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檢核點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工作計畫確認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1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工作計畫書、教育訓練計畫書審查通過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系統需求確認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2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雛形展示、系統需求確認書簽署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測試完成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3、5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測試報告書、使用者測試通過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系統上線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7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輔導上線、系統正式上線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結案交付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階段 9、10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原始碼/文件光碟、測試報告書、結案報告</w:t>
            </w:r>
          </w:p>
        </w:tc>
      </w:tr>
    </w:tbl>
    <w:p>
      <w:pPr>
        <w:pStyle w:val="Heading1"/>
      </w:pPr>
      <w:r>
        <w:t xml:space="preserve">柒、溝通與會議機制</w:t>
      </w:r>
    </w:p>
    <w:p>
      <w:pPr>
        <w:ind w:left="480" w:hanging="240"/>
        <w:spacing w:after="40"/>
      </w:pPr>
      <w:r>
        <w:t xml:space="preserve">&amp;#8226;  專案進行期間原則每月召開一次專案管理會議，專案經理及主要成員出席，並依各檢核點作簡報或提供階段性文件。</w:t>
      </w:r>
    </w:p>
    <w:p>
      <w:pPr>
        <w:ind w:left="480" w:hanging="240"/>
        <w:spacing w:after="40"/>
      </w:pPr>
      <w:r>
        <w:t xml:space="preserve">&amp;#8226;  專案測試期間，廠商成員與本院使用者及資訊人員共同測試。</w:t>
      </w:r>
    </w:p>
    <w:p>
      <w:pPr>
        <w:ind w:left="480" w:hanging="240"/>
        <w:spacing w:after="40"/>
      </w:pPr>
      <w:r>
        <w:t xml:space="preserve">&amp;#8226;  諮詢服務：星期一至星期五上午 8:00 至下午 5:30 提供電話、簡訊、電子郵件、即時通訊或書面諮詢；自系統測試起至驗收前派專人於本院 On-call 協助。</w:t>
      </w:r>
    </w:p>
    <w:p>
      <w:pPr>
        <w:pStyle w:val="Heading1"/>
      </w:pPr>
      <w:r>
        <w:t xml:space="preserve">捌、品質與測試管理</w:t>
      </w:r>
    </w:p>
    <w:p>
      <w:pPr>
        <w:ind w:left="480" w:hanging="240"/>
        <w:spacing w:after="40"/>
      </w:pPr>
      <w:r>
        <w:t xml:space="preserve">&amp;#8226;  交付測試計畫書與測試報告書，並辦理使用者測試。</w:t>
      </w:r>
    </w:p>
    <w:p>
      <w:pPr>
        <w:ind w:left="480" w:hanging="240"/>
        <w:spacing w:after="40"/>
      </w:pPr>
      <w:r>
        <w:t xml:space="preserve">&amp;#8226;  作業績效：線上作業查詢回應時間不超過 5 秒（抽樣測試）。</w:t>
      </w:r>
    </w:p>
    <w:p>
      <w:pPr>
        <w:ind w:left="480" w:hanging="240"/>
        <w:spacing w:after="40"/>
      </w:pPr>
      <w:r>
        <w:t xml:space="preserve">&amp;#8226;  系統可用率：接獲通知後 2 小時內連線處理，必要時 4 小時內到場，12 小時內回復正常運作。</w:t>
      </w:r>
    </w:p>
    <w:p>
      <w:pPr>
        <w:ind w:left="480" w:hanging="240"/>
        <w:spacing w:after="40"/>
      </w:pPr>
      <w:r>
        <w:t xml:space="preserve">&amp;#8226;  提供系統備援與故障回復能力，並配合本院災難復原演練。</w:t>
      </w:r>
    </w:p>
    <w:p>
      <w:pPr>
        <w:pStyle w:val="Heading1"/>
      </w:pPr>
      <w:r>
        <w:t xml:space="preserve">玖、資訊安全與權限管理</w:t>
      </w:r>
    </w:p>
    <w:p>
      <w:pPr>
        <w:ind w:left="480" w:hanging="240"/>
        <w:spacing w:after="40"/>
      </w:pPr>
      <w:r>
        <w:t xml:space="preserve">&amp;#8226;  帳號角色透過本院 </w:t>
      </w:r>
      <w:r>
        <w:rPr>
          <w:b/>
        </w:rPr>
        <w:t xml:space="preserve">AD</w:t>
      </w:r>
      <w:r>
        <w:t xml:space="preserve"> 進行帳號整合維護，並與</w:t>
      </w:r>
      <w:r>
        <w:rPr>
          <w:b/>
        </w:rPr>
        <w:t xml:space="preserve">單一登入（SSO）</w:t>
      </w:r>
      <w:r>
        <w:t xml:space="preserve">整合。</w:t>
      </w:r>
    </w:p>
    <w:p>
      <w:pPr>
        <w:ind w:left="480" w:hanging="240"/>
        <w:spacing w:after="40"/>
      </w:pPr>
      <w:r>
        <w:t xml:space="preserve">&amp;#8226;  提供使用者/群組與角色組合（role-base）之階層式權限授權，保有稽核軌跡。</w:t>
      </w:r>
    </w:p>
    <w:p>
      <w:pPr>
        <w:ind w:left="480" w:hanging="240"/>
        <w:spacing w:after="40"/>
      </w:pPr>
      <w:r>
        <w:t xml:space="preserve">&amp;#8226;  操作稽核：資料之新增/修改/刪除記錄最後異動之使用者帳號與發生時間；記錄登入、登出、登入失敗超過三次等事件（含帳號、IP、時間）。</w:t>
      </w:r>
    </w:p>
    <w:p>
      <w:pPr>
        <w:ind w:left="480" w:hanging="240"/>
        <w:spacing w:after="40"/>
      </w:pPr>
      <w:r>
        <w:t xml:space="preserve">&amp;#8226;  使用者閒置達本院設定時間後自動強制登出；對外服務支援 SSL 等安全性規格。</w:t>
      </w:r>
    </w:p>
    <w:p>
      <w:pPr>
        <w:ind w:left="480" w:hanging="240"/>
        <w:spacing w:after="40"/>
      </w:pPr>
      <w:r>
        <w:t xml:space="preserve">&amp;#8226;  依「資訊系統分級與資安防護基準」及本院 ISMS 辦理；配合弱點掃描與修補、防毒與資產機制；參與人員簽署保密切結書。</w:t>
      </w:r>
    </w:p>
    <w:p>
      <w:pPr>
        <w:ind w:left="480" w:hanging="240"/>
        <w:spacing w:after="40"/>
      </w:pPr>
      <w:r>
        <w:t xml:space="preserve">&amp;#8226;  提供完整之應用系統及資料庫備份與回復作業。</w:t>
      </w:r>
    </w:p>
    <w:p>
      <w:pPr>
        <w:pStyle w:val="Heading1"/>
      </w:pPr>
      <w:r>
        <w:t xml:space="preserve">拾、風險管理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風險項目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可能影響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因應對策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HIS 欄位未開放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部分欄位暫無資料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先以自建後台過渡，待開放切換資料源；持續與資訊室協調申請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HIS 資料結構異動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介接中斷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依約無償配合修改，維護欄位對照文件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硬體到貨/安裝延遲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影響上線時程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提前備料、現場勘查電源與網路佈線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資安稽核要求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影響驗收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依 ISMS 落實稽核軌跡、閒置自動登出、弱點修補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需求變更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影響時程/資源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以需求變更確認單管理，總功能 10% 內不另計費</w:t>
            </w:r>
          </w:p>
        </w:tc>
      </w:tr>
    </w:tbl>
    <w:p>
      <w:pPr>
        <w:pStyle w:val="Heading1"/>
      </w:pPr>
      <w:r>
        <w:t xml:space="preserve">拾壹、交付文件</w:t>
      </w:r>
    </w:p>
    <w:p>
      <w:pPr>
        <w:spacing w:after="80" w:line="288" w:lineRule="auto"/>
        <w:jc w:val="both"/>
      </w:pPr>
      <w:r>
        <w:t xml:space="preserve">工作計畫書、教育訓練計畫書、系統需求確認書、測試計畫書、測試報告書、使用者操作手冊、系統管理手冊、需求變更確認書、結案報告；原始程式碼/目的碼/安裝程式光碟、系統 Table Schema 與 E/R Model 文件、資料庫預存程序清冊、程式清單、教育訓練教學光碟。書面各乙式 2 份、電子媒體/光碟各乙式 2 份。</w:t>
      </w:r>
    </w:p>
    <w:p>
      <w:pPr>
        <w:pStyle w:val="Heading1"/>
      </w:pPr>
      <w:r>
        <w:t xml:space="preserve">拾貳、保固與維護</w:t>
      </w:r>
    </w:p>
    <w:p>
      <w:pPr>
        <w:ind w:left="480" w:hanging="240"/>
        <w:spacing w:after="40"/>
      </w:pPr>
      <w:r>
        <w:t xml:space="preserve">&amp;#8226;  軟體保固期 1 年、硬體保固期 3 年。保固期間配合軟體問題檢測、效能調校及基本操作教學。</w:t>
      </w:r>
    </w:p>
    <w:p>
      <w:pPr>
        <w:ind w:left="480" w:hanging="240"/>
        <w:spacing w:after="40"/>
      </w:pPr>
      <w:r>
        <w:t xml:space="preserve">&amp;#8226;  保固期間所增修功能以系統總功能支數 10% 範圍內為限（不含健保署、國健署、衛生局及評鑑等來函變更），以需求變更確認單為依據。</w:t>
      </w:r>
    </w:p>
    <w:p>
      <w:pPr>
        <w:ind w:left="480" w:hanging="240"/>
        <w:spacing w:after="40"/>
      </w:pPr>
      <w:r>
        <w:t xml:space="preserve">&amp;#8226;  系統效率調整：保固期滿日前如線上回應時間超過規範，於一個月內免費調整完成。</w:t>
      </w:r>
    </w:p>
    <w:p>
      <w:pPr>
        <w:pStyle w:val="Heading1"/>
      </w:pPr>
      <w:r>
        <w:t xml:space="preserve">拾參、附則</w:t>
      </w:r>
    </w:p>
    <w:p>
      <w:pPr>
        <w:ind w:left="480" w:hanging="240"/>
        <w:spacing w:after="40"/>
      </w:pPr>
      <w:r>
        <w:t xml:space="preserve">&amp;#8226;  本專案所產生之原始程式碼及所需之 DLL、執行檔、智慧財產權、著作權、所有權於全案完成驗收後，歸本院與廠商共同擁有，本院擁有使用權。</w:t>
      </w:r>
    </w:p>
    <w:p>
      <w:pPr>
        <w:ind w:left="480" w:hanging="240"/>
        <w:spacing w:after="40"/>
      </w:pPr>
      <w:r>
        <w:t xml:space="preserve">&amp;#8226;  原始程式碼與所需 DLL（第三方元件除外）以明碼方式交付，不得封裝，並通過本院驗證。</w:t>
      </w:r>
    </w:p>
    <w:p>
      <w:pPr>
        <w:ind w:left="480" w:hanging="240"/>
        <w:spacing w:after="40"/>
      </w:pPr>
      <w:r>
        <w:t xml:space="preserve">&amp;#8226;  交付之程式碼保證不含病毒、木馬或任何惡意程式，並附檢測證明。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