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60" w:after="60"/>
      </w:pPr>
      <w:r>
        <w:rPr>
          <w:b/>
          <w:sz w:val="44"/>
          <w:szCs w:val="44"/>
        </w:rPr>
        <w:t xml:space="preserve">高雄市立民生醫院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護理科電子白板系統</w:t>
      </w:r>
    </w:p>
    <w:p>
      <w:pPr>
        <w:jc w:val="center"/>
        <w:spacing w:before="60" w:after="60"/>
      </w:pPr>
      <w:r>
        <w:rPr>
          <w:b/>
          <w:sz w:val="44"/>
          <w:szCs w:val="44"/>
        </w:rPr>
        <w:t xml:space="preserve">資料庫預存程序清冊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版　　本：V1.0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中華民國 115 年 7 月 15 日</w:t>
      </w:r>
    </w:p>
    <w:p>
      <w:pPr>
        <w:jc w:val="center"/>
        <w:spacing w:before="60" w:after="60"/>
      </w:pPr>
      <w:r>
        <w:rPr>
          <w:sz w:val="26"/>
          <w:szCs w:val="26"/>
        </w:rPr>
        <w:t xml:space="preserve">承作廠商：合匯科技股份有限公司</w:t>
      </w:r>
    </w:p>
    <w:p>
      <w:r>
        <w:br w:type="page"/>
      </w:r>
    </w:p>
    <w:p>
      <w:pPr>
        <w:pStyle w:val="Heading1"/>
      </w:pPr>
      <w:r>
        <w:t xml:space="preserve">壹、文件目的與說明</w:t>
      </w:r>
    </w:p>
    <w:p>
      <w:pPr>
        <w:spacing w:after="80" w:line="288" w:lineRule="auto"/>
        <w:jc w:val="both"/>
      </w:pPr>
      <w:r>
        <w:t xml:space="preserve">本文件為「高雄市立民生醫院護理科電子白板系統」自建資料庫 </w:t>
      </w:r>
      <w:r>
        <w:rPr>
          <w:b/>
        </w:rPr>
        <w:t xml:space="preserve">Whiteboard</w:t>
      </w:r>
      <w:r>
        <w:t xml:space="preserve">（Microsoft SQL Server）之資料庫程式物件清冊。</w:t>
      </w:r>
    </w:p>
    <w:p>
      <w:pPr>
        <w:ind w:left="480" w:hanging="240"/>
        <w:spacing w:after="40"/>
      </w:pPr>
      <w:r>
        <w:t xml:space="preserve">•  </w:t>
      </w:r>
      <w:r>
        <w:t xml:space="preserve">經清點實際部署之資料庫，本系統</w:t>
      </w:r>
      <w:r>
        <w:rPr>
          <w:b/>
        </w:rPr>
        <w:t xml:space="preserve">未使用預存程序（Stored Procedure）、使用者函數（Function）、檢視表（View）或觸發程序（Trigger）</w:t>
      </w:r>
      <w:r>
        <w:t xml:space="preserve">。</w:t>
      </w:r>
    </w:p>
    <w:p>
      <w:pPr>
        <w:ind w:left="480" w:hanging="240"/>
        <w:spacing w:after="40"/>
      </w:pPr>
      <w:r>
        <w:t xml:space="preserve">•  </w:t>
      </w:r>
      <w:r>
        <w:t xml:space="preserve">資料存取一律由後端 API 於 </w:t>
      </w:r>
      <w:r>
        <w:rPr>
          <w:b/>
        </w:rPr>
        <w:t xml:space="preserve">Repository 層以 Dapper ＋ 參數化 SQL</w:t>
      </w:r>
      <w:r>
        <w:t xml:space="preserve"> 封裝，SQL 隨原始碼版本控管、隨 API 佈署。</w:t>
      </w:r>
    </w:p>
    <w:p>
      <w:pPr>
        <w:ind w:left="480" w:hanging="240"/>
        <w:spacing w:after="40"/>
      </w:pPr>
      <w:r>
        <w:t xml:space="preserve">•  </w:t>
      </w:r>
      <w:r>
        <w:t xml:space="preserve">資料庫端僅保留宣告式物件：資料表、索引、以及隨結構腳本建立之預設值／檢查約束。</w:t>
      </w:r>
    </w:p>
    <w:p>
      <w:pPr>
        <w:ind w:left="480" w:hanging="240"/>
        <w:spacing w:after="40"/>
      </w:pPr>
      <w:r>
        <w:t xml:space="preserve">•  </w:t>
      </w:r>
      <w:r>
        <w:t xml:space="preserve">本清冊涵蓋：資料庫程式物件現況清點、設計說明、資料庫建置腳本（DDL）清冊、以及等同預存程序角色之「資料操作清冊（Repository）」。</w:t>
      </w:r>
    </w:p>
    <w:p>
      <w:pPr>
        <w:pStyle w:val="Heading1"/>
      </w:pPr>
      <w:r>
        <w:t xml:space="preserve">貳、設計說明：資料存取採 Dapper 參數化 SQL</w:t>
      </w:r>
    </w:p>
    <w:p>
      <w:pPr>
        <w:spacing w:after="80" w:line="288" w:lineRule="auto"/>
        <w:jc w:val="both"/>
      </w:pPr>
      <w:r>
        <w:t xml:space="preserve">本系統之資料存取採「Repository 封裝 ＋ Dapper 參數化 SQL」而未採用預存程序，主要考量如下：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版本一致：</w:t>
      </w:r>
      <w:r>
        <w:t xml:space="preserve"> SQL 隨原始碼一同納入版本控管（Git）並隨 API 佈署，避免資料庫物件與程式版本分歧、便於回溯。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維護與測試：</w:t>
      </w:r>
      <w:r>
        <w:t xml:space="preserve"> 資料存取邏輯集中於 Repository 類別，語意清楚、易於維護與單元測試。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資訊安全：</w:t>
      </w:r>
      <w:r>
        <w:t xml:space="preserve"> 全面採用參數化查詢，杜絕 SQL Injection；任何新增／修改／刪除均先經授權過濾（MutationAuthorizationFilter）並寫入操作稽核（OperationAuditFilter）。</w:t>
      </w:r>
    </w:p>
    <w:p>
      <w:pPr>
        <w:ind w:left="480" w:hanging="240"/>
        <w:spacing w:after="40"/>
      </w:pPr>
      <w:r>
        <w:t xml:space="preserve">•  </w:t>
      </w:r>
      <w:r>
        <w:rPr>
          <w:b/>
        </w:rPr>
        <w:t xml:space="preserve">結構版本化：</w:t>
      </w:r>
      <w:r>
        <w:t xml:space="preserve"> 資料庫結構以 schema 版本腳本（可重複執行）管理，逐版套用；查詢邏輯不落於資料庫端，降低跨環境部署風險。</w:t>
      </w:r>
    </w:p>
    <w:p>
      <w:pPr>
        <w:ind w:left="360"/>
        <w:spacing w:before="40" w:after="40"/>
      </w:pPr>
      <w:r>
        <w:rPr>
          <w:i/>
          <w:color w:val="595959"/>
        </w:rPr>
        <w:t xml:space="preserve">說明：若日後因效能或大量批次作業需導入預存程序，將循相同之 schema 版本腳本機制納管，並同步更新本清冊。</w:t>
      </w:r>
    </w:p>
    <w:p>
      <w:pPr>
        <w:pStyle w:val="Heading1"/>
      </w:pPr>
      <w:r>
        <w:t xml:space="preserve">參、資料庫程式物件現況清點</w:t>
      </w:r>
    </w:p>
    <w:tbl>
      <w:tblPr>
        <w:tblStyle w:val="TableGrid"/>
        <w:tblW w:w="0" w:type="auto"/>
        <w:tblLook w:val="04A0"/>
      </w:tblPr>
      <w:tblGrid>
        <w:gridCol w:w="3166"/>
        <w:gridCol w:w="3166"/>
        <w:gridCol w:w="3166"/>
      </w:tblGrid>
      <w:tr>
        <w:trPr>
          <w:tblHeader/>
        </w:trPr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物件類型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數量</w:t>
            </w:r>
          </w:p>
        </w:tc>
        <w:tc>
          <w:tcPr>
            <w:tcW w:w="3166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說明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資料表（Table）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42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自建後台資料表，詳見《資料表結構文件（Table Schema）》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預存程序（Stored Procedure）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未使用；改由 Repository 參數化 SQL 封裝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使用者函數（Function）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未使用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檢視表（View）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未使用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觸發程序（Trigger）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0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未使用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唯一索引（Unique Index）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18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表達業務自然鍵（非實體外鍵）</w:t>
            </w:r>
          </w:p>
        </w:tc>
      </w:tr>
      <w:tr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預設值／檢查約束（DEFAULT／CHECK）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180</w:t>
            </w:r>
          </w:p>
        </w:tc>
        <w:tc>
          <w:tcPr>
            <w:tcW w:w="3166" w:type="dxa"/>
            <w:vAlign w:val="center"/>
          </w:tcPr>
          <w:p>
            <w:pPr>
              <w:spacing w:after="0"/>
            </w:pPr>
            <w:r>
              <w:t xml:space="preserve">隨結構腳本建立（如 IsActive 預設 1、時間戳記預設 GETDATE）</w:t>
            </w:r>
          </w:p>
        </w:tc>
      </w:tr>
    </w:tbl>
    <w:p>
      <w:pPr>
        <w:pStyle w:val="Heading1"/>
      </w:pPr>
      <w:r>
        <w:t xml:space="preserve">肆、資料庫建置腳本（DDL）清冊</w:t>
      </w:r>
    </w:p>
    <w:p>
      <w:pPr>
        <w:spacing w:after="80" w:line="288" w:lineRule="auto"/>
        <w:jc w:val="both"/>
      </w:pPr>
      <w:r>
        <w:t xml:space="preserve">資料庫結構以版本化 SQL 腳本建立與升級，命名為 schema_vNN_*.sql，具可重複執行特性（IF NOT EXISTS／OBJECT_ID／COL_LENGTH 保護），套用時以 UTF-8 執行（sqlcmd 加 -f 65001）以確保中文正確。位置：API\kmsh-whiteboard\Database\。</w:t>
      </w:r>
    </w:p>
    <w:tbl>
      <w:tblPr>
        <w:tblStyle w:val="TableGrid"/>
        <w:tblW w:w="0" w:type="auto"/>
        <w:tblLook w:val="04A0"/>
      </w:tblPr>
      <w:tblGrid>
        <w:gridCol w:w="4749"/>
        <w:gridCol w:w="4749"/>
      </w:tblGrid>
      <w:tr>
        <w:trPr>
          <w:tblHeader/>
        </w:trPr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腳本</w:t>
            </w:r>
          </w:p>
        </w:tc>
        <w:tc>
          <w:tcPr>
            <w:tcW w:w="4749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內容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schema_v1_selfbuild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自建後台 DB 初版 Schema（部分規劃表後由 overlay 模式取代）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migration_text_startat_endat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Text（跑馬燈／佈告欄）加起迄時間 StartAt／EndAt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schema_v2_ward_overlay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病室動態臨床補充層 WardPatientExt（W52）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schema_v3_icu_overlay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WardPatientExt 增補 ICU 欄位（呼吸器／CRRT／鼻胃管）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schema_v4_er_oncall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ER 各科值班醫師 ErOnCallDoctor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schema_v5_er_board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ER 床位主檔 ErBed ＋ WardPatientExt ER 狀態欄位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schema_v6_or_board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刀房主檔 OrRoom ＋ WardPatientExt OR 欄位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schema_v7_er_or_seed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ER／OR overlay 種子資料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schema_v8_or_schedule_handover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手術派班 OrShiftStaff／OrShiftRoom ＋ 特殊交班 OrHandover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schema_v9_unitinfo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各站頁首單位資訊 UnitInfo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schema_v10_unitinfo_totalbeds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UnitInfo 補總病床數 TotalBeds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schema_v11_exam_consult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檢查／會診 WardExamConsult（四板共用）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schema_v12_or_daily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當日手術快照 OrDailySurgery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schema_v13_icu_antibiotic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ICU 抗生素 IcuAntibiotic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schema_v14_personnel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人員主檔 Staff、單位角色、排班、床位指派、查房、護理交班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schema_v15_personnel_seed_units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補 ICU／OR／ER 三站人員種子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schema_v16_care_reminder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照護提醒 CareReminder（W52）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schema_v17_icu_staff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重建 ICU 人員主檔（依院方提供名單）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schema_v18_or_staff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重建 OR 人員主檔（依院方提供名單）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schema_v19_er_shift_panel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ER 三班醫護面板 ErShiftStaff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schema_v20_w52_staff_demo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W52 人員與排班示範種子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schema_v21_login_audit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登入稽核 LoginAudit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schema_v22_operation_audit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操作稽核 OperationAudit（新增／修改／刪除留痕）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schema_v23_or_surgery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清洗手術清單落地表 OrSurgery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schema_v24_doctor_department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全院共用科別 Department ＋ 醫師 Doctor 主檔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schema_v25_transfer_in_hospital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WardPatientExt 補轉入醫院 TransferInHospital 欄位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schema_v26_oncall_roster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各科值班醫師每日輪值排程 OnCallDept／OnCallRoster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schema_v27_shift_width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StaffSchedule.Shift 欄位加寬（容納 12:00–20:00 等班別）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schema_v28_or_surgery_nurse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逐台刀刷手／流動／備註 OrSurgeryNurse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schema_v29_or_surgery_nurse_anes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OrSurgeryNurse 加麻醉人員 AnesNurse 欄位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schema_v30_unitinfo_viewpassword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UnitInfo 補檢視密碼 ViewPassword（OR）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schema_v31_unitinfo_viewtimeout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UnitInfo 補檢視逾時 ViewTimeoutMinutes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schema_v32_board_image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通用看板圖片 BoardImage（各科協助業務等）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schema_v33_or_room_env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OR 刀房溫溼度記錄 OrRoomEnv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schema_v34_oncall_dept_rt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值班醫師排程新增呼吸治療科（DRT）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schema_v35_unit_oncall_dept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各單位引用值班醫師科別對映 UnitOnCallDept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schema_v36_care_aide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照服員主檔 CareAide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schema_v37_unit_care_aide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各單位顯示照服員對映 UnitCareAide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schema_v38_contact_phone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值班表聯絡電話清單 ContactPhone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schema_v39_oncall_dept_surg1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值班醫師排程新增大外科科別</w:t>
            </w:r>
          </w:p>
        </w:tc>
      </w:tr>
      <w:tr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schema_v40_night_nurse</w:t>
            </w:r>
          </w:p>
        </w:tc>
        <w:tc>
          <w:tcPr>
            <w:tcW w:w="4749" w:type="dxa"/>
            <w:vAlign w:val="center"/>
          </w:tcPr>
          <w:p>
            <w:pPr>
              <w:spacing w:after="0"/>
            </w:pPr>
            <w:r>
              <w:t xml:space="preserve">夜間及假日護理師值班表 NightNurseRoster</w:t>
            </w:r>
          </w:p>
        </w:tc>
      </w:tr>
    </w:tbl>
    <w:p>
      <w:pPr>
        <w:pStyle w:val="Heading1"/>
      </w:pPr>
      <w:r>
        <w:t xml:space="preserve">伍、資料操作清冊（Repository，等同預存程序之角色）</w:t>
      </w:r>
    </w:p>
    <w:p>
      <w:pPr>
        <w:spacing w:after="80" w:line="288" w:lineRule="auto"/>
        <w:jc w:val="both"/>
      </w:pPr>
      <w:r>
        <w:t xml:space="preserve">下列 Repository 類別以 Dapper 參數化 SQL 封裝各資料表之查詢與異動（新增／修改／刪除、月存批次等），共約 </w:t>
      </w:r>
      <w:r>
        <w:rPr>
          <w:b/>
        </w:rPr>
        <w:t xml:space="preserve">197 個資料操作方法</w:t>
      </w:r>
      <w:r>
        <w:t xml:space="preserve">，於系統中扮演等同傳統預存程序之角色。位置：API\kmsh-whiteboard\Repositories\。</w:t>
      </w:r>
    </w:p>
    <w:tbl>
      <w:tblPr>
        <w:tblStyle w:val="TableGrid"/>
        <w:tblW w:w="0" w:type="auto"/>
        <w:tblLook w:val="04A0"/>
      </w:tblPr>
      <w:tblGrid>
        <w:gridCol w:w="2374"/>
        <w:gridCol w:w="2374"/>
        <w:gridCol w:w="2374"/>
        <w:gridCol w:w="2374"/>
      </w:tblGrid>
      <w:tr>
        <w:trPr>
          <w:tblHeader/>
        </w:trPr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Repository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對應資料表／範圍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操作數</w:t>
            </w:r>
          </w:p>
        </w:tc>
        <w:tc>
          <w:tcPr>
            <w:tcW w:w="2374" w:type="dxa"/>
            <w:shd w:val="clear" w:color="auto" w:fill="D9E2F3"/>
            <w:vAlign w:val="center"/>
          </w:tcPr>
          <w:p>
            <w:pPr>
              <w:spacing w:after="0"/>
            </w:pPr>
            <w:r>
              <w:rPr>
                <w:b/>
              </w:rPr>
              <w:t xml:space="preserve">主要操作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WardRepository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WardPatientExt、ErOnCallDoctor、ErShiftStaff、ErBed、OrRoom、OrShiftStaff／OrShiftRoom／OrHandover、WardExamConsult、IcuAntibiotic、CareReminder、UnitInfo（讀）、OrDailySurgery／手術清單／OrSurgeryNurse（讀、批次）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66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各 overlay 與主檔之 CRUD、手術清單查詢、逐台護理師批次寫入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PersonnelRepository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Staff、StaffUnitRole、StaffSchedule、BedStaffAssignment、DoctorRound、HandoverShift／Patient／Item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42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人員／排班／床位指派 CRUD、責任護理師設定（一床多人）、交班組裝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OrReportRepository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OrSurgery、OrDailySurgery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21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OR 月報表與 xlsx 匯出之查詢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OnCallRepository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OnCallDept、OnCallRoster、UnitOnCallDept、NightNurseRoster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值班科別／每日值班 CRUD、整月儲存、單位引用、夜專師查詢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ContactRepository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DutyContact、CommonContact、ContactPhone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值班／常用／聯絡電話 CRUD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MasterDataRepository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Department、Doctor、CareAide、UnitCareAide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14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科別／醫師／照服員主檔 CRUD、單位照服員引用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EvacRepository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EvacImage、EvacEquipment、EvacContact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避難圖圖片／設備／聯絡 CRUD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TextRepository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Text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跑馬燈／佈告 CRUD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AuditRepository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LoginAudit、OperationAudit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登入／操作稽核之寫入與查詢</w:t>
            </w:r>
          </w:p>
        </w:tc>
      </w:tr>
      <w:tr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BoardImageRepository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BoardImage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2374" w:type="dxa"/>
            <w:vAlign w:val="center"/>
          </w:tcPr>
          <w:p>
            <w:pPr>
              <w:spacing w:after="0"/>
            </w:pPr>
            <w:r>
              <w:t xml:space="preserve">看板圖片讀取／上傳覆蓋／刪除</w:t>
            </w:r>
          </w:p>
        </w:tc>
      </w:tr>
    </w:tbl>
    <w:p>
      <w:pPr>
        <w:ind w:left="360"/>
        <w:spacing w:before="40" w:after="40"/>
      </w:pPr>
      <w:r>
        <w:rPr>
          <w:i/>
          <w:color w:val="595959"/>
        </w:rPr>
        <w:t xml:space="preserve">註：另有 BoardApiService 負責串接院方電子白板 API（手術／病床）並聚合輸出，屬介接服務、非資料庫操作，不列於本清冊。</w:t>
      </w:r>
    </w:p>
    <w:p>
      <w:pPr>
        <w:pStyle w:val="Heading1"/>
      </w:pPr>
      <w:r>
        <w:t xml:space="preserve">陸、結語</w:t>
      </w:r>
    </w:p>
    <w:p>
      <w:pPr>
        <w:ind w:left="480" w:hanging="240"/>
        <w:spacing w:after="40"/>
      </w:pPr>
      <w:r>
        <w:t xml:space="preserve">•  </w:t>
      </w:r>
      <w:r>
        <w:t xml:space="preserve">本系統資料庫端不含可執行程式物件（預存程序／函數／檢視／觸發程序）；資料存取邏輯集中於後端 Repository 層並以參數化查詢實作。</w:t>
      </w:r>
    </w:p>
    <w:p>
      <w:pPr>
        <w:ind w:left="480" w:hanging="240"/>
        <w:spacing w:after="40"/>
      </w:pPr>
      <w:r>
        <w:t xml:space="preserve">•  </w:t>
      </w:r>
      <w:r>
        <w:t xml:space="preserve">資料庫結構之建立與升級全數以版本化 schema 腳本納管；欄位層級定義詳見《資料表結構文件》，實體關聯詳見《實體關聯模型文件》。</w:t>
      </w:r>
    </w:p>
    <w:p>
      <w:pPr>
        <w:ind w:left="480" w:hanging="240"/>
        <w:spacing w:after="40"/>
      </w:pPr>
      <w:r>
        <w:t xml:space="preserve">•  </w:t>
      </w:r>
      <w:r>
        <w:t xml:space="preserve">日後如導入預存程序或其他資料庫程式物件，將更新本清冊並納入結構腳本版本控管。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DFKai-SB" w:cs="Times New Roman"/>
        <w:sz w:val="24"/>
        <w:szCs w:val="24"/>
      </w:rPr>
    </w:rPrDefault>
    <w:pPrDefault>
      <w:pPr>
        <w:spacing w:after="80" w:line="288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pPr>
      <w:keepNext/>
      <w:spacing w:before="160" w:after="8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pPr>
      <w:keepNext/>
      <w:spacing w:before="120" w:after="60"/>
      <w:outlineLvl w:val="2"/>
    </w:pPr>
    <w:rPr>
      <w:b/>
      <w:sz w:val="26"/>
      <w:szCs w:val="26"/>
    </w:rPr>
  </w:style>
  <w:style w:type="paragraph" w:styleId="Heading4">
    <w:name w:val="heading 4"/>
    <w:basedOn w:val="Normal"/>
    <w:next w:val="Normal"/>
    <w:pPr>
      <w:keepNext/>
      <w:spacing w:before="80" w:after="40"/>
      <w:outlineLvl w:val="3"/>
    </w:pPr>
    <w:rPr>
      <w:b/>
      <w:sz w:val="24"/>
      <w:szCs w:val="24"/>
    </w:rPr>
  </w:style>
  <w:style w:type="table" w:default="1" w:styleId="TableGrid">
    <w:name w:val="Table Grid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