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系統管理手冊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文件代號：KMSH-NWB-SM-001（暫編，俟工作計畫會議核定）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壹、前言</w:t>
      </w:r>
    </w:p>
    <w:p>
      <w:pPr>
        <w:spacing w:after="80" w:line="288" w:lineRule="auto"/>
        <w:jc w:val="both"/>
      </w:pPr>
      <w:r>
        <w:t xml:space="preserve">本系統管理手冊為本專案階段 4 之交付文件，供本院資訊室及系統管理人員安裝、設定、維運及故障排除本系統之用，內容涵蓋系統架構、環境需求、部署程序、設定管理、資料庫管理、帳號與資訊安全、備份與還原、監控維運及版本更新。</w:t>
      </w:r>
      <w:r>
        <w:rPr>
          <w:b/>
        </w:rPr>
        <w:t xml:space="preserve">本手冊不記載任何帳號密碼、金鑰等機敏資訊</w:t>
      </w:r>
      <w:r>
        <w:t xml:space="preserve">，相關連線資訊由本院資訊室另行保管。</w:t>
      </w:r>
    </w:p>
    <w:p>
      <w:pPr>
        <w:pStyle w:val="Heading1"/>
      </w:pPr>
      <w:r>
        <w:t xml:space="preserve">貳、系統架構</w:t>
      </w:r>
    </w:p>
    <w:p>
      <w:pPr>
        <w:pStyle w:val="Heading2"/>
      </w:pPr>
      <w:r>
        <w:t xml:space="preserve">一、系統組成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元件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後端 API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.NET 8 MVC Web API，提供白板顯示與後台維護之資料服務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前端網站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React 建置之靜態網站（白板顯示端與管理後台畫面）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資料庫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Microsoft SQL Server，儲存介接落地資料與自建後台資料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資料同步工具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定時將院方電子白板來源資料清洗、落地至本地資料庫（ETL）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目錄服務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本院 AD，供帳號整合與單一登入（SSO）</w:t>
            </w:r>
          </w:p>
        </w:tc>
      </w:tr>
    </w:tbl>
    <w:p>
      <w:pPr>
        <w:pStyle w:val="Heading2"/>
      </w:pPr>
      <w:r>
        <w:t xml:space="preserve">二、部署拓樸</w:t>
      </w:r>
    </w:p>
    <w:p>
      <w:pPr>
        <w:ind w:left="480" w:hanging="240"/>
        <w:spacing w:after="40"/>
      </w:pPr>
      <w:r>
        <w:t xml:space="preserve">•  </w:t>
      </w:r>
      <w:r>
        <w:t xml:space="preserve">後端 API 與前端網站部署於本院 IIS（同機或分離皆可）。</w:t>
      </w:r>
    </w:p>
    <w:p>
      <w:pPr>
        <w:ind w:left="480" w:hanging="240"/>
        <w:spacing w:after="40"/>
      </w:pPr>
      <w:r>
        <w:t xml:space="preserve">•  </w:t>
      </w:r>
      <w:r>
        <w:t xml:space="preserve">資料庫可於同機或獨立資料庫主機。</w:t>
      </w:r>
    </w:p>
    <w:p>
      <w:pPr>
        <w:ind w:left="480" w:hanging="240"/>
        <w:spacing w:after="40"/>
      </w:pPr>
      <w:r>
        <w:t xml:space="preserve">•  </w:t>
      </w:r>
      <w:r>
        <w:t xml:space="preserve">白板顯示端以資訊播放電腦連接 55 吋觸控顯示器，以瀏覽器全螢幕開啟白板網址。</w:t>
      </w:r>
    </w:p>
    <w:p>
      <w:pPr>
        <w:ind w:left="480" w:hanging="240"/>
        <w:spacing w:after="40"/>
      </w:pPr>
      <w:r>
        <w:t xml:space="preserve">•  </w:t>
      </w:r>
      <w:r>
        <w:t xml:space="preserve">資料同步工具以排程於伺服器背景執行。</w:t>
      </w:r>
    </w:p>
    <w:p>
      <w:pPr>
        <w:pStyle w:val="Heading1"/>
      </w:pPr>
      <w:r>
        <w:t xml:space="preserve">參、環境需求</w:t>
      </w:r>
    </w:p>
    <w:p>
      <w:pPr>
        <w:ind w:left="480" w:hanging="240"/>
        <w:spacing w:after="40"/>
      </w:pPr>
      <w:r>
        <w:t xml:space="preserve">•  </w:t>
      </w:r>
      <w:r>
        <w:t xml:space="preserve">作業系統：Windows Server 2022（含）以上（64 位元）。</w:t>
      </w:r>
    </w:p>
    <w:p>
      <w:pPr>
        <w:ind w:left="480" w:hanging="240"/>
        <w:spacing w:after="40"/>
      </w:pPr>
      <w:r>
        <w:t xml:space="preserve">•  </w:t>
      </w:r>
      <w:r>
        <w:t xml:space="preserve">Web 伺服器：IIS 10（含）以上，並安裝 </w:t>
      </w:r>
      <w:r>
        <w:rPr>
          <w:b/>
        </w:rPr>
        <w:t xml:space="preserve">.NET 8 Hosting Bundle</w:t>
      </w:r>
      <w:r>
        <w:t xml:space="preserve">（含 ASP.NET Core Module）。</w:t>
      </w:r>
    </w:p>
    <w:p>
      <w:pPr>
        <w:ind w:left="480" w:hanging="240"/>
        <w:spacing w:after="40"/>
      </w:pPr>
      <w:r>
        <w:t xml:space="preserve">•  </w:t>
      </w:r>
      <w:r>
        <w:t xml:space="preserve">資料庫：Microsoft SQL Server 2022（含）以上。</w:t>
      </w:r>
    </w:p>
    <w:p>
      <w:pPr>
        <w:ind w:left="480" w:hanging="240"/>
        <w:spacing w:after="40"/>
      </w:pPr>
      <w:r>
        <w:t xml:space="preserve">•  </w:t>
      </w:r>
      <w:r>
        <w:t xml:space="preserve">前端建置環境（僅部署／更新時需要）：Node.js（供 React 建置），或使用已建置之靜態檔。</w:t>
      </w:r>
    </w:p>
    <w:p>
      <w:pPr>
        <w:ind w:left="480" w:hanging="240"/>
        <w:spacing w:after="40"/>
      </w:pPr>
      <w:r>
        <w:t xml:space="preserve">•  </w:t>
      </w:r>
      <w:r>
        <w:t xml:space="preserve">瀏覽器（顯示端）：Safari、Edge、Chrome。</w:t>
      </w:r>
    </w:p>
    <w:p>
      <w:pPr>
        <w:ind w:left="480" w:hanging="240"/>
        <w:spacing w:after="40"/>
      </w:pPr>
      <w:r>
        <w:t xml:space="preserve">•  </w:t>
      </w:r>
      <w:r>
        <w:t xml:space="preserve">系統內碼一律 UTF-8。</w:t>
      </w:r>
    </w:p>
    <w:p>
      <w:pPr>
        <w:pStyle w:val="Heading1"/>
      </w:pPr>
      <w:r>
        <w:t xml:space="preserve">肆、安裝與部署</w:t>
      </w:r>
    </w:p>
    <w:p>
      <w:pPr>
        <w:pStyle w:val="Heading2"/>
      </w:pPr>
      <w:r>
        <w:t xml:space="preserve">一、後端 API 部署</w:t>
      </w:r>
    </w:p>
    <w:p>
      <w:pPr>
        <w:ind w:left="480" w:hanging="360"/>
        <w:spacing w:after="40"/>
      </w:pPr>
      <w:r>
        <w:t xml:space="preserve">1. 於伺服器安裝 .NET 8 Hosting Bundle 並重新啟動 IIS。</w:t>
      </w:r>
    </w:p>
    <w:p>
      <w:pPr>
        <w:ind w:left="480" w:hanging="360"/>
        <w:spacing w:after="40"/>
      </w:pPr>
      <w:r>
        <w:t xml:space="preserve">2. 於 IIS 建立應用程式集區（No Managed Code）與網站，指向 API 發佈目錄。</w:t>
      </w:r>
    </w:p>
    <w:p>
      <w:pPr>
        <w:ind w:left="480" w:hanging="360"/>
        <w:spacing w:after="40"/>
      </w:pPr>
      <w:r>
        <w:t xml:space="preserve">3. 將 API 發佈檔（dotnet publish 產出）部署至站台實體路徑。</w:t>
      </w:r>
    </w:p>
    <w:p>
      <w:pPr>
        <w:ind w:left="480" w:hanging="360"/>
        <w:spacing w:after="40"/>
      </w:pPr>
      <w:r>
        <w:t xml:space="preserve">4. 設定連線字串與介接參數（見「伍、設定管理」）。</w:t>
      </w:r>
    </w:p>
    <w:p>
      <w:pPr>
        <w:ind w:left="480" w:hanging="360"/>
        <w:spacing w:after="40"/>
      </w:pPr>
      <w:r>
        <w:t xml:space="preserve">5. 啟動應用程式集區與網站，確認 API 可回應。</w:t>
      </w:r>
    </w:p>
    <w:p>
      <w:pPr>
        <w:pStyle w:val="Heading2"/>
      </w:pPr>
      <w:r>
        <w:t xml:space="preserve">二、前端網站部署</w:t>
      </w:r>
    </w:p>
    <w:p>
      <w:pPr>
        <w:ind w:left="480" w:hanging="360"/>
        <w:spacing w:after="40"/>
      </w:pPr>
      <w:r>
        <w:t xml:space="preserve">1. 於建置環境執行前端建置（產生靜態檔 dist）。</w:t>
      </w:r>
    </w:p>
    <w:p>
      <w:pPr>
        <w:ind w:left="480" w:hanging="360"/>
        <w:spacing w:after="40"/>
      </w:pPr>
      <w:r>
        <w:t xml:space="preserve">2. 將 dist 內容部署至前端站台實體路徑（覆蓋舊檔）。</w:t>
      </w:r>
    </w:p>
    <w:p>
      <w:pPr>
        <w:ind w:left="480" w:hanging="360"/>
        <w:spacing w:after="40"/>
      </w:pPr>
      <w:r>
        <w:t xml:space="preserve">3. 確認 API 位址設定正確，白板與後台可正常連線。</w:t>
      </w:r>
    </w:p>
    <w:p>
      <w:pPr>
        <w:pStyle w:val="Heading2"/>
      </w:pPr>
      <w:r>
        <w:t xml:space="preserve">三、資料庫建置</w:t>
      </w:r>
    </w:p>
    <w:p>
      <w:pPr>
        <w:ind w:left="480" w:hanging="360"/>
        <w:spacing w:after="40"/>
      </w:pPr>
      <w:r>
        <w:t xml:space="preserve">1. 於 SQL Server 建立資料庫。</w:t>
      </w:r>
    </w:p>
    <w:p>
      <w:pPr>
        <w:ind w:left="480" w:hanging="360"/>
        <w:spacing w:after="40"/>
      </w:pPr>
      <w:r>
        <w:t xml:space="preserve">2. </w:t>
      </w:r>
      <w:r>
        <w:rPr>
          <w:b/>
        </w:rPr>
        <w:t xml:space="preserve">依序</w:t>
      </w:r>
      <w:r>
        <w:t xml:space="preserve">執行資料庫結構腳本（schema 版本檔），套用時須以 </w:t>
      </w:r>
      <w:r>
        <w:rPr>
          <w:b/>
        </w:rPr>
        <w:t xml:space="preserve">UTF-8</w:t>
      </w:r>
      <w:r>
        <w:t xml:space="preserve"> 執行（sqlcmd 加 -f 65001），確保中文正確。</w:t>
      </w:r>
    </w:p>
    <w:p>
      <w:pPr>
        <w:ind w:left="480" w:hanging="360"/>
        <w:spacing w:after="40"/>
      </w:pPr>
      <w:r>
        <w:t xml:space="preserve">3. 腳本具可重複執行特性；升級時僅執行新增之版本檔。</w:t>
      </w:r>
    </w:p>
    <w:p>
      <w:pPr>
        <w:ind w:left="480" w:hanging="360"/>
        <w:spacing w:after="40"/>
      </w:pPr>
      <w:r>
        <w:t xml:space="preserve">4. 確認資料表、索引、預存程序建立完成。</w:t>
      </w:r>
    </w:p>
    <w:p>
      <w:pPr>
        <w:pStyle w:val="Heading2"/>
      </w:pPr>
      <w:r>
        <w:t xml:space="preserve">四、資料同步工具</w:t>
      </w:r>
    </w:p>
    <w:p>
      <w:pPr>
        <w:ind w:left="480" w:hanging="360"/>
        <w:spacing w:after="40"/>
      </w:pPr>
      <w:r>
        <w:t xml:space="preserve">1. 部署同步工具至伺服器並設定來源與目的連線（由資訊室保管）。</w:t>
      </w:r>
    </w:p>
    <w:p>
      <w:pPr>
        <w:ind w:left="480" w:hanging="360"/>
        <w:spacing w:after="40"/>
      </w:pPr>
      <w:r>
        <w:t xml:space="preserve">2. 以工作排程器設定定時執行（預設每數分鐘一次）。</w:t>
      </w:r>
    </w:p>
    <w:p>
      <w:pPr>
        <w:ind w:left="480" w:hanging="360"/>
        <w:spacing w:after="40"/>
      </w:pPr>
      <w:r>
        <w:t xml:space="preserve">3. 首次執行後確認落地資料表已產生並更新。</w:t>
      </w:r>
    </w:p>
    <w:p>
      <w:pPr>
        <w:pStyle w:val="Heading1"/>
      </w:pPr>
      <w:r>
        <w:t xml:space="preserve">伍、設定管理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連線字串</w:t>
      </w:r>
      <w:r>
        <w:t xml:space="preserve">：資料庫連線於後端設定檔維護；連線帳密由資訊室保管，建議使用最小權限帳號。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AD／LDAP 與 SSO</w:t>
      </w:r>
      <w:r>
        <w:t xml:space="preserve">：設定目錄服務位址與整合參數；帳號異動之連動由服務帳號執行。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介接參數</w:t>
      </w:r>
      <w:r>
        <w:t xml:space="preserve">：院方電子白板來源主機位址與存取金鑰由資訊室保管，設定於後端設定或同步工具設定中，</w:t>
      </w:r>
      <w:r>
        <w:rPr>
          <w:b/>
        </w:rPr>
        <w:t xml:space="preserve">不得寫入原始碼或文件</w:t>
      </w:r>
      <w:r>
        <w:t xml:space="preserve">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應用程式集區身分</w:t>
      </w:r>
      <w:r>
        <w:t xml:space="preserve">：後端集區以本院指定之服務帳號執行，該帳號須具備上傳目錄寫入權與目錄服務所需授權；不使用作業系統最大權限帳號。</w:t>
      </w:r>
    </w:p>
    <w:p>
      <w:pPr>
        <w:pStyle w:val="Heading1"/>
      </w:pPr>
      <w:r>
        <w:t xml:space="preserve">陸、資料庫管理</w:t>
      </w:r>
    </w:p>
    <w:p>
      <w:pPr>
        <w:ind w:left="480" w:hanging="240"/>
        <w:spacing w:after="40"/>
      </w:pPr>
      <w:r>
        <w:t xml:space="preserve">•  </w:t>
      </w:r>
      <w:r>
        <w:t xml:space="preserve">資料表分兩類：</w:t>
      </w:r>
      <w:r>
        <w:rPr>
          <w:b/>
        </w:rPr>
        <w:t xml:space="preserve">介接落地表</w:t>
      </w:r>
      <w:r>
        <w:t xml:space="preserve">（由同步工具寫入）與</w:t>
      </w:r>
      <w:r>
        <w:rPr>
          <w:b/>
        </w:rPr>
        <w:t xml:space="preserve">自建後台表</w:t>
      </w:r>
      <w:r>
        <w:t xml:space="preserve">（由後台維護，多以單位代碼或病歷號為鍵，含建立／異動時間戳記）。</w:t>
      </w:r>
    </w:p>
    <w:p>
      <w:pPr>
        <w:ind w:left="480" w:hanging="240"/>
        <w:spacing w:after="40"/>
      </w:pPr>
      <w:r>
        <w:t xml:space="preserve">•  </w:t>
      </w:r>
      <w:r>
        <w:t xml:space="preserve">各資料表與欄位建立</w:t>
      </w:r>
      <w:r>
        <w:rPr>
          <w:b/>
        </w:rPr>
        <w:t xml:space="preserve">中文欄位說明</w:t>
      </w:r>
      <w:r>
        <w:t xml:space="preserve">（名稱、定義、屬性）。</w:t>
      </w:r>
    </w:p>
    <w:p>
      <w:pPr>
        <w:ind w:left="480" w:hanging="240"/>
        <w:spacing w:after="40"/>
      </w:pPr>
      <w:r>
        <w:t xml:space="preserve">•  </w:t>
      </w:r>
      <w:r>
        <w:t xml:space="preserve">結構異動採版本化 schema 腳本管理，逐版套用、可重複執行。</w:t>
      </w:r>
    </w:p>
    <w:p>
      <w:pPr>
        <w:ind w:left="480" w:hanging="240"/>
        <w:spacing w:after="40"/>
      </w:pPr>
      <w:r>
        <w:t xml:space="preserve">•  </w:t>
      </w:r>
      <w:r>
        <w:t xml:space="preserve">交付項目另含 </w:t>
      </w:r>
      <w:r>
        <w:rPr>
          <w:b/>
        </w:rPr>
        <w:t xml:space="preserve">Table Schema 文件、E／R Model 文件、資料庫預存程序清冊</w:t>
      </w:r>
      <w:r>
        <w:t xml:space="preserve">。</w:t>
      </w:r>
    </w:p>
    <w:p>
      <w:pPr>
        <w:ind w:left="480" w:hanging="240"/>
        <w:spacing w:after="40"/>
      </w:pPr>
      <w:r>
        <w:t xml:space="preserve">•  </w:t>
      </w:r>
      <w:r>
        <w:t xml:space="preserve">定期檢視索引與資料量，必要時進行維護作業。</w:t>
      </w:r>
    </w:p>
    <w:p>
      <w:pPr>
        <w:pStyle w:val="Heading1"/>
      </w:pPr>
      <w:r>
        <w:t xml:space="preserve">柒、帳號與權限管理</w:t>
      </w:r>
    </w:p>
    <w:p>
      <w:pPr>
        <w:ind w:left="480" w:hanging="240"/>
        <w:spacing w:after="40"/>
      </w:pPr>
      <w:r>
        <w:t xml:space="preserve">•  </w:t>
      </w:r>
      <w:r>
        <w:t xml:space="preserve">帳號角色透過本院 </w:t>
      </w:r>
      <w:r>
        <w:rPr>
          <w:b/>
        </w:rPr>
        <w:t xml:space="preserve">AD</w:t>
      </w:r>
      <w:r>
        <w:t xml:space="preserve"> 整合維護，並與 SSO 整合。</w:t>
      </w:r>
    </w:p>
    <w:p>
      <w:pPr>
        <w:ind w:left="480" w:hanging="240"/>
        <w:spacing w:after="40"/>
      </w:pPr>
      <w:r>
        <w:t xml:space="preserve">•  </w:t>
      </w:r>
      <w:r>
        <w:t xml:space="preserve">後台可建立、更名、停用帳號與重設密碼，並</w:t>
      </w:r>
      <w:r>
        <w:rPr>
          <w:b/>
        </w:rPr>
        <w:t xml:space="preserve">連動 AD</w:t>
      </w:r>
      <w:r>
        <w:t xml:space="preserve">；停用採停用方式（不實際刪除）。</w:t>
      </w:r>
    </w:p>
    <w:p>
      <w:pPr>
        <w:ind w:left="480" w:hanging="240"/>
        <w:spacing w:after="40"/>
      </w:pPr>
      <w:r>
        <w:t xml:space="preserve">•  </w:t>
      </w:r>
      <w:r>
        <w:t xml:space="preserve">權限採角色組合（role-base）之階層式授權，可依單位與功能授予不同使用者。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存取原則</w:t>
      </w:r>
      <w:r>
        <w:t xml:space="preserve">：白板顯示端（GET）匿名可讀；任何新增／修改／刪除須通過登入授權，未登入之異動一律拒絕。</w:t>
      </w:r>
    </w:p>
    <w:p>
      <w:pPr>
        <w:pStyle w:val="Heading1"/>
      </w:pPr>
      <w:r>
        <w:t xml:space="preserve">捌、資訊安全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稽核軌跡</w:t>
      </w:r>
      <w:r>
        <w:t xml:space="preserve">：資料新增／修改／刪除記錄最後異動帳號與時間；記錄登入、登出、登入失敗超過三次等事件（含帳號、IP、時間）。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閒置登出</w:t>
      </w:r>
      <w:r>
        <w:t xml:space="preserve">：使用者閒置達本院設定時間後自動強制登出。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傳輸安全</w:t>
      </w:r>
      <w:r>
        <w:t xml:space="preserve">：對外服務支援 SSL 等安全性規格。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弱點與更新</w:t>
      </w:r>
      <w:r>
        <w:t xml:space="preserve">：配合本院弱點掃描與入侵偵測修補；作業系統、資料庫及第三方元件之安全更新配合辦理，並每季進行漏洞修補。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防毒與資產</w:t>
      </w:r>
      <w:r>
        <w:t xml:space="preserve">：配合本院既有防毒與資安資產機制。</w:t>
      </w:r>
    </w:p>
    <w:p>
      <w:pPr>
        <w:ind w:left="480" w:hanging="240"/>
        <w:spacing w:after="40"/>
      </w:pPr>
      <w:r>
        <w:t xml:space="preserve">•  </w:t>
      </w:r>
      <w:r>
        <w:t xml:space="preserve">依「資訊系統分級與資安防護基準」及本院 ISMS 辦理；參與人員簽署保密切結書。</w:t>
      </w:r>
    </w:p>
    <w:p>
      <w:pPr>
        <w:pStyle w:val="Heading1"/>
      </w:pPr>
      <w:r>
        <w:t xml:space="preserve">玖、備份與還原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資料庫備份</w:t>
      </w:r>
      <w:r>
        <w:t xml:space="preserve">：依本院備份政策定期執行完整與交易紀錄備份，異地或指定儲存留存。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檔案備份</w:t>
      </w:r>
      <w:r>
        <w:t xml:space="preserve">：上傳圖片（佈告欄／避難圖／各科協助業務）等實體檔案一併納入備份。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還原</w:t>
      </w:r>
      <w:r>
        <w:t xml:space="preserve">：依備份還原資料庫與檔案；定期配合本院辦理災難復原演練，驗證還原可用性。</w:t>
      </w:r>
    </w:p>
    <w:p>
      <w:pPr>
        <w:pStyle w:val="Heading1"/>
      </w:pPr>
      <w:r>
        <w:t xml:space="preserve">拾、監控與維運</w:t>
      </w:r>
    </w:p>
    <w:p>
      <w:pPr>
        <w:ind w:left="480" w:hanging="240"/>
        <w:spacing w:after="40"/>
      </w:pPr>
      <w:r>
        <w:t xml:space="preserve">•  </w:t>
      </w:r>
      <w:r>
        <w:t xml:space="preserve">監看應用程式集區與網站運作狀態、事件檢視器與應用程式日誌。</w:t>
      </w:r>
    </w:p>
    <w:p>
      <w:pPr>
        <w:ind w:left="480" w:hanging="240"/>
        <w:spacing w:after="40"/>
      </w:pPr>
      <w:r>
        <w:t xml:space="preserve">•  </w:t>
      </w:r>
      <w:r>
        <w:t xml:space="preserve">監看資料同步工具執行結果與落地資料更新時間。</w:t>
      </w:r>
    </w:p>
    <w:p>
      <w:pPr>
        <w:ind w:left="480" w:hanging="240"/>
        <w:spacing w:after="40"/>
      </w:pPr>
      <w:r>
        <w:t xml:space="preserve">•  </w:t>
      </w:r>
      <w:r>
        <w:t xml:space="preserve">定期抽測線上查詢回應時間（規範不超過 5 秒）。</w:t>
      </w:r>
    </w:p>
    <w:p>
      <w:pPr>
        <w:ind w:left="480" w:hanging="240"/>
        <w:spacing w:after="40"/>
      </w:pPr>
      <w:r>
        <w:t xml:space="preserve">•  </w:t>
      </w:r>
      <w:r>
        <w:t xml:space="preserve">系統無法作業時，依服務水準：接獲通知 2 小時內連線處理、必要時 4 小時內到場、12 小時內回復正常運作。</w:t>
      </w:r>
    </w:p>
    <w:p>
      <w:pPr>
        <w:pStyle w:val="Heading1"/>
      </w:pPr>
      <w:r>
        <w:t xml:space="preserve">拾壹、更新與版本部署</w:t>
      </w:r>
    </w:p>
    <w:p>
      <w:pPr>
        <w:pStyle w:val="Heading2"/>
      </w:pPr>
      <w:r>
        <w:t xml:space="preserve">一、後端更新</w:t>
      </w:r>
    </w:p>
    <w:p>
      <w:pPr>
        <w:ind w:left="480" w:hanging="360"/>
        <w:spacing w:after="40"/>
      </w:pPr>
      <w:r>
        <w:t xml:space="preserve">1. 停止對應應用程式集區（釋放檔案佔用）。</w:t>
      </w:r>
    </w:p>
    <w:p>
      <w:pPr>
        <w:ind w:left="480" w:hanging="360"/>
        <w:spacing w:after="40"/>
      </w:pPr>
      <w:r>
        <w:t xml:space="preserve">2. 部署新版發佈檔至站台目錄。</w:t>
      </w:r>
    </w:p>
    <w:p>
      <w:pPr>
        <w:ind w:left="480" w:hanging="360"/>
        <w:spacing w:after="40"/>
      </w:pPr>
      <w:r>
        <w:t xml:space="preserve">3. 如有資料庫結構異動，先套用新增之 schema 版本腳本（UTF-8）。</w:t>
      </w:r>
    </w:p>
    <w:p>
      <w:pPr>
        <w:ind w:left="480" w:hanging="360"/>
        <w:spacing w:after="40"/>
      </w:pPr>
      <w:r>
        <w:t xml:space="preserve">4. 啟動應用程式集區，確認 API 正常。</w:t>
      </w:r>
    </w:p>
    <w:p>
      <w:pPr>
        <w:pStyle w:val="Heading2"/>
      </w:pPr>
      <w:r>
        <w:t xml:space="preserve">二、前端更新</w:t>
      </w:r>
    </w:p>
    <w:p>
      <w:pPr>
        <w:ind w:left="480" w:hanging="360"/>
        <w:spacing w:after="40"/>
      </w:pPr>
      <w:r>
        <w:t xml:space="preserve">1. 建置前端產生新版靜態檔。</w:t>
      </w:r>
    </w:p>
    <w:p>
      <w:pPr>
        <w:ind w:left="480" w:hanging="360"/>
        <w:spacing w:after="40"/>
      </w:pPr>
      <w:r>
        <w:t xml:space="preserve">2. 部署（覆蓋）至前端站台目錄。</w:t>
      </w:r>
    </w:p>
    <w:p>
      <w:pPr>
        <w:ind w:left="480" w:hanging="360"/>
        <w:spacing w:after="40"/>
      </w:pPr>
      <w:r>
        <w:t xml:space="preserve">3. 顯示端如有快取，重新整理（Ctrl+F5）即可。</w:t>
      </w:r>
    </w:p>
    <w:p>
      <w:pPr>
        <w:pStyle w:val="Heading2"/>
      </w:pPr>
      <w:r>
        <w:t xml:space="preserve">三、注意事項</w:t>
      </w:r>
    </w:p>
    <w:p>
      <w:pPr>
        <w:ind w:left="480" w:hanging="240"/>
        <w:spacing w:after="40"/>
      </w:pPr>
      <w:r>
        <w:t xml:space="preserve">•  </w:t>
      </w:r>
      <w:r>
        <w:t xml:space="preserve">更新宜於非尖峰時段進行，避免影響護理站作業。</w:t>
      </w:r>
    </w:p>
    <w:p>
      <w:pPr>
        <w:ind w:left="480" w:hanging="240"/>
        <w:spacing w:after="40"/>
      </w:pPr>
      <w:r>
        <w:t xml:space="preserve">•  </w:t>
      </w:r>
      <w:r>
        <w:t xml:space="preserve">變更前備份現行版本與資料庫，保留回復點。</w:t>
      </w:r>
    </w:p>
    <w:p>
      <w:pPr>
        <w:ind w:left="480" w:hanging="240"/>
        <w:spacing w:after="40"/>
      </w:pPr>
      <w:r>
        <w:t xml:space="preserve">•  </w:t>
      </w:r>
      <w:r>
        <w:t xml:space="preserve">維護中文資料一律經由系統畫面或 UTF-8 腳本，</w:t>
      </w:r>
      <w:r>
        <w:rPr>
          <w:b/>
        </w:rPr>
        <w:t xml:space="preserve">勿以外部工具直接寫入非 UTF-8 字串</w:t>
      </w:r>
      <w:r>
        <w:t xml:space="preserve">，以免中文變成問號。</w:t>
      </w:r>
    </w:p>
    <w:p>
      <w:pPr>
        <w:pStyle w:val="Heading1"/>
      </w:pPr>
      <w:r>
        <w:t xml:space="preserve">拾貳、故障排除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症狀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可能原因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處理建議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白板顯示空白或無法連線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API 集區停止或網站異常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檢查應用程式集區與網站狀態、事件日誌，重啟集區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白板資料未更新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同步工具未執行或來源異常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檢查排程與同步結果、來源連線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後台無法儲存（未授權）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未登入或權限不足／逾時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重新登入並確認權限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中文顯示問號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以非 UTF-8 方式寫入資料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改由系統畫面或 UTF-8 腳本維護；修正既有資料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部署時檔案被佔用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集區未停止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先停止應用程式集區再部署，完成後啟動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資料庫連線失敗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連線字串或權限錯誤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確認連線設定與帳號權限（由資訊室保管）</w:t>
            </w:r>
          </w:p>
        </w:tc>
      </w:tr>
    </w:tbl>
    <w:p>
      <w:pPr>
        <w:pStyle w:val="Heading1"/>
      </w:pPr>
      <w:r>
        <w:t xml:space="preserve">拾參、附錄</w:t>
      </w:r>
    </w:p>
    <w:p>
      <w:pPr>
        <w:pStyle w:val="Heading2"/>
      </w:pPr>
      <w:r>
        <w:t xml:space="preserve">一、部署元件與位置（範本，實際依本院環境）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元件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位置／識別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後端 API 站台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IIS 網站與應用程式集區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前端網站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IIS 靜態站台實體路徑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資料庫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SQL Server 指定執行個體與資料庫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資料同步工具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伺服器排程工作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上傳檔案目錄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API 站台下之 uploads 目錄</w:t>
            </w:r>
          </w:p>
        </w:tc>
      </w:tr>
    </w:tbl>
    <w:p>
      <w:pPr>
        <w:pStyle w:val="Heading2"/>
      </w:pPr>
      <w:r>
        <w:t xml:space="preserve">二、維運檢查清單</w:t>
      </w:r>
    </w:p>
    <w:p>
      <w:pPr>
        <w:ind w:left="480" w:hanging="240"/>
        <w:spacing w:after="40"/>
      </w:pPr>
      <w:r>
        <w:t xml:space="preserve">•  </w:t>
      </w:r>
      <w:r>
        <w:t xml:space="preserve">應用程式集區與網站為啟動狀態。</w:t>
      </w:r>
    </w:p>
    <w:p>
      <w:pPr>
        <w:ind w:left="480" w:hanging="240"/>
        <w:spacing w:after="40"/>
      </w:pPr>
      <w:r>
        <w:t xml:space="preserve">•  </w:t>
      </w:r>
      <w:r>
        <w:t xml:space="preserve">資料同步工具最近一次執行成功、落地資料時間正常。</w:t>
      </w:r>
    </w:p>
    <w:p>
      <w:pPr>
        <w:ind w:left="480" w:hanging="240"/>
        <w:spacing w:after="40"/>
      </w:pPr>
      <w:r>
        <w:t xml:space="preserve">•  </w:t>
      </w:r>
      <w:r>
        <w:t xml:space="preserve">資料庫備份最近一次成功。</w:t>
      </w:r>
    </w:p>
    <w:p>
      <w:pPr>
        <w:ind w:left="480" w:hanging="240"/>
        <w:spacing w:after="40"/>
      </w:pPr>
      <w:r>
        <w:t xml:space="preserve">•  </w:t>
      </w:r>
      <w:r>
        <w:t xml:space="preserve">稽核與登入紀錄正常寫入。</w:t>
      </w:r>
    </w:p>
    <w:p>
      <w:pPr>
        <w:ind w:left="480" w:hanging="240"/>
        <w:spacing w:after="40"/>
      </w:pPr>
      <w:r>
        <w:t xml:space="preserve">•  </w:t>
      </w:r>
      <w:r>
        <w:t xml:space="preserve">線上查詢回應時間符合規範。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