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D488" w14:textId="0E2B8F77" w:rsidR="000B66D4" w:rsidRDefault="007740F8" w:rsidP="00473BB0">
      <w:pPr>
        <w:spacing w:after="0"/>
        <w:jc w:val="center"/>
        <w:rPr>
          <w:b/>
          <w:bCs/>
          <w:i/>
          <w:iCs/>
        </w:rPr>
      </w:pPr>
      <w:r w:rsidRPr="007740F8">
        <w:rPr>
          <w:b/>
          <w:bCs/>
          <w:i/>
          <w:iCs/>
        </w:rPr>
        <w:t>Relazione Laboratorio 1 di Analisi  Numerica</w:t>
      </w:r>
    </w:p>
    <w:p w14:paraId="53186EE5" w14:textId="77777777" w:rsidR="00403A01" w:rsidRDefault="00403A01" w:rsidP="00473BB0">
      <w:pPr>
        <w:spacing w:after="0"/>
        <w:jc w:val="center"/>
        <w:rPr>
          <w:b/>
          <w:bCs/>
          <w:i/>
          <w:iCs/>
        </w:rPr>
      </w:pPr>
    </w:p>
    <w:p w14:paraId="10F3BE69" w14:textId="77777777" w:rsidR="007740F8" w:rsidRDefault="007740F8" w:rsidP="00473BB0">
      <w:pPr>
        <w:spacing w:after="0"/>
        <w:jc w:val="center"/>
        <w:rPr>
          <w:b/>
          <w:bCs/>
          <w:i/>
          <w:iCs/>
        </w:rPr>
      </w:pPr>
    </w:p>
    <w:p w14:paraId="3328B475" w14:textId="3CA6E4FA" w:rsidR="007740F8" w:rsidRDefault="007740F8" w:rsidP="00473BB0">
      <w:pPr>
        <w:spacing w:after="0"/>
        <w:rPr>
          <w:i/>
          <w:iCs/>
          <w:color w:val="FF0000"/>
        </w:rPr>
      </w:pPr>
      <w:r w:rsidRPr="007740F8">
        <w:rPr>
          <w:i/>
          <w:iCs/>
          <w:color w:val="FF0000"/>
        </w:rPr>
        <w:t>1 . INTRODUZIONE</w:t>
      </w:r>
      <w:r>
        <w:rPr>
          <w:i/>
          <w:iCs/>
          <w:color w:val="FF0000"/>
        </w:rPr>
        <w:t>:</w:t>
      </w:r>
    </w:p>
    <w:p w14:paraId="58907F69" w14:textId="5BCBB54D" w:rsidR="007740F8" w:rsidRDefault="007740F8" w:rsidP="00D51D46">
      <w:pPr>
        <w:spacing w:after="0"/>
        <w:jc w:val="both"/>
      </w:pPr>
      <w:r>
        <w:t>Lo scopo di questa esercitazione è l’implementazione e il confronto di tre metodi per la risoluzione di equazioni non lineari: PUNTO FISSO, SECANTI VARIABILE e STEFFE</w:t>
      </w:r>
      <w:r w:rsidR="00D51D46">
        <w:t>N</w:t>
      </w:r>
      <w:r>
        <w:t>SEN.</w:t>
      </w:r>
    </w:p>
    <w:p w14:paraId="5CF4BA09" w14:textId="35D8C87F" w:rsidR="007740F8" w:rsidRDefault="007740F8" w:rsidP="00473BB0">
      <w:pPr>
        <w:spacing w:after="0"/>
      </w:pPr>
      <w:r>
        <w:t>I metodi sono stati prima testati su una funzione di prova, poi applicati alla funzione di Colebrook-White per il calcolo del fattore di frizione di un tubo.</w:t>
      </w:r>
    </w:p>
    <w:p w14:paraId="2BEC2195" w14:textId="77777777" w:rsidR="007740F8" w:rsidRDefault="007740F8" w:rsidP="00473BB0">
      <w:pPr>
        <w:spacing w:after="0"/>
      </w:pPr>
    </w:p>
    <w:p w14:paraId="0472406C" w14:textId="77777777" w:rsidR="00473BB0" w:rsidRDefault="00473BB0" w:rsidP="00473BB0">
      <w:pPr>
        <w:spacing w:after="0"/>
      </w:pPr>
    </w:p>
    <w:p w14:paraId="1B81EAC6" w14:textId="66D87A85" w:rsidR="007740F8" w:rsidRDefault="007740F8" w:rsidP="00473BB0">
      <w:pPr>
        <w:spacing w:after="0"/>
        <w:rPr>
          <w:i/>
          <w:iCs/>
          <w:color w:val="FF0000"/>
        </w:rPr>
      </w:pPr>
      <w:r w:rsidRPr="007740F8">
        <w:rPr>
          <w:i/>
          <w:iCs/>
          <w:color w:val="FF0000"/>
        </w:rPr>
        <w:t>2. IL METODO DI STEFFENSEN</w:t>
      </w:r>
      <w:r>
        <w:rPr>
          <w:i/>
          <w:iCs/>
          <w:color w:val="FF0000"/>
        </w:rPr>
        <w:t>:</w:t>
      </w:r>
    </w:p>
    <w:p w14:paraId="19134558" w14:textId="068626DC" w:rsidR="007740F8" w:rsidRDefault="002126FB" w:rsidP="00473BB0">
      <w:pPr>
        <w:spacing w:after="0"/>
      </w:pPr>
      <w:r w:rsidRPr="002126FB">
        <w:rPr>
          <w:i/>
          <w:iCs/>
          <w:u w:val="single"/>
        </w:rPr>
        <w:t>Formula</w:t>
      </w:r>
      <w:r>
        <w:t xml:space="preserve">: </w:t>
      </w:r>
      <w:r w:rsidR="007740F8">
        <w:t>La seguente formula è una variante del metodo di Newton, che non usa la derivata.</w:t>
      </w:r>
    </w:p>
    <w:p w14:paraId="1AB0B3E7" w14:textId="77777777" w:rsidR="00473BB0" w:rsidRDefault="00473BB0" w:rsidP="00473BB0">
      <w:pPr>
        <w:spacing w:after="0"/>
      </w:pPr>
    </w:p>
    <w:p w14:paraId="4DC8AFB2" w14:textId="65A4CC2C" w:rsidR="007740F8" w:rsidRPr="00473BB0" w:rsidRDefault="00000000" w:rsidP="00473BB0">
      <w:pPr>
        <w:spacing w:after="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n=0,1,…</m:t>
          </m:r>
        </m:oMath>
      </m:oMathPara>
    </w:p>
    <w:p w14:paraId="7B9F9989" w14:textId="77777777" w:rsidR="00473BB0" w:rsidRPr="00362ED2" w:rsidRDefault="00473BB0" w:rsidP="00D51D46">
      <w:pPr>
        <w:spacing w:after="0"/>
        <w:jc w:val="both"/>
        <w:rPr>
          <w:rFonts w:eastAsiaTheme="minorEastAsia"/>
          <w:b/>
          <w:bCs/>
        </w:rPr>
      </w:pPr>
    </w:p>
    <w:p w14:paraId="378AC1AF" w14:textId="77777777" w:rsidR="00473BB0" w:rsidRPr="002126FB" w:rsidRDefault="00473BB0" w:rsidP="00473BB0">
      <w:pPr>
        <w:spacing w:after="0"/>
        <w:rPr>
          <w:rFonts w:eastAsiaTheme="minorEastAsia"/>
          <w:b/>
          <w:bCs/>
        </w:rPr>
      </w:pPr>
    </w:p>
    <w:p w14:paraId="6EA6CA8F" w14:textId="613533B5" w:rsidR="00473BB0" w:rsidRDefault="002126FB" w:rsidP="00473BB0">
      <w:pPr>
        <w:spacing w:after="0"/>
        <w:rPr>
          <w:rFonts w:eastAsiaTheme="minorEastAsia"/>
        </w:rPr>
      </w:pPr>
      <w:r w:rsidRPr="002126FB">
        <w:rPr>
          <w:rFonts w:eastAsiaTheme="minorEastAsia"/>
          <w:i/>
          <w:iCs/>
          <w:u w:val="single"/>
        </w:rPr>
        <w:t xml:space="preserve">Implementazione: </w:t>
      </w:r>
      <w:r>
        <w:rPr>
          <w:rFonts w:eastAsiaTheme="minorEastAsia"/>
        </w:rPr>
        <w:t xml:space="preserve">La funzione </w:t>
      </w:r>
      <w:r w:rsidRPr="003E0D6E">
        <w:rPr>
          <w:rFonts w:eastAsiaTheme="minorEastAsia"/>
          <w:i/>
          <w:iCs/>
          <w:color w:val="3A7C22" w:themeColor="accent6" w:themeShade="BF"/>
        </w:rPr>
        <w:t>steffensen.m</w:t>
      </w:r>
      <w:r w:rsidRPr="003E0D6E">
        <w:rPr>
          <w:rFonts w:eastAsiaTheme="minorEastAsia"/>
          <w:b/>
          <w:bCs/>
          <w:i/>
          <w:iCs/>
          <w:color w:val="3A7C22" w:themeColor="accent6" w:themeShade="BF"/>
        </w:rPr>
        <w:t xml:space="preserve"> </w:t>
      </w:r>
      <w:r>
        <w:rPr>
          <w:rFonts w:eastAsiaTheme="minorEastAsia"/>
        </w:rPr>
        <w:t xml:space="preserve">implementa lo schema iterativo, con un test di </w:t>
      </w:r>
      <w:r w:rsidR="00362ED2">
        <w:rPr>
          <w:rFonts w:eastAsiaTheme="minorEastAsia"/>
        </w:rPr>
        <w:t>arresto</w:t>
      </w:r>
      <w:r>
        <w:rPr>
          <w:rFonts w:eastAsiaTheme="minorEastAsia"/>
        </w:rPr>
        <w:t xml:space="preserve"> basato sullo scarto assoluto</w:t>
      </w:r>
      <w:r w:rsidR="00473BB0">
        <w:rPr>
          <w:rFonts w:eastAsiaTheme="minorEastAsia"/>
        </w:rPr>
        <w:t>:</w:t>
      </w:r>
    </w:p>
    <w:p w14:paraId="6CD180AB" w14:textId="77777777" w:rsidR="00473BB0" w:rsidRPr="00473BB0" w:rsidRDefault="00473BB0" w:rsidP="00473BB0">
      <w:pPr>
        <w:spacing w:after="0"/>
        <w:rPr>
          <w:rFonts w:eastAsiaTheme="minorEastAsia"/>
        </w:rPr>
      </w:pPr>
    </w:p>
    <w:p w14:paraId="2954E888" w14:textId="2CF22DF8" w:rsidR="00362ED2" w:rsidRDefault="00000000" w:rsidP="00473BB0">
      <w:pPr>
        <w:spacing w:after="0"/>
        <w:jc w:val="center"/>
        <w:rPr>
          <w:rFonts w:eastAsiaTheme="minorEastAsia"/>
          <w:b/>
          <w:bCs/>
          <w:i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k+1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&lt;toll</m:t>
        </m:r>
      </m:oMath>
      <w:r w:rsidR="002126FB" w:rsidRPr="00473BB0">
        <w:rPr>
          <w:rFonts w:eastAsiaTheme="minorEastAsia"/>
          <w:b/>
          <w:bCs/>
          <w:i/>
        </w:rPr>
        <w:t>.</w:t>
      </w:r>
    </w:p>
    <w:p w14:paraId="7A5DFD68" w14:textId="77777777" w:rsidR="00473BB0" w:rsidRPr="00473BB0" w:rsidRDefault="00473BB0" w:rsidP="00473BB0">
      <w:pPr>
        <w:spacing w:after="0"/>
        <w:jc w:val="center"/>
        <w:rPr>
          <w:rFonts w:eastAsiaTheme="minorEastAsia"/>
          <w:b/>
          <w:bCs/>
          <w:i/>
        </w:rPr>
      </w:pPr>
    </w:p>
    <w:p w14:paraId="2E1DBCF9" w14:textId="3268D2B8" w:rsidR="002126FB" w:rsidRDefault="00362ED2" w:rsidP="00473BB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Inoltre, ho aggiunto dei controlli per evitare la divisione per zero nel calcolo di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</w:p>
    <w:p w14:paraId="542DCAA1" w14:textId="77777777" w:rsidR="00403A01" w:rsidRDefault="00403A01" w:rsidP="00473BB0">
      <w:pPr>
        <w:spacing w:after="0"/>
        <w:rPr>
          <w:rFonts w:eastAsiaTheme="minorEastAsia"/>
        </w:rPr>
      </w:pPr>
    </w:p>
    <w:p w14:paraId="13A53291" w14:textId="77777777" w:rsidR="00403A01" w:rsidRDefault="00403A01" w:rsidP="00473BB0">
      <w:pPr>
        <w:spacing w:after="0"/>
        <w:rPr>
          <w:rFonts w:eastAsiaTheme="minorEastAsia"/>
        </w:rPr>
      </w:pPr>
    </w:p>
    <w:p w14:paraId="5C28ABC9" w14:textId="77777777" w:rsidR="00473BB0" w:rsidRDefault="00473BB0" w:rsidP="00473BB0">
      <w:pPr>
        <w:spacing w:after="0"/>
        <w:rPr>
          <w:rFonts w:eastAsiaTheme="minorEastAsia"/>
        </w:rPr>
      </w:pPr>
    </w:p>
    <w:p w14:paraId="4C292631" w14:textId="0D058338" w:rsidR="00473BB0" w:rsidRPr="003E0D6E" w:rsidRDefault="00362ED2" w:rsidP="00473BB0">
      <w:pPr>
        <w:spacing w:after="0"/>
        <w:rPr>
          <w:rFonts w:eastAsiaTheme="minorEastAsia"/>
        </w:rPr>
      </w:pPr>
      <w:r w:rsidRPr="003E0D6E">
        <w:rPr>
          <w:rFonts w:eastAsiaTheme="minorEastAsia"/>
          <w:i/>
          <w:iCs/>
          <w:u w:val="single"/>
        </w:rPr>
        <w:t xml:space="preserve">Test:  </w:t>
      </w:r>
      <w:r w:rsidRPr="003E0D6E">
        <w:rPr>
          <w:rFonts w:eastAsiaTheme="minorEastAsia"/>
        </w:rPr>
        <w:t>La funzione è stata testata sull’equazione</w:t>
      </w:r>
      <w:r w:rsidR="003E0D6E" w:rsidRPr="003E0D6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-1</m:t>
        </m:r>
      </m:oMath>
      <w:r w:rsidR="00473BB0" w:rsidRPr="003E0D6E">
        <w:rPr>
          <w:rFonts w:eastAsiaTheme="minorEastAsia"/>
          <w:i/>
        </w:rPr>
        <w:t xml:space="preserve"> </w:t>
      </w:r>
      <w:r w:rsidR="003E0D6E" w:rsidRPr="003E0D6E">
        <w:rPr>
          <w:rFonts w:eastAsiaTheme="minorEastAsia"/>
        </w:rPr>
        <w:t xml:space="preserve"> </w:t>
      </w:r>
      <w:r w:rsidRPr="003E0D6E">
        <w:rPr>
          <w:rFonts w:eastAsiaTheme="minorEastAsia"/>
        </w:rPr>
        <w:t xml:space="preserve">con </w:t>
      </w:r>
      <w:r w:rsidR="003E0D6E" w:rsidRPr="003E0D6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=0.5</m:t>
        </m:r>
      </m:oMath>
    </w:p>
    <w:p w14:paraId="600F5ECA" w14:textId="291653F4" w:rsidR="00473BB0" w:rsidRPr="003E0D6E" w:rsidRDefault="00362ED2" w:rsidP="003E0D6E">
      <w:pPr>
        <w:spacing w:after="0"/>
        <w:rPr>
          <w:rFonts w:eastAsiaTheme="minorEastAsia"/>
        </w:rPr>
      </w:pPr>
      <w:r w:rsidRPr="003E0D6E">
        <w:rPr>
          <w:rFonts w:eastAsiaTheme="minorEastAsia"/>
        </w:rPr>
        <w:t>e tolleranza</w:t>
      </w:r>
      <w:r w:rsidR="003E0D6E" w:rsidRPr="003E0D6E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-10</m:t>
            </m:r>
          </m:sup>
        </m:sSup>
      </m:oMath>
      <w:r w:rsidR="003E0D6E" w:rsidRPr="003E0D6E">
        <w:rPr>
          <w:rFonts w:eastAsiaTheme="minorEastAsia"/>
        </w:rPr>
        <w:t>.</w:t>
      </w:r>
    </w:p>
    <w:p w14:paraId="6D073D45" w14:textId="77777777" w:rsidR="00473BB0" w:rsidRPr="00473BB0" w:rsidRDefault="00473BB0" w:rsidP="00473BB0">
      <w:pPr>
        <w:spacing w:after="0"/>
        <w:jc w:val="center"/>
        <w:rPr>
          <w:rFonts w:eastAsiaTheme="minorEastAsia"/>
          <w:b/>
          <w:bCs/>
          <w:i/>
        </w:rPr>
      </w:pPr>
    </w:p>
    <w:p w14:paraId="0612A7DA" w14:textId="77777777" w:rsidR="00473BB0" w:rsidRDefault="00362ED2" w:rsidP="00473BB0">
      <w:pPr>
        <w:spacing w:after="0"/>
        <w:rPr>
          <w:rFonts w:eastAsiaTheme="minorEastAsia"/>
        </w:rPr>
      </w:pPr>
      <w:r>
        <w:rPr>
          <w:rFonts w:eastAsiaTheme="minorEastAsia"/>
        </w:rPr>
        <w:t>Il metodo ha raggiunto la convergenza di 4 iterazioni</w:t>
      </w:r>
      <w:r w:rsidR="00473BB0">
        <w:rPr>
          <w:rFonts w:eastAsiaTheme="minorEastAsia"/>
        </w:rPr>
        <w:t>, trovando la radice</w:t>
      </w:r>
    </w:p>
    <w:p w14:paraId="58B79994" w14:textId="77777777" w:rsidR="00473BB0" w:rsidRDefault="00473BB0" w:rsidP="00473BB0">
      <w:pPr>
        <w:spacing w:after="0"/>
        <w:rPr>
          <w:rFonts w:eastAsiaTheme="minorEastAsia"/>
        </w:rPr>
      </w:pPr>
    </w:p>
    <w:p w14:paraId="34C5DA99" w14:textId="4A80B392" w:rsidR="00473BB0" w:rsidRPr="005E01B6" w:rsidRDefault="001F751F" w:rsidP="00473BB0">
      <w:pPr>
        <w:spacing w:after="0"/>
        <w:jc w:val="center"/>
        <w:rPr>
          <w:rFonts w:eastAsiaTheme="minorEastAsia"/>
          <w:b/>
          <w:bCs/>
          <w:i/>
        </w:rPr>
      </w:pPr>
      <m:oMathPara>
        <m:oMath>
          <m:r>
            <w:rPr>
              <w:rFonts w:ascii="Cambria Math" w:eastAsiaTheme="minorEastAsia" w:hAnsi="Cambria Math"/>
            </w:rPr>
            <m:t>α≈0.567143290409784</m:t>
          </m:r>
        </m:oMath>
      </m:oMathPara>
    </w:p>
    <w:p w14:paraId="71369011" w14:textId="77777777" w:rsidR="00473BB0" w:rsidRDefault="00473BB0" w:rsidP="00473BB0">
      <w:pPr>
        <w:spacing w:after="0"/>
        <w:jc w:val="center"/>
        <w:rPr>
          <w:rFonts w:eastAsiaTheme="minorEastAsia"/>
        </w:rPr>
      </w:pPr>
    </w:p>
    <w:p w14:paraId="5723EFDA" w14:textId="12D2A78F" w:rsidR="00473BB0" w:rsidRDefault="00473BB0" w:rsidP="00473BB0">
      <w:pPr>
        <w:spacing w:after="0"/>
        <w:rPr>
          <w:rFonts w:eastAsiaTheme="minorEastAsia"/>
        </w:rPr>
      </w:pPr>
      <w:r>
        <w:rPr>
          <w:rFonts w:eastAsiaTheme="minorEastAsia"/>
        </w:rPr>
        <w:t>La stima sperimentale dell’ordine di convergenza ha restituito</w:t>
      </w:r>
    </w:p>
    <w:p w14:paraId="07903AA1" w14:textId="77777777" w:rsidR="00473BB0" w:rsidRDefault="00473BB0" w:rsidP="00473BB0">
      <w:pPr>
        <w:spacing w:after="0"/>
        <w:rPr>
          <w:rFonts w:eastAsiaTheme="minorEastAsia"/>
        </w:rPr>
      </w:pPr>
    </w:p>
    <w:p w14:paraId="6DF9792E" w14:textId="22D24F1E" w:rsidR="00473BB0" w:rsidRPr="005E01B6" w:rsidRDefault="001F751F" w:rsidP="00473BB0">
      <w:pPr>
        <w:spacing w:after="0"/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p≈2</m:t>
          </m:r>
        </m:oMath>
      </m:oMathPara>
    </w:p>
    <w:p w14:paraId="1DAC80A8" w14:textId="77777777" w:rsidR="00473BB0" w:rsidRPr="00473BB0" w:rsidRDefault="00473BB0" w:rsidP="00473BB0">
      <w:pPr>
        <w:spacing w:after="0"/>
        <w:rPr>
          <w:rFonts w:eastAsiaTheme="minorEastAsia"/>
        </w:rPr>
      </w:pPr>
    </w:p>
    <w:p w14:paraId="13DE789D" w14:textId="49D65457" w:rsidR="00473BB0" w:rsidRDefault="00473BB0" w:rsidP="00473BB0">
      <w:pPr>
        <w:spacing w:after="0"/>
        <w:rPr>
          <w:rFonts w:eastAsiaTheme="minorEastAsia"/>
        </w:rPr>
      </w:pPr>
      <w:r>
        <w:rPr>
          <w:rFonts w:eastAsiaTheme="minorEastAsia"/>
        </w:rPr>
        <w:t>confermando la convergenza quadratica teorica.</w:t>
      </w:r>
    </w:p>
    <w:p w14:paraId="5C47A6CD" w14:textId="77777777" w:rsidR="003E0D6E" w:rsidRDefault="003E0D6E" w:rsidP="00473BB0">
      <w:pPr>
        <w:spacing w:after="0"/>
        <w:rPr>
          <w:rFonts w:eastAsiaTheme="minorEastAsia"/>
        </w:rPr>
      </w:pPr>
    </w:p>
    <w:p w14:paraId="18CCB46E" w14:textId="77777777" w:rsidR="003767E5" w:rsidRDefault="003767E5" w:rsidP="003E0D6E">
      <w:pPr>
        <w:rPr>
          <w:rFonts w:eastAsiaTheme="minorEastAsia"/>
          <w:i/>
          <w:iCs/>
          <w:color w:val="FF0000"/>
        </w:rPr>
      </w:pPr>
    </w:p>
    <w:p w14:paraId="0E9C33F1" w14:textId="77777777" w:rsidR="0068188D" w:rsidRDefault="0068188D" w:rsidP="003E0D6E">
      <w:pPr>
        <w:rPr>
          <w:rFonts w:eastAsiaTheme="minorEastAsia"/>
          <w:i/>
          <w:iCs/>
          <w:color w:val="FF0000"/>
        </w:rPr>
      </w:pPr>
    </w:p>
    <w:p w14:paraId="1868B2C3" w14:textId="1CB609A1" w:rsidR="003E0D6E" w:rsidRPr="003E0D6E" w:rsidRDefault="003E0D6E" w:rsidP="003E0D6E">
      <w:pPr>
        <w:rPr>
          <w:rFonts w:eastAsiaTheme="minorEastAsia"/>
          <w:i/>
          <w:iCs/>
          <w:color w:val="FF0000"/>
        </w:rPr>
      </w:pPr>
      <w:r w:rsidRPr="003E0D6E">
        <w:rPr>
          <w:rFonts w:eastAsiaTheme="minorEastAsia"/>
          <w:i/>
          <w:iCs/>
          <w:color w:val="FF0000"/>
        </w:rPr>
        <w:lastRenderedPageBreak/>
        <w:t>3. L'EQUAZIONE DI COLEBROOK-WHITE</w:t>
      </w:r>
    </w:p>
    <w:p w14:paraId="29806DA3" w14:textId="14863387" w:rsidR="00473BB0" w:rsidRDefault="003E0D6E" w:rsidP="00473BB0">
      <w:pPr>
        <w:rPr>
          <w:rFonts w:eastAsiaTheme="minorEastAsia"/>
        </w:rPr>
      </w:pPr>
      <w:r w:rsidRPr="003E0D6E">
        <w:rPr>
          <w:rFonts w:eastAsiaTheme="minorEastAsia"/>
          <w:i/>
          <w:iCs/>
          <w:u w:val="single"/>
        </w:rPr>
        <w:t xml:space="preserve">Problema: </w:t>
      </w:r>
      <w:r>
        <w:rPr>
          <w:rFonts w:eastAsiaTheme="minorEastAsia"/>
          <w:i/>
          <w:iCs/>
          <w:u w:val="single"/>
        </w:rPr>
        <w:t xml:space="preserve"> </w:t>
      </w:r>
      <w:r>
        <w:rPr>
          <w:rFonts w:eastAsiaTheme="minorEastAsia"/>
        </w:rPr>
        <w:t xml:space="preserve">L’equazione di Colebrook-White serve a determinare il fattore di frizione x per flussi turbolenti in tubi. L’equazione è: </w:t>
      </w:r>
    </w:p>
    <w:p w14:paraId="0C92B2DB" w14:textId="72E42358" w:rsidR="00403A01" w:rsidRPr="00403A01" w:rsidRDefault="00000000" w:rsidP="00473BB0">
      <w:pPr>
        <w:rPr>
          <w:rFonts w:eastAsiaTheme="minorEastAsia"/>
          <w:b/>
          <w:bCs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=-2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3.51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2.52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729C86C4" w14:textId="77777777" w:rsidR="00403A01" w:rsidRDefault="00403A01" w:rsidP="003E0D6E">
      <w:pPr>
        <w:rPr>
          <w:rFonts w:eastAsiaTheme="minorEastAsia"/>
          <w:b/>
          <w:bCs/>
          <w:i/>
        </w:rPr>
      </w:pPr>
    </w:p>
    <w:p w14:paraId="4B8234D7" w14:textId="768BF756" w:rsidR="003E0D6E" w:rsidRDefault="003E0D6E" w:rsidP="003E0D6E">
      <w:pPr>
        <w:rPr>
          <w:rFonts w:eastAsiaTheme="minorEastAsia"/>
        </w:rPr>
      </w:pPr>
      <w:r>
        <w:rPr>
          <w:rFonts w:eastAsiaTheme="minorEastAsia"/>
          <w:iCs/>
        </w:rPr>
        <w:t xml:space="preserve">Essa dipende dalla scabrezza del </w:t>
      </w:r>
      <w:r w:rsidRPr="003E0D6E">
        <w:rPr>
          <w:rFonts w:eastAsiaTheme="minorEastAsia"/>
          <w:i/>
          <w:color w:val="FF0000"/>
        </w:rPr>
        <w:t>tubo e</w:t>
      </w:r>
      <w:r>
        <w:rPr>
          <w:rFonts w:eastAsiaTheme="minorEastAsia"/>
          <w:i/>
        </w:rPr>
        <w:t xml:space="preserve">, </w:t>
      </w:r>
      <w:r w:rsidRPr="003E0D6E">
        <w:rPr>
          <w:rFonts w:eastAsiaTheme="minorEastAsia"/>
          <w:iCs/>
        </w:rPr>
        <w:t>dal</w:t>
      </w:r>
      <w:r>
        <w:rPr>
          <w:rFonts w:eastAsiaTheme="minorEastAsia"/>
          <w:i/>
        </w:rPr>
        <w:t xml:space="preserve"> </w:t>
      </w:r>
      <w:r w:rsidRPr="003E0D6E">
        <w:rPr>
          <w:rFonts w:eastAsiaTheme="minorEastAsia"/>
          <w:i/>
          <w:color w:val="FF0000"/>
        </w:rPr>
        <w:t xml:space="preserve">diametro d </w:t>
      </w:r>
      <w:r w:rsidRPr="003E0D6E">
        <w:rPr>
          <w:rFonts w:eastAsiaTheme="minorEastAsia"/>
          <w:iCs/>
        </w:rPr>
        <w:t>e dal</w:t>
      </w:r>
      <w:r>
        <w:rPr>
          <w:rFonts w:eastAsiaTheme="minorEastAsia"/>
          <w:i/>
        </w:rPr>
        <w:t xml:space="preserve"> </w:t>
      </w:r>
      <w:r w:rsidRPr="003E0D6E">
        <w:rPr>
          <w:rFonts w:eastAsiaTheme="minorEastAsia"/>
          <w:i/>
          <w:color w:val="FF0000"/>
        </w:rPr>
        <w:t>numero di Reynolds N</w:t>
      </w:r>
      <w:r w:rsidRPr="003E0D6E">
        <w:rPr>
          <w:rFonts w:eastAsiaTheme="minorEastAsia"/>
          <w:i/>
          <w:color w:val="FF0000"/>
          <w:vertAlign w:val="subscript"/>
        </w:rPr>
        <w:t>R</w:t>
      </w:r>
      <w:r>
        <w:rPr>
          <w:rFonts w:eastAsiaTheme="minorEastAsia"/>
          <w:i/>
        </w:rPr>
        <w:t xml:space="preserve">. </w:t>
      </w:r>
      <w:r>
        <w:rPr>
          <w:rFonts w:eastAsiaTheme="minorEastAsia"/>
          <w:iCs/>
        </w:rPr>
        <w:t xml:space="preserve">Il caso test considerato prevede i seguenti parametri </w:t>
      </w:r>
      <w:r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e=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i/>
          </w:rPr>
          <m:t> </m:t>
        </m:r>
        <m:r>
          <w:rPr>
            <w:rFonts w:ascii="Cambria Math" w:eastAsiaTheme="minorEastAsia" w:hAnsi="Cambria Math"/>
          </w:rPr>
          <m:t>d=0.20,</m:t>
        </m:r>
        <m:r>
          <w:rPr>
            <w:rFonts w:ascii="Cambria Math" w:eastAsiaTheme="minorEastAsia" w:hAnsi="Cambria Math"/>
            <w:i/>
          </w:rPr>
          <m:t> 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</w:p>
    <w:p w14:paraId="5D2AFD58" w14:textId="498341DA" w:rsidR="003E0D6E" w:rsidRDefault="003E0D6E" w:rsidP="003E0D6E">
      <w:pPr>
        <w:rPr>
          <w:rFonts w:eastAsiaTheme="minorEastAsia"/>
        </w:rPr>
      </w:pPr>
      <w:r>
        <w:rPr>
          <w:rFonts w:eastAsiaTheme="minorEastAsia"/>
        </w:rPr>
        <w:t xml:space="preserve">con una tolleranza </w:t>
      </w:r>
      <m:oMath>
        <m:r>
          <w:rPr>
            <w:rFonts w:ascii="Cambria Math" w:eastAsiaTheme="minorEastAsia" w:hAnsi="Cambria Math"/>
          </w:rPr>
          <m:t>TOL=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  <w:r>
        <w:rPr>
          <w:rFonts w:eastAsiaTheme="minorEastAsia"/>
        </w:rPr>
        <w:t xml:space="preserve">. </w:t>
      </w:r>
    </w:p>
    <w:p w14:paraId="4BB4EA43" w14:textId="300E9D05" w:rsidR="00403A01" w:rsidRDefault="00403A01" w:rsidP="003E0D6E">
      <w:pPr>
        <w:rPr>
          <w:rFonts w:eastAsiaTheme="minorEastAsia"/>
        </w:rPr>
      </w:pPr>
    </w:p>
    <w:p w14:paraId="0CA0A094" w14:textId="3BAAA62E" w:rsidR="003767E5" w:rsidRDefault="0068188D" w:rsidP="003E0D6E">
      <w:pPr>
        <w:rPr>
          <w:rFonts w:eastAsiaTheme="minorEastAsia"/>
          <w:i/>
          <w:i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4E44B4" wp14:editId="7D689693">
            <wp:simplePos x="0" y="0"/>
            <wp:positionH relativeFrom="margin">
              <wp:posOffset>2118360</wp:posOffset>
            </wp:positionH>
            <wp:positionV relativeFrom="paragraph">
              <wp:posOffset>13970</wp:posOffset>
            </wp:positionV>
            <wp:extent cx="4410075" cy="2781300"/>
            <wp:effectExtent l="0" t="0" r="9525" b="0"/>
            <wp:wrapSquare wrapText="bothSides"/>
            <wp:docPr id="169106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0D6E" w:rsidRPr="003E0D6E">
        <w:rPr>
          <w:rFonts w:eastAsiaTheme="minorEastAsia"/>
          <w:i/>
          <w:iCs/>
          <w:u w:val="single"/>
        </w:rPr>
        <w:t xml:space="preserve">Grafici: </w:t>
      </w:r>
      <w:r w:rsidR="003E0D6E">
        <w:rPr>
          <w:rFonts w:eastAsiaTheme="minorEastAsia"/>
          <w:i/>
          <w:iCs/>
          <w:u w:val="single"/>
        </w:rPr>
        <w:t xml:space="preserve"> </w:t>
      </w:r>
    </w:p>
    <w:p w14:paraId="638F4DB9" w14:textId="661ABEBC" w:rsidR="003767E5" w:rsidRDefault="003E0D6E" w:rsidP="003E0D6E">
      <w:pPr>
        <w:rPr>
          <w:rFonts w:eastAsiaTheme="minorEastAsia"/>
        </w:rPr>
      </w:pPr>
      <w:r>
        <w:rPr>
          <w:rFonts w:eastAsiaTheme="minorEastAsia"/>
        </w:rPr>
        <w:t xml:space="preserve">Per individuare un intervallo contenente la radice, </w:t>
      </w:r>
      <w:r w:rsidR="003767E5">
        <w:rPr>
          <w:rFonts w:eastAsiaTheme="minorEastAsia"/>
        </w:rPr>
        <w:t xml:space="preserve">ho tracciato il grafico della funzione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 w:rsidR="003767E5" w:rsidRPr="0068188D">
        <w:rPr>
          <w:rFonts w:eastAsiaTheme="minorEastAsia"/>
          <w:b/>
          <w:bCs/>
          <w:i/>
        </w:rPr>
        <w:t>.</w:t>
      </w:r>
    </w:p>
    <w:p w14:paraId="25562AA4" w14:textId="6491B8BB" w:rsidR="003767E5" w:rsidRPr="003767E5" w:rsidRDefault="003767E5" w:rsidP="003E0D6E">
      <w:pPr>
        <w:rPr>
          <w:rFonts w:eastAsiaTheme="minorEastAsia"/>
        </w:rPr>
      </w:pPr>
      <w:r>
        <w:rPr>
          <w:rFonts w:eastAsiaTheme="minorEastAsia"/>
        </w:rPr>
        <w:t xml:space="preserve"> Dal grafico </w:t>
      </w:r>
      <w:r w:rsidR="00D51D46">
        <w:rPr>
          <w:rFonts w:eastAsiaTheme="minorEastAsia"/>
        </w:rPr>
        <w:t>ho osservato</w:t>
      </w:r>
      <w:r>
        <w:rPr>
          <w:rFonts w:eastAsiaTheme="minorEastAsia"/>
        </w:rPr>
        <w:t xml:space="preserve"> che lo zero si trova nell’intervallo </w:t>
      </w:r>
    </w:p>
    <w:p w14:paraId="7E00722B" w14:textId="7228E7A9" w:rsidR="003767E5" w:rsidRDefault="00000000" w:rsidP="003767E5">
      <w:pPr>
        <w:jc w:val="center"/>
        <w:rPr>
          <w:rFonts w:eastAsiaTheme="minorEastAsia"/>
          <w:b/>
          <w:b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0.01,0.2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</m:oMath>
      </m:oMathPara>
    </w:p>
    <w:p w14:paraId="53192736" w14:textId="294192BC" w:rsidR="003767E5" w:rsidRPr="003767E5" w:rsidRDefault="003767E5" w:rsidP="003E0D6E">
      <w:pPr>
        <w:rPr>
          <w:rFonts w:eastAsiaTheme="minorEastAsia"/>
        </w:rPr>
      </w:pPr>
      <w:r>
        <w:rPr>
          <w:rFonts w:eastAsiaTheme="minorEastAsia"/>
        </w:rPr>
        <w:t xml:space="preserve">in prossimità di </w:t>
      </w:r>
    </w:p>
    <w:p w14:paraId="67C7773A" w14:textId="1AB7B27D" w:rsidR="003E0D6E" w:rsidRDefault="001F751F" w:rsidP="003767E5">
      <w:pPr>
        <w:jc w:val="center"/>
        <w:rPr>
          <w:rFonts w:eastAsiaTheme="minorEastAsia"/>
          <w:b/>
          <w:bCs/>
          <w:i/>
        </w:rPr>
      </w:pPr>
      <m:oMath>
        <m:r>
          <w:rPr>
            <w:rFonts w:ascii="Cambria Math" w:eastAsiaTheme="minorEastAsia" w:hAnsi="Cambria Math"/>
          </w:rPr>
          <m:t>x≈0.075</m:t>
        </m:r>
      </m:oMath>
      <w:r w:rsidR="003767E5" w:rsidRPr="003767E5">
        <w:rPr>
          <w:rFonts w:eastAsiaTheme="minorEastAsia"/>
          <w:b/>
          <w:bCs/>
          <w:i/>
        </w:rPr>
        <w:t>.</w:t>
      </w:r>
    </w:p>
    <w:p w14:paraId="45ED48E1" w14:textId="77777777" w:rsidR="00403A01" w:rsidRPr="003767E5" w:rsidRDefault="00403A01" w:rsidP="003767E5">
      <w:pPr>
        <w:jc w:val="center"/>
        <w:rPr>
          <w:rFonts w:eastAsiaTheme="minorEastAsia"/>
        </w:rPr>
      </w:pPr>
    </w:p>
    <w:p w14:paraId="458E7E9E" w14:textId="53A70D4A" w:rsidR="007740F8" w:rsidRDefault="003767E5" w:rsidP="007740F8">
      <w:r>
        <w:rPr>
          <w:noProof/>
        </w:rPr>
        <w:drawing>
          <wp:anchor distT="0" distB="0" distL="114300" distR="114300" simplePos="0" relativeHeight="251659264" behindDoc="0" locked="0" layoutInCell="1" allowOverlap="1" wp14:anchorId="765DD6B8" wp14:editId="1A7E6154">
            <wp:simplePos x="0" y="0"/>
            <wp:positionH relativeFrom="column">
              <wp:posOffset>-396240</wp:posOffset>
            </wp:positionH>
            <wp:positionV relativeFrom="paragraph">
              <wp:posOffset>236220</wp:posOffset>
            </wp:positionV>
            <wp:extent cx="4429125" cy="2873567"/>
            <wp:effectExtent l="0" t="0" r="0" b="3175"/>
            <wp:wrapSquare wrapText="bothSides"/>
            <wp:docPr id="772445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454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73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368B6" w14:textId="77777777" w:rsidR="006146A6" w:rsidRDefault="006146A6" w:rsidP="003767E5">
      <w:pPr>
        <w:tabs>
          <w:tab w:val="left" w:pos="930"/>
        </w:tabs>
      </w:pPr>
    </w:p>
    <w:p w14:paraId="53B913E0" w14:textId="5B7C5C02" w:rsidR="003767E5" w:rsidRDefault="003767E5" w:rsidP="003767E5">
      <w:pPr>
        <w:tabs>
          <w:tab w:val="left" w:pos="930"/>
        </w:tabs>
        <w:rPr>
          <w:rFonts w:eastAsiaTheme="minorEastAsia"/>
        </w:rPr>
      </w:pPr>
      <w:r>
        <w:t xml:space="preserve">Per il metodo del punto fisso, </w:t>
      </w:r>
      <w:r w:rsidR="006146A6">
        <w:t>h</w:t>
      </w:r>
      <w:r>
        <w:t xml:space="preserve">o tracciato il grafico della funzione di iterazione </w:t>
      </w:r>
      <m:oMath>
        <m:r>
          <m:rPr>
            <m:sty m:val="bi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insieme alla bisettrice </w:t>
      </w:r>
      <m:oMath>
        <m:r>
          <w:rPr>
            <w:rFonts w:ascii="Cambria Math" w:eastAsiaTheme="minorEastAsia" w:hAnsi="Cambria Math"/>
          </w:rPr>
          <m:t>y=x</m:t>
        </m:r>
      </m:oMath>
      <w:r w:rsidR="006146A6">
        <w:rPr>
          <w:rFonts w:eastAsiaTheme="minorEastAsia"/>
        </w:rPr>
        <w:t>.</w:t>
      </w:r>
    </w:p>
    <w:p w14:paraId="6778EBB9" w14:textId="1EEEAC1A" w:rsidR="006146A6" w:rsidRDefault="006146A6" w:rsidP="003767E5">
      <w:pPr>
        <w:tabs>
          <w:tab w:val="left" w:pos="930"/>
        </w:tabs>
        <w:rPr>
          <w:rFonts w:eastAsiaTheme="minorEastAsia"/>
        </w:rPr>
      </w:pPr>
      <w:r>
        <w:rPr>
          <w:rFonts w:eastAsiaTheme="minorEastAsia"/>
        </w:rPr>
        <w:t xml:space="preserve">L’intersezione tra le due curve individua il punto fisso e la sua pendenza (inferiore a 1) garantisce la convergenza del metodo. </w:t>
      </w:r>
    </w:p>
    <w:p w14:paraId="13206A73" w14:textId="77777777" w:rsidR="0068188D" w:rsidRDefault="0068188D" w:rsidP="003767E5">
      <w:pPr>
        <w:tabs>
          <w:tab w:val="left" w:pos="930"/>
        </w:tabs>
        <w:rPr>
          <w:rFonts w:eastAsiaTheme="minorEastAsia"/>
        </w:rPr>
      </w:pPr>
    </w:p>
    <w:p w14:paraId="705EEE30" w14:textId="3AE233BD" w:rsidR="0068188D" w:rsidRDefault="0068188D" w:rsidP="003767E5">
      <w:pPr>
        <w:tabs>
          <w:tab w:val="left" w:pos="930"/>
        </w:tabs>
        <w:rPr>
          <w:rFonts w:eastAsiaTheme="minorEastAsia"/>
        </w:rPr>
      </w:pPr>
      <w:r w:rsidRPr="0068188D">
        <w:rPr>
          <w:i/>
          <w:iCs/>
          <w:u w:val="single"/>
        </w:rPr>
        <w:lastRenderedPageBreak/>
        <w:t>Scelta della funzione di iterazione:</w:t>
      </w:r>
      <w:r>
        <w:rPr>
          <w:i/>
          <w:iCs/>
          <w:u w:val="single"/>
        </w:rPr>
        <w:t xml:space="preserve"> </w:t>
      </w:r>
      <w:r>
        <w:t xml:space="preserve">Per applicare il metodo del punto fisso, è necessario riscrivere l’equazione nella forma </w:t>
      </w:r>
      <m:oMath>
        <m:r>
          <w:rPr>
            <w:rFonts w:ascii="Cambria Math" w:hAnsi="Cambria Math"/>
          </w:rPr>
          <m:t>x=g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>. Partendo dall’equazione di Colebrook-White, ho isolato il termine con la radice:</w:t>
      </w:r>
    </w:p>
    <w:p w14:paraId="5F7914AD" w14:textId="5ACD60FE" w:rsidR="0068188D" w:rsidRPr="0068188D" w:rsidRDefault="00000000" w:rsidP="0068188D">
      <w:pPr>
        <w:tabs>
          <w:tab w:val="left" w:pos="930"/>
        </w:tabs>
        <w:jc w:val="center"/>
        <w:rPr>
          <w:rFonts w:eastAsiaTheme="minorEastAsia"/>
          <w:b/>
          <w:bCs/>
          <w:i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m:rPr>
              <m:sty m:val="b"/>
            </m:rPr>
            <w:rPr>
              <w:rFonts w:ascii="Cambria Math" w:hAnsi="Cambria Math"/>
            </w:rPr>
            <m:t>=-2</m:t>
          </m:r>
          <m:func>
            <m:funcPr>
              <m:ctrlPr>
                <w:rPr>
                  <w:rFonts w:ascii="Cambria Math" w:hAnsi="Cambria Math"/>
                  <w:b/>
                  <w:bCs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e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3.51d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2.52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1638CE8A" w14:textId="77777777" w:rsidR="0068188D" w:rsidRDefault="0068188D" w:rsidP="0068188D">
      <w:pPr>
        <w:tabs>
          <w:tab w:val="left" w:pos="930"/>
        </w:tabs>
        <w:rPr>
          <w:rFonts w:eastAsiaTheme="minorEastAsia"/>
          <w:b/>
          <w:bCs/>
          <w:iCs/>
        </w:rPr>
      </w:pPr>
    </w:p>
    <w:p w14:paraId="7EE73283" w14:textId="3553659B" w:rsidR="0068188D" w:rsidRPr="0068188D" w:rsidRDefault="0068188D" w:rsidP="0068188D">
      <w:pPr>
        <w:tabs>
          <w:tab w:val="left" w:pos="930"/>
        </w:tabs>
        <w:rPr>
          <w:rFonts w:eastAsiaTheme="minorEastAsia"/>
          <w:iCs/>
        </w:rPr>
      </w:pPr>
      <w:r w:rsidRPr="0068188D">
        <w:rPr>
          <w:rFonts w:eastAsiaTheme="minorEastAsia"/>
          <w:iCs/>
        </w:rPr>
        <w:t>Invertendo entrambi i membri ho ottenuto:</w:t>
      </w:r>
    </w:p>
    <w:p w14:paraId="1A87D321" w14:textId="23B5674A" w:rsidR="0068188D" w:rsidRPr="0068188D" w:rsidRDefault="00000000" w:rsidP="0068188D">
      <w:pPr>
        <w:tabs>
          <w:tab w:val="left" w:pos="930"/>
        </w:tabs>
        <w:rPr>
          <w:rFonts w:eastAsiaTheme="minorEastAsia"/>
          <w:b/>
          <w:bCs/>
          <w:i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3.51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2.52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rad>
                        </m:den>
                      </m:f>
                    </m:e>
                  </m:d>
                </m:e>
              </m:func>
            </m:den>
          </m:f>
        </m:oMath>
      </m:oMathPara>
    </w:p>
    <w:p w14:paraId="4E0DCFBC" w14:textId="77777777" w:rsidR="0068188D" w:rsidRPr="0068188D" w:rsidRDefault="0068188D" w:rsidP="0068188D">
      <w:pPr>
        <w:tabs>
          <w:tab w:val="left" w:pos="930"/>
        </w:tabs>
        <w:rPr>
          <w:rFonts w:eastAsiaTheme="minorEastAsia"/>
          <w:iCs/>
        </w:rPr>
      </w:pPr>
    </w:p>
    <w:p w14:paraId="7C59A768" w14:textId="218889AA" w:rsidR="0068188D" w:rsidRPr="0068188D" w:rsidRDefault="0068188D" w:rsidP="0068188D">
      <w:pPr>
        <w:tabs>
          <w:tab w:val="left" w:pos="930"/>
        </w:tabs>
        <w:rPr>
          <w:rFonts w:eastAsiaTheme="minorEastAsia"/>
          <w:iCs/>
        </w:rPr>
      </w:pPr>
      <w:r w:rsidRPr="0068188D">
        <w:rPr>
          <w:rFonts w:eastAsiaTheme="minorEastAsia"/>
          <w:iCs/>
        </w:rPr>
        <w:t>Elevando al quadrato, ho ricavato la funzione di iterazione:</w:t>
      </w:r>
    </w:p>
    <w:p w14:paraId="7ED78CFA" w14:textId="0AC3263F" w:rsidR="0068188D" w:rsidRPr="0068188D" w:rsidRDefault="0068188D" w:rsidP="0068188D">
      <w:pPr>
        <w:tabs>
          <w:tab w:val="left" w:pos="930"/>
        </w:tabs>
        <w:rPr>
          <w:rFonts w:eastAsiaTheme="minorEastAsia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x=g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sub>
                          </m:sSub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3.51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2.52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rad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E1A908F" w14:textId="77777777" w:rsidR="0068188D" w:rsidRDefault="0068188D" w:rsidP="0068188D">
      <w:pPr>
        <w:tabs>
          <w:tab w:val="left" w:pos="930"/>
        </w:tabs>
        <w:rPr>
          <w:rFonts w:eastAsiaTheme="minorEastAsia"/>
          <w:b/>
          <w:bCs/>
          <w:i/>
        </w:rPr>
      </w:pPr>
    </w:p>
    <w:p w14:paraId="3A4E8956" w14:textId="46DB61CD" w:rsidR="0068188D" w:rsidRDefault="0068188D" w:rsidP="0068188D">
      <w:pPr>
        <w:tabs>
          <w:tab w:val="left" w:pos="930"/>
        </w:tabs>
        <w:rPr>
          <w:rFonts w:eastAsiaTheme="minorEastAsia"/>
          <w:iCs/>
        </w:rPr>
      </w:pPr>
      <w:r>
        <w:rPr>
          <w:rFonts w:eastAsiaTheme="minorEastAsia"/>
          <w:iCs/>
        </w:rPr>
        <w:t xml:space="preserve">Questa scelta è giustificata dal fatto che la derivata della funzione di iterazione bel punto fisso è minore di 1 in valore assoluto: </w:t>
      </w:r>
    </w:p>
    <w:p w14:paraId="6D8D9246" w14:textId="77777777" w:rsidR="00E768F1" w:rsidRDefault="00E768F1" w:rsidP="0068188D">
      <w:pPr>
        <w:tabs>
          <w:tab w:val="left" w:pos="930"/>
        </w:tabs>
        <w:rPr>
          <w:rFonts w:eastAsiaTheme="minorEastAsia"/>
          <w:iCs/>
        </w:rPr>
      </w:pPr>
    </w:p>
    <w:p w14:paraId="6A9194EE" w14:textId="16B1AD0C" w:rsidR="0068188D" w:rsidRPr="00E768F1" w:rsidRDefault="00000000" w:rsidP="0068188D">
      <w:pPr>
        <w:tabs>
          <w:tab w:val="left" w:pos="930"/>
        </w:tabs>
        <w:rPr>
          <w:rFonts w:eastAsiaTheme="minorEastAsia"/>
          <w:b/>
          <w:bCs/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g'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&lt;1</m:t>
          </m:r>
        </m:oMath>
      </m:oMathPara>
    </w:p>
    <w:p w14:paraId="64AED4DF" w14:textId="77777777" w:rsidR="00E768F1" w:rsidRPr="0068188D" w:rsidRDefault="00E768F1" w:rsidP="0068188D">
      <w:pPr>
        <w:tabs>
          <w:tab w:val="left" w:pos="930"/>
        </w:tabs>
        <w:rPr>
          <w:rFonts w:eastAsiaTheme="minorEastAsia"/>
          <w:b/>
          <w:bCs/>
          <w:i/>
        </w:rPr>
      </w:pPr>
    </w:p>
    <w:p w14:paraId="28C3ED10" w14:textId="47A02A3A" w:rsidR="0068188D" w:rsidRDefault="0068188D" w:rsidP="0068188D">
      <w:pPr>
        <w:tabs>
          <w:tab w:val="left" w:pos="930"/>
        </w:tabs>
        <w:rPr>
          <w:rFonts w:eastAsiaTheme="minorEastAsia"/>
          <w:iCs/>
        </w:rPr>
      </w:pPr>
      <w:r>
        <w:rPr>
          <w:rFonts w:eastAsiaTheme="minorEastAsia"/>
          <w:iCs/>
        </w:rPr>
        <w:t>Il valore sperimentale della costante asintotica, calcolato successivamente è risultato:</w:t>
      </w:r>
    </w:p>
    <w:p w14:paraId="7D72A9D7" w14:textId="77777777" w:rsidR="00E768F1" w:rsidRDefault="00E768F1" w:rsidP="0068188D">
      <w:pPr>
        <w:tabs>
          <w:tab w:val="left" w:pos="930"/>
        </w:tabs>
        <w:rPr>
          <w:rFonts w:eastAsiaTheme="minorEastAsia"/>
          <w:iCs/>
        </w:rPr>
      </w:pPr>
    </w:p>
    <w:p w14:paraId="419814CF" w14:textId="347312BB" w:rsidR="00E768F1" w:rsidRPr="00E768F1" w:rsidRDefault="001F751F" w:rsidP="0068188D">
      <w:pPr>
        <w:tabs>
          <w:tab w:val="left" w:pos="930"/>
        </w:tabs>
        <w:rPr>
          <w:rFonts w:eastAsiaTheme="minorEastAsia"/>
          <w:b/>
          <w:bCs/>
          <w:iCs/>
        </w:rPr>
      </w:pPr>
      <m:oMathPara>
        <m:oMath>
          <m:r>
            <w:rPr>
              <w:rFonts w:ascii="Cambria Math" w:eastAsiaTheme="minorEastAsia" w:hAnsi="Cambria Math"/>
            </w:rPr>
            <m:t>C=0.0144</m:t>
          </m:r>
        </m:oMath>
      </m:oMathPara>
    </w:p>
    <w:p w14:paraId="3E5E26A3" w14:textId="77777777" w:rsidR="00E768F1" w:rsidRDefault="00E768F1" w:rsidP="0068188D">
      <w:pPr>
        <w:tabs>
          <w:tab w:val="left" w:pos="930"/>
        </w:tabs>
        <w:rPr>
          <w:rFonts w:eastAsiaTheme="minorEastAsia"/>
          <w:b/>
          <w:bCs/>
          <w:iCs/>
        </w:rPr>
      </w:pPr>
    </w:p>
    <w:p w14:paraId="54656886" w14:textId="4F2E1993" w:rsidR="00E768F1" w:rsidRDefault="00E768F1" w:rsidP="0068188D">
      <w:pPr>
        <w:tabs>
          <w:tab w:val="left" w:pos="930"/>
        </w:tabs>
        <w:rPr>
          <w:rFonts w:eastAsiaTheme="minorEastAsia"/>
          <w:iCs/>
        </w:rPr>
      </w:pPr>
      <w:r w:rsidRPr="00E768F1">
        <w:rPr>
          <w:rFonts w:eastAsiaTheme="minorEastAsia"/>
          <w:iCs/>
        </w:rPr>
        <w:t>che conferma la convergenza lineare del metodo.</w:t>
      </w:r>
    </w:p>
    <w:p w14:paraId="288B7A73" w14:textId="77777777" w:rsidR="00E768F1" w:rsidRDefault="00E768F1" w:rsidP="0068188D">
      <w:pPr>
        <w:tabs>
          <w:tab w:val="left" w:pos="930"/>
        </w:tabs>
        <w:rPr>
          <w:rFonts w:eastAsiaTheme="minorEastAsia"/>
          <w:iCs/>
        </w:rPr>
      </w:pPr>
    </w:p>
    <w:p w14:paraId="07FC9C8C" w14:textId="77777777" w:rsidR="00E768F1" w:rsidRDefault="00E768F1" w:rsidP="0068188D">
      <w:pPr>
        <w:tabs>
          <w:tab w:val="left" w:pos="930"/>
        </w:tabs>
        <w:rPr>
          <w:rFonts w:eastAsiaTheme="minorEastAsia"/>
          <w:iCs/>
        </w:rPr>
      </w:pPr>
      <w:r w:rsidRPr="00E768F1">
        <w:rPr>
          <w:rFonts w:eastAsiaTheme="minorEastAsia"/>
          <w:iCs/>
        </w:rPr>
        <w:t xml:space="preserve">Infine, </w:t>
      </w:r>
      <w:r>
        <w:rPr>
          <w:rFonts w:eastAsiaTheme="minorEastAsia"/>
          <w:iCs/>
        </w:rPr>
        <w:t xml:space="preserve">sottolineo che il metodo di Steffensen si è dimostrato molto sensibile alla scelta del </w:t>
      </w:r>
    </w:p>
    <w:p w14:paraId="1F9DDC0E" w14:textId="77777777" w:rsidR="00E768F1" w:rsidRDefault="00E768F1" w:rsidP="0068188D">
      <w:pPr>
        <w:tabs>
          <w:tab w:val="left" w:pos="930"/>
        </w:tabs>
        <w:rPr>
          <w:rFonts w:eastAsiaTheme="minorEastAsia"/>
          <w:iCs/>
        </w:rPr>
      </w:pPr>
      <w:r>
        <w:rPr>
          <w:rFonts w:eastAsiaTheme="minorEastAsia"/>
          <w:iCs/>
        </w:rPr>
        <w:t xml:space="preserve">punto iniziale. Con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=0.07</m:t>
        </m:r>
      </m:oMath>
      <w:r w:rsidRPr="00E768F1">
        <w:rPr>
          <w:rFonts w:eastAsiaTheme="minorEastAsia"/>
          <w:i/>
          <w:iCs/>
        </w:rPr>
        <w:t xml:space="preserve"> </w:t>
      </w:r>
      <w:r w:rsidRPr="00E768F1">
        <w:rPr>
          <w:rFonts w:eastAsiaTheme="minorEastAsia"/>
          <w:iCs/>
        </w:rPr>
        <w:t xml:space="preserve">il metodo </w:t>
      </w:r>
      <w:r w:rsidRPr="00E768F1">
        <w:rPr>
          <w:rFonts w:eastAsiaTheme="minorEastAsia"/>
          <w:i/>
          <w:color w:val="3A7C22" w:themeColor="accent6" w:themeShade="BF"/>
          <w:u w:val="single"/>
        </w:rPr>
        <w:t>divergeva</w:t>
      </w:r>
      <w:r w:rsidRPr="00E768F1">
        <w:rPr>
          <w:rFonts w:eastAsiaTheme="minorEastAsia"/>
          <w:iCs/>
        </w:rPr>
        <w:t xml:space="preserve">, mentre con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=0.0755</m:t>
        </m:r>
      </m:oMath>
      <w:r>
        <w:rPr>
          <w:rFonts w:eastAsiaTheme="minorEastAsia"/>
          <w:iCs/>
        </w:rPr>
        <w:t xml:space="preserve"> </w:t>
      </w:r>
      <w:r w:rsidRPr="00E768F1">
        <w:rPr>
          <w:rFonts w:eastAsiaTheme="minorEastAsia"/>
          <w:iCs/>
        </w:rPr>
        <w:t xml:space="preserve">ha raggiunto la </w:t>
      </w:r>
    </w:p>
    <w:p w14:paraId="3F5ABA5E" w14:textId="010E60A2" w:rsidR="00E768F1" w:rsidRDefault="00E768F1" w:rsidP="0068188D">
      <w:pPr>
        <w:tabs>
          <w:tab w:val="left" w:pos="930"/>
        </w:tabs>
        <w:rPr>
          <w:rFonts w:eastAsiaTheme="minorEastAsia"/>
          <w:iCs/>
        </w:rPr>
      </w:pPr>
      <w:r w:rsidRPr="00E768F1">
        <w:rPr>
          <w:rFonts w:eastAsiaTheme="minorEastAsia"/>
          <w:i/>
          <w:color w:val="3A7C22" w:themeColor="accent6" w:themeShade="BF"/>
          <w:u w:val="single"/>
        </w:rPr>
        <w:t>convergenza</w:t>
      </w:r>
      <w:r w:rsidRPr="00E768F1">
        <w:rPr>
          <w:rFonts w:eastAsiaTheme="minorEastAsia"/>
          <w:iCs/>
        </w:rPr>
        <w:t xml:space="preserve"> in sole </w:t>
      </w:r>
      <w:proofErr w:type="gramStart"/>
      <w:r w:rsidRPr="00E768F1">
        <w:rPr>
          <w:rFonts w:eastAsiaTheme="minorEastAsia"/>
          <w:b/>
          <w:bCs/>
          <w:i/>
        </w:rPr>
        <w:t>3</w:t>
      </w:r>
      <w:proofErr w:type="gramEnd"/>
      <w:r w:rsidRPr="00E768F1">
        <w:rPr>
          <w:rFonts w:eastAsiaTheme="minorEastAsia"/>
          <w:iCs/>
        </w:rPr>
        <w:t xml:space="preserve"> iterazioni.</w:t>
      </w:r>
    </w:p>
    <w:p w14:paraId="5B0A9381" w14:textId="77777777" w:rsidR="009D5D33" w:rsidRDefault="009D5D33" w:rsidP="0068188D">
      <w:pPr>
        <w:tabs>
          <w:tab w:val="left" w:pos="930"/>
        </w:tabs>
        <w:rPr>
          <w:rFonts w:eastAsiaTheme="minorEastAsia"/>
          <w:iCs/>
        </w:rPr>
      </w:pPr>
    </w:p>
    <w:p w14:paraId="34923847" w14:textId="2B1052D1" w:rsidR="009D5D33" w:rsidRDefault="009D5D33" w:rsidP="009D5D33">
      <w:pPr>
        <w:rPr>
          <w:rFonts w:eastAsiaTheme="minorEastAsia"/>
          <w:i/>
          <w:iCs/>
          <w:color w:val="FF0000"/>
        </w:rPr>
      </w:pPr>
      <w:r>
        <w:rPr>
          <w:rFonts w:eastAsiaTheme="minorEastAsia"/>
          <w:i/>
          <w:iCs/>
          <w:color w:val="FF0000"/>
        </w:rPr>
        <w:lastRenderedPageBreak/>
        <w:t>4</w:t>
      </w:r>
      <w:r w:rsidRPr="003E0D6E">
        <w:rPr>
          <w:rFonts w:eastAsiaTheme="minorEastAsia"/>
          <w:i/>
          <w:iCs/>
          <w:color w:val="FF0000"/>
        </w:rPr>
        <w:t xml:space="preserve">. </w:t>
      </w:r>
      <w:r>
        <w:rPr>
          <w:rFonts w:eastAsiaTheme="minorEastAsia"/>
          <w:i/>
          <w:iCs/>
          <w:color w:val="FF0000"/>
        </w:rPr>
        <w:t>RISULTATI E ANALISI DELLA CONVERGENZA</w:t>
      </w:r>
    </w:p>
    <w:p w14:paraId="0F2C5D55" w14:textId="45B95225" w:rsidR="009D5D33" w:rsidRDefault="009D5D33" w:rsidP="009D5D33">
      <w:pPr>
        <w:rPr>
          <w:rFonts w:eastAsiaTheme="minorEastAsia"/>
        </w:rPr>
      </w:pPr>
      <w:r w:rsidRPr="009D5D33">
        <w:rPr>
          <w:rFonts w:eastAsiaTheme="minorEastAsia"/>
          <w:i/>
          <w:iCs/>
          <w:u w:val="single"/>
        </w:rPr>
        <w:t>Risultati:</w:t>
      </w:r>
      <w:r>
        <w:rPr>
          <w:rFonts w:eastAsiaTheme="minorEastAsia"/>
          <w:i/>
          <w:iCs/>
          <w:u w:val="single"/>
        </w:rPr>
        <w:t xml:space="preserve"> </w:t>
      </w:r>
      <w:r>
        <w:rPr>
          <w:rFonts w:eastAsiaTheme="minorEastAsia"/>
        </w:rPr>
        <w:t>I tre metodi che ho applicato all’equazione di Colebrook-White hanno portato alla fine a questi risultati: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F751F" w14:paraId="679A90BE" w14:textId="77777777" w:rsidTr="008917E9">
        <w:tc>
          <w:tcPr>
            <w:tcW w:w="2407" w:type="dxa"/>
            <w:vAlign w:val="center"/>
          </w:tcPr>
          <w:p w14:paraId="34368B6A" w14:textId="0BAD61A4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Metodo</w:t>
            </w:r>
          </w:p>
        </w:tc>
        <w:tc>
          <w:tcPr>
            <w:tcW w:w="2407" w:type="dxa"/>
            <w:vAlign w:val="center"/>
          </w:tcPr>
          <w:p w14:paraId="2B8F2B3D" w14:textId="15879404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Radice</w:t>
            </w:r>
          </w:p>
        </w:tc>
        <w:tc>
          <w:tcPr>
            <w:tcW w:w="2407" w:type="dxa"/>
            <w:vAlign w:val="center"/>
          </w:tcPr>
          <w:p w14:paraId="2E7A92CF" w14:textId="0D462337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Iterazioni</w:t>
            </w:r>
          </w:p>
        </w:tc>
        <w:tc>
          <w:tcPr>
            <w:tcW w:w="2407" w:type="dxa"/>
            <w:vAlign w:val="center"/>
          </w:tcPr>
          <w:p w14:paraId="2F5EEC43" w14:textId="56C1AC94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Ultimo scarto</w:t>
            </w:r>
          </w:p>
        </w:tc>
      </w:tr>
      <w:tr w:rsidR="001F751F" w14:paraId="201E47DE" w14:textId="77777777" w:rsidTr="0020235E">
        <w:tc>
          <w:tcPr>
            <w:tcW w:w="2407" w:type="dxa"/>
            <w:vAlign w:val="center"/>
          </w:tcPr>
          <w:p w14:paraId="2FAFB106" w14:textId="07660F92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Punto Fisso</w:t>
            </w:r>
          </w:p>
        </w:tc>
        <w:tc>
          <w:tcPr>
            <w:tcW w:w="2407" w:type="dxa"/>
            <w:vAlign w:val="center"/>
          </w:tcPr>
          <w:p w14:paraId="02271185" w14:textId="716FFBC0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0.07553655368855</w:t>
            </w:r>
          </w:p>
        </w:tc>
        <w:tc>
          <w:tcPr>
            <w:tcW w:w="2407" w:type="dxa"/>
            <w:vAlign w:val="center"/>
          </w:tcPr>
          <w:p w14:paraId="2FD7C2BB" w14:textId="7019D8ED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4</w:t>
            </w:r>
          </w:p>
        </w:tc>
        <w:tc>
          <w:tcPr>
            <w:tcW w:w="2407" w:type="dxa"/>
            <w:vAlign w:val="center"/>
          </w:tcPr>
          <w:p w14:paraId="0356483F" w14:textId="2AA3F6C2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1.7867e-08</w:t>
            </w:r>
          </w:p>
        </w:tc>
      </w:tr>
      <w:tr w:rsidR="001F751F" w14:paraId="65BB44B7" w14:textId="77777777" w:rsidTr="0020235E">
        <w:tc>
          <w:tcPr>
            <w:tcW w:w="2407" w:type="dxa"/>
            <w:vAlign w:val="center"/>
          </w:tcPr>
          <w:p w14:paraId="44B7E537" w14:textId="6F3E3149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Secanti</w:t>
            </w:r>
          </w:p>
        </w:tc>
        <w:tc>
          <w:tcPr>
            <w:tcW w:w="2407" w:type="dxa"/>
            <w:vAlign w:val="center"/>
          </w:tcPr>
          <w:p w14:paraId="5DE15974" w14:textId="3FF5C24B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0.07553655394566</w:t>
            </w:r>
          </w:p>
        </w:tc>
        <w:tc>
          <w:tcPr>
            <w:tcW w:w="2407" w:type="dxa"/>
            <w:vAlign w:val="center"/>
          </w:tcPr>
          <w:p w14:paraId="29319541" w14:textId="522B8BFD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4</w:t>
            </w:r>
          </w:p>
        </w:tc>
        <w:tc>
          <w:tcPr>
            <w:tcW w:w="2407" w:type="dxa"/>
            <w:vAlign w:val="center"/>
          </w:tcPr>
          <w:p w14:paraId="6E37977B" w14:textId="6BA65375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2.6405e-08</w:t>
            </w:r>
          </w:p>
        </w:tc>
      </w:tr>
      <w:tr w:rsidR="001F751F" w14:paraId="7AFDB659" w14:textId="77777777" w:rsidTr="0020235E">
        <w:tc>
          <w:tcPr>
            <w:tcW w:w="2407" w:type="dxa"/>
            <w:vAlign w:val="center"/>
          </w:tcPr>
          <w:p w14:paraId="5C480435" w14:textId="66DC9495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Steffensen</w:t>
            </w:r>
          </w:p>
        </w:tc>
        <w:tc>
          <w:tcPr>
            <w:tcW w:w="2407" w:type="dxa"/>
            <w:vAlign w:val="center"/>
          </w:tcPr>
          <w:p w14:paraId="51D65C64" w14:textId="373CF351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0.07553655394282</w:t>
            </w:r>
          </w:p>
        </w:tc>
        <w:tc>
          <w:tcPr>
            <w:tcW w:w="2407" w:type="dxa"/>
            <w:vAlign w:val="center"/>
          </w:tcPr>
          <w:p w14:paraId="27A33AD3" w14:textId="384F4670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3</w:t>
            </w:r>
          </w:p>
        </w:tc>
        <w:tc>
          <w:tcPr>
            <w:tcW w:w="2407" w:type="dxa"/>
            <w:vAlign w:val="center"/>
          </w:tcPr>
          <w:p w14:paraId="3C1489F8" w14:textId="544E12A0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2.2442e-11</w:t>
            </w:r>
          </w:p>
        </w:tc>
      </w:tr>
    </w:tbl>
    <w:p w14:paraId="566F1A37" w14:textId="77777777" w:rsidR="001F751F" w:rsidRDefault="001F751F" w:rsidP="009D5D33">
      <w:pPr>
        <w:rPr>
          <w:rFonts w:eastAsiaTheme="minorEastAsia"/>
        </w:rPr>
      </w:pPr>
    </w:p>
    <w:p w14:paraId="1898895F" w14:textId="7C341487" w:rsidR="001F751F" w:rsidRDefault="001F751F" w:rsidP="009D5D33">
      <w:pPr>
        <w:rPr>
          <w:rFonts w:eastAsiaTheme="minorEastAsia"/>
          <w:iCs/>
        </w:rPr>
      </w:pPr>
      <w:r w:rsidRPr="001F751F">
        <w:rPr>
          <w:rFonts w:eastAsiaTheme="minorEastAsia"/>
          <w:i/>
          <w:iCs/>
          <w:u w:val="single"/>
        </w:rPr>
        <w:t>Analisi della convergenza:</w:t>
      </w:r>
      <w:r>
        <w:rPr>
          <w:rFonts w:eastAsiaTheme="minorEastAsia"/>
          <w:i/>
          <w:iCs/>
          <w:u w:val="single"/>
        </w:rPr>
        <w:t xml:space="preserve"> </w:t>
      </w:r>
      <w:r w:rsidR="00D51D46">
        <w:rPr>
          <w:rFonts w:eastAsiaTheme="minorEastAsia"/>
          <w:i/>
          <w:iCs/>
          <w:u w:val="single"/>
        </w:rPr>
        <w:t xml:space="preserve"> </w:t>
      </w:r>
      <w:r w:rsidR="00D51D46" w:rsidRPr="00D51D46">
        <w:rPr>
          <w:rFonts w:eastAsiaTheme="minorEastAsia"/>
        </w:rPr>
        <w:t>Ho stimato l’ordine di</w:t>
      </w:r>
      <w:r w:rsidR="00D51D46">
        <w:rPr>
          <w:rFonts w:eastAsiaTheme="minorEastAsia"/>
        </w:rPr>
        <w:t xml:space="preserve"> </w:t>
      </w:r>
      <w:r>
        <w:rPr>
          <w:rFonts w:eastAsiaTheme="minorEastAsia"/>
        </w:rPr>
        <w:t xml:space="preserve">convergenza p e la costante asintotica C sono stati stimati sperimentalmente a partire dagli errori </w:t>
      </w:r>
      <m:oMath>
        <m:r>
          <w:rPr>
            <w:rFonts w:ascii="Cambria Math" w:eastAsiaTheme="minorEastAsia" w:hAnsi="Cambria Math"/>
          </w:rPr>
          <m:t>ek​=∣xk​-α∣</m:t>
        </m:r>
      </m:oMath>
      <w:r>
        <w:rPr>
          <w:rFonts w:eastAsiaTheme="minorEastAsia"/>
        </w:rPr>
        <w:t xml:space="preserve">, dove </w:t>
      </w:r>
      <w:r w:rsidRPr="001F751F">
        <w:rPr>
          <w:rFonts w:eastAsiaTheme="minorEastAsia"/>
        </w:rPr>
        <w:t> 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è la radice di riferimento calcolata con </w:t>
      </w:r>
      <w:r w:rsidRPr="001F751F">
        <w:rPr>
          <w:rFonts w:eastAsiaTheme="minorEastAsia"/>
          <w:i/>
          <w:color w:val="3A7C22" w:themeColor="accent6" w:themeShade="BF"/>
          <w:u w:val="single"/>
        </w:rPr>
        <w:t>fzero</w:t>
      </w:r>
      <w:r>
        <w:rPr>
          <w:rFonts w:eastAsiaTheme="minorEastAsia"/>
          <w:i/>
          <w:color w:val="3A7C22" w:themeColor="accent6" w:themeShade="BF"/>
          <w:u w:val="single"/>
        </w:rPr>
        <w:t xml:space="preserve">. </w:t>
      </w:r>
      <w:r>
        <w:rPr>
          <w:rFonts w:eastAsiaTheme="minorEastAsia"/>
          <w:iCs/>
        </w:rPr>
        <w:t>Le formule utilizzate sono:</w:t>
      </w:r>
    </w:p>
    <w:p w14:paraId="465F092D" w14:textId="5DD0A2C7" w:rsidR="001F751F" w:rsidRPr="001F751F" w:rsidRDefault="001F751F" w:rsidP="009D5D33">
      <w:pPr>
        <w:rPr>
          <w:rFonts w:eastAsiaTheme="minorEastAsia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p≈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k+1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sub>
                      </m:sSub>
                    </m:e>
                  </m:d>
                </m:e>
              </m:func>
            </m:den>
          </m:f>
          <m:r>
            <m:rPr>
              <m:sty m:val="b"/>
            </m:rPr>
            <w:rPr>
              <w:rFonts w:ascii="Cambria Math" w:eastAsiaTheme="minorEastAsia" w:hAnsi="Cambria Math"/>
            </w:rPr>
            <m:t>,</m:t>
          </m:r>
          <m:r>
            <m:rPr>
              <m:sty m:val="b"/>
            </m:rPr>
            <w:rPr>
              <w:rFonts w:ascii="Cambria Math" w:eastAsiaTheme="minorEastAsia" w:hAnsi="Cambria Math"/>
              <w:b/>
              <w:bCs/>
              <w:iCs/>
            </w:rPr>
            <m:t> </m:t>
          </m:r>
          <m:r>
            <m:rPr>
              <m:sty m:val="b"/>
            </m:rPr>
            <w:rPr>
              <w:rFonts w:ascii="Cambria Math" w:eastAsiaTheme="minorEastAsia" w:hAnsi="Cambria Math"/>
            </w:rPr>
            <m:t>C≈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sup>
              </m:sSubSup>
            </m:den>
          </m:f>
        </m:oMath>
      </m:oMathPara>
    </w:p>
    <w:p w14:paraId="06233331" w14:textId="4B4AD335" w:rsidR="001F751F" w:rsidRDefault="001F751F" w:rsidP="009D5D33">
      <w:pPr>
        <w:rPr>
          <w:rFonts w:eastAsiaTheme="minorEastAsia"/>
          <w:iCs/>
        </w:rPr>
      </w:pPr>
      <w:r w:rsidRPr="001F751F">
        <w:rPr>
          <w:rFonts w:eastAsiaTheme="minorEastAsia"/>
          <w:iCs/>
        </w:rPr>
        <w:t>I valori stimati sono riassunti nella seguente tabella: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F751F" w14:paraId="5AF26D46" w14:textId="77777777" w:rsidTr="0049187B">
        <w:tc>
          <w:tcPr>
            <w:tcW w:w="2407" w:type="dxa"/>
            <w:vAlign w:val="center"/>
          </w:tcPr>
          <w:p w14:paraId="338302B5" w14:textId="5C234827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Metodo</w:t>
            </w:r>
          </w:p>
        </w:tc>
        <w:tc>
          <w:tcPr>
            <w:tcW w:w="2407" w:type="dxa"/>
            <w:vAlign w:val="center"/>
          </w:tcPr>
          <w:p w14:paraId="440B95EC" w14:textId="5093DFC7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p (ordine)</w:t>
            </w:r>
          </w:p>
        </w:tc>
        <w:tc>
          <w:tcPr>
            <w:tcW w:w="2407" w:type="dxa"/>
            <w:vAlign w:val="center"/>
          </w:tcPr>
          <w:p w14:paraId="0B83531B" w14:textId="53FCA670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C (costante)</w:t>
            </w:r>
          </w:p>
        </w:tc>
        <w:tc>
          <w:tcPr>
            <w:tcW w:w="2407" w:type="dxa"/>
            <w:vAlign w:val="center"/>
          </w:tcPr>
          <w:p w14:paraId="4817FA84" w14:textId="1E8A0C07" w:rsidR="001F751F" w:rsidRPr="001F751F" w:rsidRDefault="001F751F" w:rsidP="001F751F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 w:rsidRPr="001F751F">
              <w:rPr>
                <w:rFonts w:ascii="Segoe UI" w:hAnsi="Segoe UI" w:cs="Segoe UI"/>
                <w:b/>
                <w:bCs/>
                <w:i/>
                <w:iCs/>
                <w:color w:val="0F1115"/>
                <w:sz w:val="23"/>
                <w:szCs w:val="23"/>
              </w:rPr>
              <w:t>Errore finale</w:t>
            </w:r>
          </w:p>
        </w:tc>
      </w:tr>
      <w:tr w:rsidR="001F751F" w14:paraId="41137F14" w14:textId="77777777" w:rsidTr="00AA3AF1">
        <w:tc>
          <w:tcPr>
            <w:tcW w:w="2407" w:type="dxa"/>
            <w:vAlign w:val="center"/>
          </w:tcPr>
          <w:p w14:paraId="2156EFAC" w14:textId="6A560907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Punto Fisso</w:t>
            </w:r>
          </w:p>
        </w:tc>
        <w:tc>
          <w:tcPr>
            <w:tcW w:w="2407" w:type="dxa"/>
            <w:vAlign w:val="center"/>
          </w:tcPr>
          <w:p w14:paraId="1F3559C6" w14:textId="01A530EE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1.0000</w:t>
            </w:r>
          </w:p>
        </w:tc>
        <w:tc>
          <w:tcPr>
            <w:tcW w:w="2407" w:type="dxa"/>
            <w:vAlign w:val="center"/>
          </w:tcPr>
          <w:p w14:paraId="5CC1D4EC" w14:textId="3952D6B4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0.0144</w:t>
            </w:r>
          </w:p>
        </w:tc>
        <w:tc>
          <w:tcPr>
            <w:tcW w:w="2407" w:type="dxa"/>
            <w:vAlign w:val="center"/>
          </w:tcPr>
          <w:p w14:paraId="13125354" w14:textId="3A0392BB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2.5427e-10</w:t>
            </w:r>
          </w:p>
        </w:tc>
      </w:tr>
      <w:tr w:rsidR="001F751F" w14:paraId="59133A90" w14:textId="77777777" w:rsidTr="00AA3AF1">
        <w:tc>
          <w:tcPr>
            <w:tcW w:w="2407" w:type="dxa"/>
            <w:vAlign w:val="center"/>
          </w:tcPr>
          <w:p w14:paraId="23FEF9A2" w14:textId="3620DEFC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Secanti</w:t>
            </w:r>
          </w:p>
        </w:tc>
        <w:tc>
          <w:tcPr>
            <w:tcW w:w="2407" w:type="dxa"/>
            <w:vAlign w:val="center"/>
          </w:tcPr>
          <w:p w14:paraId="07BB8DC0" w14:textId="2617353A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1.5188</w:t>
            </w:r>
          </w:p>
        </w:tc>
        <w:tc>
          <w:tcPr>
            <w:tcW w:w="2407" w:type="dxa"/>
            <w:vAlign w:val="center"/>
          </w:tcPr>
          <w:p w14:paraId="4139C6AE" w14:textId="6361B714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0.9187</w:t>
            </w:r>
          </w:p>
        </w:tc>
        <w:tc>
          <w:tcPr>
            <w:tcW w:w="2407" w:type="dxa"/>
            <w:vAlign w:val="center"/>
          </w:tcPr>
          <w:p w14:paraId="6087E96F" w14:textId="36B95F45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2.8390e-12</w:t>
            </w:r>
          </w:p>
        </w:tc>
      </w:tr>
      <w:tr w:rsidR="001F751F" w14:paraId="7465FA0A" w14:textId="77777777" w:rsidTr="00AA3AF1">
        <w:tc>
          <w:tcPr>
            <w:tcW w:w="2407" w:type="dxa"/>
            <w:vAlign w:val="center"/>
          </w:tcPr>
          <w:p w14:paraId="51BA8E16" w14:textId="0088AE37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Steffensen</w:t>
            </w:r>
          </w:p>
        </w:tc>
        <w:tc>
          <w:tcPr>
            <w:tcW w:w="2407" w:type="dxa"/>
            <w:vAlign w:val="center"/>
          </w:tcPr>
          <w:p w14:paraId="7CE9D1C8" w14:textId="169026C9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1.9999</w:t>
            </w:r>
          </w:p>
        </w:tc>
        <w:tc>
          <w:tcPr>
            <w:tcW w:w="2407" w:type="dxa"/>
            <w:vAlign w:val="center"/>
          </w:tcPr>
          <w:p w14:paraId="3121E629" w14:textId="332CA658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232.2059</w:t>
            </w:r>
          </w:p>
        </w:tc>
        <w:tc>
          <w:tcPr>
            <w:tcW w:w="2407" w:type="dxa"/>
            <w:vAlign w:val="center"/>
          </w:tcPr>
          <w:p w14:paraId="7C877A26" w14:textId="52F63B39" w:rsidR="001F751F" w:rsidRPr="001F751F" w:rsidRDefault="001F751F" w:rsidP="001F751F">
            <w:pPr>
              <w:jc w:val="center"/>
              <w:rPr>
                <w:rFonts w:eastAsiaTheme="minorEastAsia"/>
                <w:i/>
                <w:iCs/>
              </w:rPr>
            </w:pPr>
            <w:r w:rsidRPr="001F751F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</w:rPr>
              <w:t>1.3878e-17</w:t>
            </w:r>
          </w:p>
        </w:tc>
      </w:tr>
    </w:tbl>
    <w:p w14:paraId="4C5799F0" w14:textId="77777777" w:rsidR="001F751F" w:rsidRPr="001F751F" w:rsidRDefault="001F751F" w:rsidP="009D5D33">
      <w:pPr>
        <w:rPr>
          <w:rFonts w:eastAsiaTheme="minorEastAsia"/>
          <w:iCs/>
        </w:rPr>
      </w:pPr>
    </w:p>
    <w:p w14:paraId="3BEC2B3D" w14:textId="77777777" w:rsidR="001F751F" w:rsidRPr="001F751F" w:rsidRDefault="001F751F" w:rsidP="001F751F">
      <w:pPr>
        <w:rPr>
          <w:rFonts w:eastAsiaTheme="minorEastAsia"/>
          <w:i/>
          <w:iCs/>
          <w:u w:val="single"/>
        </w:rPr>
      </w:pPr>
      <w:r w:rsidRPr="001F751F">
        <w:rPr>
          <w:rFonts w:eastAsiaTheme="minorEastAsia"/>
          <w:i/>
          <w:iCs/>
          <w:u w:val="single"/>
        </w:rPr>
        <w:t>Discussione dei risultati:</w:t>
      </w:r>
    </w:p>
    <w:p w14:paraId="6E4393DB" w14:textId="2DE07AAA" w:rsidR="001F751F" w:rsidRPr="001F751F" w:rsidRDefault="001F751F" w:rsidP="001F751F">
      <w:pPr>
        <w:numPr>
          <w:ilvl w:val="0"/>
          <w:numId w:val="1"/>
        </w:numPr>
        <w:rPr>
          <w:rFonts w:eastAsiaTheme="minorEastAsia"/>
        </w:rPr>
      </w:pPr>
      <w:r w:rsidRPr="001F751F">
        <w:rPr>
          <w:rFonts w:eastAsiaTheme="minorEastAsia"/>
          <w:b/>
          <w:bCs/>
        </w:rPr>
        <w:t>Punto Fisso:</w:t>
      </w:r>
      <w:r w:rsidRPr="001F751F">
        <w:rPr>
          <w:rFonts w:eastAsiaTheme="minorEastAsia"/>
        </w:rPr>
        <w:t xml:space="preserve"> </w:t>
      </w:r>
      <w:r w:rsidR="00D51D46">
        <w:rPr>
          <w:rFonts w:eastAsiaTheme="minorEastAsia"/>
        </w:rPr>
        <w:t xml:space="preserve">Ho ottenuto </w:t>
      </w:r>
      <w:r w:rsidRPr="001F751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p=1.0000</m:t>
        </m:r>
      </m:oMath>
      <w:r w:rsidRPr="001F751F">
        <w:rPr>
          <w:rFonts w:eastAsiaTheme="minorEastAsia"/>
        </w:rPr>
        <w:t xml:space="preserve">, confermando la convergenza lineare teorica. La costante asintotica </w:t>
      </w:r>
      <m:oMath>
        <m:r>
          <w:rPr>
            <w:rFonts w:ascii="Cambria Math" w:eastAsiaTheme="minorEastAsia" w:hAnsi="Cambria Math"/>
          </w:rPr>
          <m:t>C=0.0144&lt;1</m:t>
        </m:r>
      </m:oMath>
      <w:r w:rsidRPr="001F751F">
        <w:rPr>
          <w:rFonts w:eastAsiaTheme="minorEastAsia"/>
        </w:rPr>
        <w:t>garantisce la convergenza, ma la velocità è inferiore rispetto agli altri metodi.</w:t>
      </w:r>
    </w:p>
    <w:p w14:paraId="318C2A73" w14:textId="0CA9150C" w:rsidR="001F751F" w:rsidRPr="001F751F" w:rsidRDefault="001F751F" w:rsidP="001F751F">
      <w:pPr>
        <w:numPr>
          <w:ilvl w:val="0"/>
          <w:numId w:val="1"/>
        </w:numPr>
        <w:rPr>
          <w:rFonts w:eastAsiaTheme="minorEastAsia"/>
        </w:rPr>
      </w:pPr>
      <w:r w:rsidRPr="001F751F">
        <w:rPr>
          <w:rFonts w:eastAsiaTheme="minorEastAsia"/>
          <w:b/>
          <w:bCs/>
        </w:rPr>
        <w:t>Secanti:</w:t>
      </w:r>
      <w:r w:rsidRPr="001F751F">
        <w:rPr>
          <w:rFonts w:eastAsiaTheme="minorEastAsia"/>
        </w:rPr>
        <w:t xml:space="preserve"> </w:t>
      </w:r>
      <w:r w:rsidR="00D51D46">
        <w:rPr>
          <w:rFonts w:eastAsiaTheme="minorEastAsia"/>
        </w:rPr>
        <w:t xml:space="preserve">Ho ottenuto </w:t>
      </w:r>
      <w:r w:rsidRPr="001F751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p=1.5188</m:t>
        </m:r>
      </m:oMath>
      <w:r w:rsidRPr="001F751F">
        <w:rPr>
          <w:rFonts w:eastAsiaTheme="minorEastAsia"/>
        </w:rPr>
        <w:t xml:space="preserve">. Il valore teorico è </w:t>
      </w:r>
      <m:oMath>
        <m:r>
          <w:rPr>
            <w:rFonts w:ascii="Cambria Math" w:eastAsiaTheme="minorEastAsia" w:hAnsi="Cambria Math"/>
          </w:rPr>
          <m:t>p=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≈1.618</m:t>
        </m:r>
      </m:oMath>
      <w:r w:rsidRPr="001F751F">
        <w:rPr>
          <w:rFonts w:eastAsiaTheme="minorEastAsia"/>
        </w:rPr>
        <w:t>; la differenza è dovuta al numero ridotto di iterazioni, che non permette di raggiungere il regime asintotico. Il valore stimato conferma comunque la convergenza superlineare.</w:t>
      </w:r>
    </w:p>
    <w:p w14:paraId="69455B36" w14:textId="4C880D98" w:rsidR="001F751F" w:rsidRDefault="001F751F" w:rsidP="001F751F">
      <w:pPr>
        <w:numPr>
          <w:ilvl w:val="0"/>
          <w:numId w:val="1"/>
        </w:numPr>
        <w:rPr>
          <w:rFonts w:eastAsiaTheme="minorEastAsia"/>
        </w:rPr>
      </w:pPr>
      <w:r w:rsidRPr="001F751F">
        <w:rPr>
          <w:rFonts w:eastAsiaTheme="minorEastAsia"/>
          <w:b/>
          <w:bCs/>
        </w:rPr>
        <w:t>Steffensen:</w:t>
      </w:r>
      <w:r w:rsidRPr="001F751F">
        <w:rPr>
          <w:rFonts w:eastAsiaTheme="minorEastAsia"/>
        </w:rPr>
        <w:t xml:space="preserve"> Si ottiene </w:t>
      </w:r>
      <m:oMath>
        <m:r>
          <w:rPr>
            <w:rFonts w:ascii="Cambria Math" w:eastAsiaTheme="minorEastAsia" w:hAnsi="Cambria Math"/>
          </w:rPr>
          <m:t>p=1.9999</m:t>
        </m:r>
      </m:oMath>
      <w:r w:rsidRPr="001F751F">
        <w:rPr>
          <w:rFonts w:eastAsiaTheme="minorEastAsia"/>
        </w:rPr>
        <w:t xml:space="preserve">, in perfetto accordo con la convergenza quadratica teorica. </w:t>
      </w:r>
      <w:r w:rsidR="00D51D46">
        <w:rPr>
          <w:rFonts w:eastAsiaTheme="minorEastAsia"/>
        </w:rPr>
        <w:t>Sottolineo</w:t>
      </w:r>
      <w:r w:rsidRPr="001F751F">
        <w:rPr>
          <w:rFonts w:eastAsiaTheme="minorEastAsia"/>
        </w:rPr>
        <w:t xml:space="preserve"> che, per stimare </w:t>
      </w:r>
      <m:oMath>
        <m:r>
          <w:rPr>
            <w:rFonts w:ascii="Cambria Math" w:eastAsiaTheme="minorEastAsia" w:hAnsi="Cambria Math"/>
          </w:rPr>
          <m:t>p</m:t>
        </m:r>
      </m:oMath>
      <w:r w:rsidRPr="001F751F">
        <w:rPr>
          <w:rFonts w:eastAsiaTheme="minorEastAsia"/>
        </w:rPr>
        <w:t xml:space="preserve">, </w:t>
      </w:r>
      <w:r w:rsidR="00D51D46">
        <w:rPr>
          <w:rFonts w:eastAsiaTheme="minorEastAsia"/>
        </w:rPr>
        <w:t>ho</w:t>
      </w:r>
      <w:r w:rsidRPr="001F751F">
        <w:rPr>
          <w:rFonts w:eastAsiaTheme="minorEastAsia"/>
        </w:rPr>
        <w:t xml:space="preserve"> utilizzat</w:t>
      </w:r>
      <w:r w:rsidR="00D51D46">
        <w:rPr>
          <w:rFonts w:eastAsiaTheme="minorEastAsia"/>
        </w:rPr>
        <w:t>o</w:t>
      </w:r>
      <w:r w:rsidRPr="001F751F">
        <w:rPr>
          <w:rFonts w:eastAsiaTheme="minorEastAsia"/>
        </w:rPr>
        <w:t xml:space="preserve"> gli errori delle prime iterazioni e non quelli finali, poiché l'errore all'ultima iterazione (</w:t>
      </w:r>
      <m:oMath>
        <m:r>
          <w:rPr>
            <w:rFonts w:ascii="Cambria Math" w:eastAsiaTheme="minorEastAsia" w:hAnsi="Cambria Math"/>
          </w:rPr>
          <m:t>1.39×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-17</m:t>
            </m:r>
          </m:sup>
        </m:sSup>
      </m:oMath>
      <w:r w:rsidRPr="001F751F">
        <w:rPr>
          <w:rFonts w:eastAsiaTheme="minorEastAsia"/>
        </w:rPr>
        <w:t>) ha raggiunto la precisione di macchina di MATLAB, rendendo la formula asintotica inapplicabile.</w:t>
      </w:r>
    </w:p>
    <w:p w14:paraId="78101A6D" w14:textId="77777777" w:rsidR="001F751F" w:rsidRPr="001F751F" w:rsidRDefault="001F751F" w:rsidP="001F751F">
      <w:pPr>
        <w:ind w:left="720"/>
        <w:rPr>
          <w:rFonts w:eastAsiaTheme="minorEastAsia"/>
        </w:rPr>
      </w:pPr>
    </w:p>
    <w:p w14:paraId="78753EF7" w14:textId="027F7B50" w:rsidR="0068188D" w:rsidRPr="001F751F" w:rsidRDefault="001F751F" w:rsidP="001F751F">
      <w:pPr>
        <w:rPr>
          <w:rFonts w:eastAsiaTheme="minorEastAsia"/>
        </w:rPr>
      </w:pPr>
      <w:r w:rsidRPr="001F751F">
        <w:rPr>
          <w:rFonts w:eastAsiaTheme="minorEastAsia"/>
          <w:i/>
          <w:iCs/>
          <w:u w:val="single"/>
        </w:rPr>
        <w:t>Conclusion</w:t>
      </w:r>
      <w:r>
        <w:rPr>
          <w:rFonts w:eastAsiaTheme="minorEastAsia"/>
          <w:i/>
          <w:iCs/>
          <w:u w:val="single"/>
        </w:rPr>
        <w:t>e</w:t>
      </w:r>
      <w:r w:rsidRPr="001F751F">
        <w:rPr>
          <w:rFonts w:eastAsiaTheme="minorEastAsia"/>
          <w:i/>
          <w:iCs/>
          <w:u w:val="single"/>
        </w:rPr>
        <w:t>:</w:t>
      </w:r>
      <w:r>
        <w:rPr>
          <w:rFonts w:eastAsiaTheme="minorEastAsia"/>
        </w:rPr>
        <w:t xml:space="preserve"> </w:t>
      </w:r>
      <w:r w:rsidRPr="001F751F">
        <w:rPr>
          <w:rFonts w:eastAsiaTheme="minorEastAsia"/>
        </w:rPr>
        <w:t xml:space="preserve">Dall'analisi condotta </w:t>
      </w:r>
      <w:r w:rsidR="00D51D46">
        <w:rPr>
          <w:rFonts w:eastAsiaTheme="minorEastAsia"/>
        </w:rPr>
        <w:t xml:space="preserve">ho concluso </w:t>
      </w:r>
      <w:r w:rsidRPr="001F751F">
        <w:rPr>
          <w:rFonts w:eastAsiaTheme="minorEastAsia"/>
        </w:rPr>
        <w:t>che il metodo di Steffensen è il più efficiente per l'equazione di Colebrook-White, grazie alla convergenza quadratica, a patto di scegliere un punto iniziale sufficientemente vicino alla radice. Il metodo delle secanti rappresenta un buon compromesso, mentre il punto fisso è il più semplice ma anche il più lento.</w:t>
      </w:r>
    </w:p>
    <w:sectPr w:rsidR="0068188D" w:rsidRPr="001F75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75C5"/>
    <w:multiLevelType w:val="multilevel"/>
    <w:tmpl w:val="D22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46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D4"/>
    <w:rsid w:val="000B66D4"/>
    <w:rsid w:val="001F751F"/>
    <w:rsid w:val="002126FB"/>
    <w:rsid w:val="00362ED2"/>
    <w:rsid w:val="003767E5"/>
    <w:rsid w:val="003E0D6E"/>
    <w:rsid w:val="00403A01"/>
    <w:rsid w:val="00407D58"/>
    <w:rsid w:val="00473BB0"/>
    <w:rsid w:val="005E01B6"/>
    <w:rsid w:val="006146A6"/>
    <w:rsid w:val="0068188D"/>
    <w:rsid w:val="0069151A"/>
    <w:rsid w:val="007740F8"/>
    <w:rsid w:val="009D5D33"/>
    <w:rsid w:val="00D51D46"/>
    <w:rsid w:val="00E7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67E39"/>
  <w15:chartTrackingRefBased/>
  <w15:docId w15:val="{E73425F3-CCF2-4C6F-8395-97DAB05E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D5D33"/>
  </w:style>
  <w:style w:type="paragraph" w:styleId="Titolo1">
    <w:name w:val="heading 1"/>
    <w:basedOn w:val="Normale"/>
    <w:next w:val="Normale"/>
    <w:link w:val="Titolo1Carattere"/>
    <w:uiPriority w:val="9"/>
    <w:qFormat/>
    <w:rsid w:val="000B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66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66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66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66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66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66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66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66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66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66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66D4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7740F8"/>
    <w:rPr>
      <w:color w:val="666666"/>
    </w:rPr>
  </w:style>
  <w:style w:type="table" w:styleId="Grigliatabella">
    <w:name w:val="Table Grid"/>
    <w:basedOn w:val="Tabellanormale"/>
    <w:uiPriority w:val="39"/>
    <w:rsid w:val="001F7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MATESSI ALESSIO [SM3201657]</dc:creator>
  <cp:keywords/>
  <dc:description/>
  <cp:lastModifiedBy>MATESSI ALESSIO [SM3201657]</cp:lastModifiedBy>
  <cp:revision>12</cp:revision>
  <dcterms:created xsi:type="dcterms:W3CDTF">2026-10-27T16:56:00Z</dcterms:created>
  <dcterms:modified xsi:type="dcterms:W3CDTF">2026-10-27T18:40:00Z</dcterms:modified>
</cp:coreProperties>
</file>