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goal of the exercise is to design a state-of-the-art model to solve the problem of entity-based sentiment analysis. Entity-based sentiment analysis is widely used to automatically detect the opinion expressed towards named entities. It is particularly social and news media analytics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DEFINITION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Given a sentence and a named entity contained within a sentence, predict the sentiment towards the named entity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Sentence:  “Donald Trump and Barack Obama are US presidents but the later is better“.</w:t>
        <w:br w:type="textWrapping"/>
        <w:t xml:space="preserve">Requirement: Find the targeted sentiment for Donald Trump and Barack Obama.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are provided with sample training data to build models. The training data is a tab-separated file with the sentence, named-entity and the sentiment label for the named-entity. The train data can be used to also create a development dataset for tuning the model hyperparameters. You can also use other open-source data sets available for training. However, you must describe how external data sets are used in your test submission. Also, there is a test dataset provided with sentences and named entities. You are expected to provide the sentiment predictions for the named entities using your model.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EXPECTED  DELIVERABLES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machine learning model that can predict the sentiment of an entity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technicalities of your approach and evaluation in a 1-2 page report.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statistics of the model such as precision, recall, F-score and accuracy (Use stratified k-fold cross-validation on the training data provided)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working system with access to the code (github or bitbucket) and how to run instructions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QUESTIONS TO THINK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your model handle contrastive conjunction and negation?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deal with sentences that have multiple named entities and opposing sentiment (e.g. The car has great cruise control but dash controls are terrible)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handle unseen vocabulary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key limitations of your approach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