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F91F" w14:textId="16EC173C" w:rsidR="00A52490" w:rsidRDefault="00A52490"/>
    <w:p w14:paraId="31839CE4" w14:textId="036FAAEB" w:rsidR="00A52490" w:rsidRPr="00C349E4" w:rsidRDefault="00A52490" w:rsidP="00A52490">
      <w:pPr>
        <w:pStyle w:val="Default"/>
        <w:rPr>
          <w:b/>
          <w:bCs/>
          <w:sz w:val="22"/>
          <w:szCs w:val="22"/>
        </w:rPr>
      </w:pPr>
      <w:r w:rsidRPr="00C349E4">
        <w:rPr>
          <w:b/>
          <w:bCs/>
          <w:sz w:val="22"/>
          <w:szCs w:val="22"/>
        </w:rPr>
        <w:t xml:space="preserve">„Die Erfindung </w:t>
      </w:r>
      <w:proofErr w:type="gramStart"/>
      <w:r w:rsidRPr="00C349E4">
        <w:rPr>
          <w:b/>
          <w:bCs/>
          <w:sz w:val="22"/>
          <w:szCs w:val="22"/>
        </w:rPr>
        <w:t>des kollektiven Gedächtnis</w:t>
      </w:r>
      <w:proofErr w:type="gramEnd"/>
      <w:r w:rsidRPr="00C349E4">
        <w:rPr>
          <w:b/>
          <w:bCs/>
          <w:sz w:val="22"/>
          <w:szCs w:val="22"/>
        </w:rPr>
        <w:t xml:space="preserve">" aus Erll, A. (2017). Kollektives Gedächtnis und </w:t>
      </w:r>
      <w:proofErr w:type="gramStart"/>
      <w:r w:rsidRPr="00C349E4">
        <w:rPr>
          <w:b/>
          <w:bCs/>
          <w:sz w:val="22"/>
          <w:szCs w:val="22"/>
        </w:rPr>
        <w:t>Erinnerungskulturen :</w:t>
      </w:r>
      <w:proofErr w:type="gramEnd"/>
      <w:r w:rsidRPr="00C349E4">
        <w:rPr>
          <w:b/>
          <w:bCs/>
          <w:sz w:val="22"/>
          <w:szCs w:val="22"/>
        </w:rPr>
        <w:t xml:space="preserve"> Eine Einführung, S. 11 – 34. </w:t>
      </w:r>
    </w:p>
    <w:p w14:paraId="6DFCB59C" w14:textId="77777777" w:rsidR="00A52490" w:rsidRDefault="00A52490" w:rsidP="00A52490">
      <w:pPr>
        <w:pStyle w:val="Default"/>
        <w:rPr>
          <w:sz w:val="22"/>
          <w:szCs w:val="22"/>
        </w:rPr>
      </w:pPr>
    </w:p>
    <w:p w14:paraId="62943B4F" w14:textId="3751EDA2" w:rsidR="00A52490" w:rsidRDefault="00A52490" w:rsidP="009114A9">
      <w:pPr>
        <w:pStyle w:val="berschrift2"/>
      </w:pPr>
      <w:r>
        <w:t xml:space="preserve">Welche Konzepte von kollektivem Gedächtnis gibt es und wie unterscheiden sich diese voneinander? </w:t>
      </w:r>
    </w:p>
    <w:p w14:paraId="5D163CE9" w14:textId="77777777" w:rsidR="00284783" w:rsidRPr="00284783" w:rsidRDefault="00284783" w:rsidP="00284783"/>
    <w:p w14:paraId="07522C69" w14:textId="6985BF5B" w:rsidR="009114A9" w:rsidRPr="00284783" w:rsidRDefault="009114A9" w:rsidP="009114A9">
      <w:pPr>
        <w:rPr>
          <w:u w:val="single"/>
        </w:rPr>
      </w:pPr>
      <w:r w:rsidRPr="00284783">
        <w:rPr>
          <w:u w:val="single"/>
        </w:rPr>
        <w:t xml:space="preserve">Maurice Halbwachs: </w:t>
      </w:r>
      <w:proofErr w:type="spellStart"/>
      <w:r w:rsidRPr="00284783">
        <w:rPr>
          <w:u w:val="single"/>
        </w:rPr>
        <w:t>Mémoire</w:t>
      </w:r>
      <w:proofErr w:type="spellEnd"/>
      <w:r w:rsidRPr="00284783">
        <w:rPr>
          <w:u w:val="single"/>
        </w:rPr>
        <w:t xml:space="preserve"> </w:t>
      </w:r>
      <w:proofErr w:type="spellStart"/>
      <w:r w:rsidRPr="00284783">
        <w:rPr>
          <w:u w:val="single"/>
        </w:rPr>
        <w:t>collective</w:t>
      </w:r>
      <w:proofErr w:type="spellEnd"/>
    </w:p>
    <w:p w14:paraId="4B0B001E" w14:textId="343DE60B" w:rsidR="009114A9" w:rsidRDefault="009114A9" w:rsidP="009114A9">
      <w:pPr>
        <w:pStyle w:val="Listenabsatz"/>
        <w:numPr>
          <w:ilvl w:val="0"/>
          <w:numId w:val="1"/>
        </w:numPr>
      </w:pPr>
      <w:r>
        <w:t>Soziale Bedingtheit der Erinnerung</w:t>
      </w:r>
    </w:p>
    <w:p w14:paraId="45AF0285" w14:textId="46811542" w:rsidR="009114A9" w:rsidRDefault="009114A9" w:rsidP="009114A9">
      <w:pPr>
        <w:pStyle w:val="Listenabsatz"/>
        <w:numPr>
          <w:ilvl w:val="0"/>
          <w:numId w:val="1"/>
        </w:numPr>
      </w:pPr>
      <w:r>
        <w:t>Kollektives Gedächtnis als</w:t>
      </w:r>
    </w:p>
    <w:p w14:paraId="61194D81" w14:textId="6121B4C4" w:rsidR="009114A9" w:rsidRDefault="009114A9" w:rsidP="009114A9">
      <w:pPr>
        <w:pStyle w:val="Listenabsatz"/>
        <w:numPr>
          <w:ilvl w:val="1"/>
          <w:numId w:val="1"/>
        </w:numPr>
      </w:pPr>
      <w:r>
        <w:t>Gedächtnis des Einzelnen, entsteht aus dem soziokulturellen Umfeld</w:t>
      </w:r>
    </w:p>
    <w:p w14:paraId="6520AAD4" w14:textId="0368DD00" w:rsidR="009114A9" w:rsidRDefault="009114A9" w:rsidP="009114A9">
      <w:pPr>
        <w:pStyle w:val="Listenabsatz"/>
        <w:numPr>
          <w:ilvl w:val="1"/>
          <w:numId w:val="1"/>
        </w:numPr>
      </w:pPr>
      <w:r>
        <w:t>Bezug auf Vergangenes innerhalb sozialer Gruppen durch Interaktion, Kommunikation, Institution</w:t>
      </w:r>
      <w:r w:rsidR="00004151">
        <w:t>en</w:t>
      </w:r>
    </w:p>
    <w:p w14:paraId="7F319C7C" w14:textId="30A720A3" w:rsidR="00701BD3" w:rsidRDefault="00701BD3" w:rsidP="00701BD3">
      <w:pPr>
        <w:pStyle w:val="Listenabsatz"/>
        <w:numPr>
          <w:ilvl w:val="0"/>
          <w:numId w:val="1"/>
        </w:numPr>
      </w:pPr>
      <w:r>
        <w:t>Sozialer Bezugsrahmen als Voraussetzung für individuelle Erinnerung</w:t>
      </w:r>
    </w:p>
    <w:p w14:paraId="169BE2DD" w14:textId="62604A06" w:rsidR="000D00BE" w:rsidRDefault="000D00BE" w:rsidP="000D00BE">
      <w:pPr>
        <w:pStyle w:val="Listenabsatz"/>
        <w:numPr>
          <w:ilvl w:val="1"/>
          <w:numId w:val="1"/>
        </w:numPr>
      </w:pPr>
      <w:r>
        <w:t xml:space="preserve">Cadres </w:t>
      </w:r>
      <w:proofErr w:type="spellStart"/>
      <w:r>
        <w:t>sociaux</w:t>
      </w:r>
      <w:proofErr w:type="spellEnd"/>
      <w:r>
        <w:t>: materieller, mentaler, sozialer Horizont, in den unsere Wahrnehmung eingebettet ist</w:t>
      </w:r>
    </w:p>
    <w:p w14:paraId="2304B68D" w14:textId="01DE5276" w:rsidR="000D00BE" w:rsidRDefault="000D00BE" w:rsidP="000D00BE">
      <w:pPr>
        <w:pStyle w:val="Listenabsatz"/>
        <w:numPr>
          <w:ilvl w:val="0"/>
          <w:numId w:val="1"/>
        </w:numPr>
      </w:pPr>
      <w:r>
        <w:t>Kollektives und individuelles Gedächtnis stehen in wechselseitiger Abhängigkeit zueinander</w:t>
      </w:r>
    </w:p>
    <w:p w14:paraId="191E98DB" w14:textId="77777777" w:rsidR="00004151" w:rsidRDefault="00004151" w:rsidP="000D00BE">
      <w:pPr>
        <w:pStyle w:val="Listenabsatz"/>
        <w:numPr>
          <w:ilvl w:val="0"/>
          <w:numId w:val="1"/>
        </w:numPr>
      </w:pPr>
      <w:r>
        <w:t>Kollektives Gedächtnis</w:t>
      </w:r>
    </w:p>
    <w:p w14:paraId="64C08201" w14:textId="77777777" w:rsidR="00004151" w:rsidRDefault="00004151" w:rsidP="00004151">
      <w:pPr>
        <w:pStyle w:val="Listenabsatz"/>
        <w:numPr>
          <w:ilvl w:val="1"/>
          <w:numId w:val="1"/>
        </w:numPr>
      </w:pPr>
      <w:r>
        <w:t>begrenzt auf bestimmte Gruppen</w:t>
      </w:r>
    </w:p>
    <w:p w14:paraId="490E399B" w14:textId="16386B34" w:rsidR="00004151" w:rsidRDefault="00004151" w:rsidP="00004151">
      <w:pPr>
        <w:pStyle w:val="Listenabsatz"/>
        <w:numPr>
          <w:ilvl w:val="1"/>
          <w:numId w:val="1"/>
        </w:numPr>
      </w:pPr>
      <w:r>
        <w:t>stark wertend, hierarchisierend</w:t>
      </w:r>
    </w:p>
    <w:p w14:paraId="0D7564DD" w14:textId="231EB259" w:rsidR="00004151" w:rsidRDefault="00004151" w:rsidP="00004151">
      <w:pPr>
        <w:pStyle w:val="Listenabsatz"/>
        <w:numPr>
          <w:ilvl w:val="1"/>
          <w:numId w:val="1"/>
        </w:numPr>
      </w:pPr>
      <w:r>
        <w:t xml:space="preserve">Verzerrungen und </w:t>
      </w:r>
      <w:proofErr w:type="spellStart"/>
      <w:r>
        <w:t>Umgewichtungen</w:t>
      </w:r>
      <w:proofErr w:type="spellEnd"/>
      <w:r>
        <w:t xml:space="preserve"> (bis zur Fiktion) möglich, daher kein genaues Abbild der Vergangenheit</w:t>
      </w:r>
    </w:p>
    <w:p w14:paraId="6BACC2CB" w14:textId="01E12C2A" w:rsidR="00D22EFC" w:rsidRDefault="00D22EFC" w:rsidP="00D22EFC">
      <w:r>
        <w:sym w:font="Wingdings" w:char="F0E0"/>
      </w:r>
      <w:r>
        <w:t xml:space="preserve"> theoriegeleitetes Vorgehen</w:t>
      </w:r>
    </w:p>
    <w:p w14:paraId="3667F617" w14:textId="77777777" w:rsidR="00D22EFC" w:rsidRDefault="00D22EFC" w:rsidP="00D22EFC"/>
    <w:p w14:paraId="7AB0B093" w14:textId="5413A235" w:rsidR="008F0D69" w:rsidRDefault="008F0D69" w:rsidP="008F0D69">
      <w:pPr>
        <w:rPr>
          <w:u w:val="single"/>
        </w:rPr>
      </w:pPr>
      <w:r>
        <w:rPr>
          <w:u w:val="single"/>
        </w:rPr>
        <w:t>Aby Warburg: Mnemosyne</w:t>
      </w:r>
    </w:p>
    <w:p w14:paraId="1042A240" w14:textId="00A5E097" w:rsidR="008F0D69" w:rsidRDefault="003E49DB" w:rsidP="008F0D69">
      <w:pPr>
        <w:pStyle w:val="Listenabsatz"/>
        <w:numPr>
          <w:ilvl w:val="0"/>
          <w:numId w:val="2"/>
        </w:numPr>
      </w:pPr>
      <w:r>
        <w:t>Pathosformeln als zentraler Aspekt des kollektiven Bildgedächtnisses (auch soziales Gedächtnis): Darstellung von großer Leidenschaft</w:t>
      </w:r>
    </w:p>
    <w:p w14:paraId="5BBBF17C" w14:textId="2B631314" w:rsidR="00591820" w:rsidRDefault="00591820" w:rsidP="008F0D69">
      <w:pPr>
        <w:pStyle w:val="Listenabsatz"/>
        <w:numPr>
          <w:ilvl w:val="0"/>
          <w:numId w:val="2"/>
        </w:numPr>
      </w:pPr>
      <w:r>
        <w:t>Soziales Gedächtnis kann mit Zeit und Ort verändert und aktualisiert werden</w:t>
      </w:r>
    </w:p>
    <w:p w14:paraId="12DFA85B" w14:textId="77C6D248" w:rsidR="00591820" w:rsidRDefault="00591820" w:rsidP="008F0D69">
      <w:pPr>
        <w:pStyle w:val="Listenabsatz"/>
        <w:numPr>
          <w:ilvl w:val="0"/>
          <w:numId w:val="2"/>
        </w:numPr>
      </w:pPr>
      <w:r>
        <w:t>Zentrales Medium für Kollektivgedächtnis: mündliche Rede, Kunstwerke</w:t>
      </w:r>
    </w:p>
    <w:p w14:paraId="5ACBA844" w14:textId="649D3C4B" w:rsidR="00D22EFC" w:rsidRDefault="00D22EFC" w:rsidP="00D22EFC">
      <w:r>
        <w:sym w:font="Wingdings" w:char="F0E0"/>
      </w:r>
      <w:r>
        <w:t xml:space="preserve"> induktives Vorgehen</w:t>
      </w:r>
    </w:p>
    <w:p w14:paraId="7F1EFD02" w14:textId="62DD27EA" w:rsidR="00422FAB" w:rsidRDefault="00422FAB" w:rsidP="00D22EFC"/>
    <w:p w14:paraId="490CA355" w14:textId="2FE4DC5D" w:rsidR="00422FAB" w:rsidRDefault="00422FAB" w:rsidP="00D22EFC">
      <w:pPr>
        <w:rPr>
          <w:u w:val="single"/>
          <w:lang w:val="es-ES"/>
        </w:rPr>
      </w:pPr>
      <w:r w:rsidRPr="00422FAB">
        <w:rPr>
          <w:u w:val="single"/>
          <w:lang w:val="es-ES"/>
        </w:rPr>
        <w:t xml:space="preserve">Pierre Nora: </w:t>
      </w:r>
      <w:proofErr w:type="spellStart"/>
      <w:r w:rsidRPr="00422FAB">
        <w:rPr>
          <w:u w:val="single"/>
          <w:lang w:val="es-ES"/>
        </w:rPr>
        <w:t>Lieux</w:t>
      </w:r>
      <w:proofErr w:type="spellEnd"/>
      <w:r w:rsidRPr="00422FAB">
        <w:rPr>
          <w:u w:val="single"/>
          <w:lang w:val="es-ES"/>
        </w:rPr>
        <w:t xml:space="preserve"> de </w:t>
      </w:r>
      <w:proofErr w:type="spellStart"/>
      <w:r w:rsidRPr="00422FAB">
        <w:rPr>
          <w:u w:val="single"/>
          <w:lang w:val="es-ES"/>
        </w:rPr>
        <w:t>m</w:t>
      </w:r>
      <w:r>
        <w:rPr>
          <w:u w:val="single"/>
          <w:lang w:val="es-ES"/>
        </w:rPr>
        <w:t>émoire</w:t>
      </w:r>
      <w:proofErr w:type="spellEnd"/>
    </w:p>
    <w:p w14:paraId="79E6995F" w14:textId="36B2665F" w:rsidR="00422FAB" w:rsidRDefault="0073248B" w:rsidP="00422FAB">
      <w:pPr>
        <w:pStyle w:val="Listenabsatz"/>
        <w:numPr>
          <w:ilvl w:val="0"/>
          <w:numId w:val="3"/>
        </w:numPr>
      </w:pPr>
      <w:r w:rsidRPr="0073248B">
        <w:t>Unterscheidet Geschichte und Gedächtnis v</w:t>
      </w:r>
      <w:r>
        <w:t>oneinander (siehe Halbwachs)</w:t>
      </w:r>
    </w:p>
    <w:p w14:paraId="750E13A4" w14:textId="4FD90F40" w:rsidR="0073248B" w:rsidRDefault="0073248B" w:rsidP="00422FAB">
      <w:pPr>
        <w:pStyle w:val="Listenabsatz"/>
        <w:numPr>
          <w:ilvl w:val="0"/>
          <w:numId w:val="3"/>
        </w:numPr>
      </w:pPr>
      <w:r>
        <w:t>Erinnerungsorte als zentraler Gegenstand, die Erinnerungen hervorrufen</w:t>
      </w:r>
    </w:p>
    <w:p w14:paraId="552AE9B5" w14:textId="5691BD07" w:rsidR="0073248B" w:rsidRDefault="0073248B" w:rsidP="0073248B">
      <w:pPr>
        <w:pStyle w:val="Listenabsatz"/>
        <w:numPr>
          <w:ilvl w:val="1"/>
          <w:numId w:val="3"/>
        </w:numPr>
      </w:pPr>
      <w:r>
        <w:t xml:space="preserve">Gibt es, weil es kein </w:t>
      </w:r>
      <w:r w:rsidR="000C7911">
        <w:t xml:space="preserve">natürliches, kollektives </w:t>
      </w:r>
      <w:r>
        <w:t>Gedächtnis mehr gibt</w:t>
      </w:r>
    </w:p>
    <w:p w14:paraId="6BC1183C" w14:textId="518A0AC6" w:rsidR="000C7911" w:rsidRDefault="000C7911" w:rsidP="000C7911">
      <w:pPr>
        <w:pStyle w:val="Listenabsatz"/>
        <w:numPr>
          <w:ilvl w:val="1"/>
          <w:numId w:val="3"/>
        </w:numPr>
      </w:pPr>
      <w:r>
        <w:t>Schaffen kein verbindliches Gesamtbild der Erinnerung</w:t>
      </w:r>
    </w:p>
    <w:p w14:paraId="72E4CCA0" w14:textId="41254651" w:rsidR="000C7911" w:rsidRDefault="000C7911" w:rsidP="006B6DDF">
      <w:pPr>
        <w:pStyle w:val="Listenabsatz"/>
        <w:numPr>
          <w:ilvl w:val="1"/>
          <w:numId w:val="3"/>
        </w:numPr>
      </w:pPr>
      <w:r>
        <w:t>Materielle Dimension</w:t>
      </w:r>
      <w:r w:rsidR="006B6DDF">
        <w:t>: fassbare Gegenstände, Ereignisse</w:t>
      </w:r>
    </w:p>
    <w:p w14:paraId="4E077A8D" w14:textId="6C2FBB25" w:rsidR="006B6DDF" w:rsidRDefault="006B6DDF" w:rsidP="006B6DDF">
      <w:pPr>
        <w:pStyle w:val="Listenabsatz"/>
        <w:numPr>
          <w:ilvl w:val="1"/>
          <w:numId w:val="3"/>
        </w:numPr>
      </w:pPr>
      <w:r>
        <w:t>Funktionale Dimension: müssen Funktion erfüllen, dienen bestimmtem Zweck</w:t>
      </w:r>
    </w:p>
    <w:p w14:paraId="7E2B6210" w14:textId="52212C5D" w:rsidR="006B6DDF" w:rsidRDefault="006B6DDF" w:rsidP="006B6DDF">
      <w:pPr>
        <w:pStyle w:val="Listenabsatz"/>
        <w:numPr>
          <w:ilvl w:val="1"/>
          <w:numId w:val="3"/>
        </w:numPr>
      </w:pPr>
      <w:r>
        <w:t>Symbolische Dimension: symbolische Bedeutung, Überhöhung</w:t>
      </w:r>
    </w:p>
    <w:p w14:paraId="5DAFD49C" w14:textId="76E853A1" w:rsidR="00FD2D16" w:rsidRDefault="00FD2D16" w:rsidP="00FD2D16"/>
    <w:p w14:paraId="3E1835D2" w14:textId="67C12A1B" w:rsidR="00FD2D16" w:rsidRDefault="00FD2D16" w:rsidP="00FD2D16">
      <w:pPr>
        <w:rPr>
          <w:u w:val="single"/>
        </w:rPr>
      </w:pPr>
      <w:r>
        <w:rPr>
          <w:u w:val="single"/>
        </w:rPr>
        <w:t>Jan und Aleida Assmann: Das kulturelle Gedächtnis</w:t>
      </w:r>
    </w:p>
    <w:p w14:paraId="78794E28" w14:textId="3D365BC1" w:rsidR="00FD2D16" w:rsidRDefault="00FD2D16" w:rsidP="00FD2D16">
      <w:pPr>
        <w:pStyle w:val="Listenabsatz"/>
        <w:numPr>
          <w:ilvl w:val="0"/>
          <w:numId w:val="4"/>
        </w:numPr>
      </w:pPr>
      <w:r>
        <w:lastRenderedPageBreak/>
        <w:t>Kommunikatives Gedächtnis</w:t>
      </w:r>
    </w:p>
    <w:p w14:paraId="696ADEB1" w14:textId="7B1000B0" w:rsidR="00FD2D16" w:rsidRDefault="00FD2D16" w:rsidP="00FD2D16">
      <w:pPr>
        <w:pStyle w:val="Listenabsatz"/>
        <w:numPr>
          <w:ilvl w:val="1"/>
          <w:numId w:val="4"/>
        </w:numPr>
      </w:pPr>
      <w:r>
        <w:t>Entsteht durch Alltagsinteraktionen</w:t>
      </w:r>
    </w:p>
    <w:p w14:paraId="2FF7610A" w14:textId="79BBC595" w:rsidR="00FD2D16" w:rsidRDefault="00FD2D16" w:rsidP="00FD2D16">
      <w:pPr>
        <w:pStyle w:val="Listenabsatz"/>
        <w:numPr>
          <w:ilvl w:val="1"/>
          <w:numId w:val="4"/>
        </w:numPr>
      </w:pPr>
      <w:r>
        <w:t>Begrenzter Zeithorizont durch Geschichtserfahrungen der Beteiligten</w:t>
      </w:r>
    </w:p>
    <w:p w14:paraId="3397DCCA" w14:textId="34137526" w:rsidR="00FD2D16" w:rsidRDefault="00FD2D16" w:rsidP="00FD2D16">
      <w:pPr>
        <w:pStyle w:val="Listenabsatz"/>
        <w:numPr>
          <w:ilvl w:val="1"/>
          <w:numId w:val="4"/>
        </w:numPr>
      </w:pPr>
      <w:r>
        <w:t>Inhalte variabel</w:t>
      </w:r>
    </w:p>
    <w:p w14:paraId="69820047" w14:textId="5E7D6CB7" w:rsidR="00FD2D16" w:rsidRDefault="00FD2D16" w:rsidP="00FD2D16">
      <w:pPr>
        <w:pStyle w:val="Listenabsatz"/>
        <w:numPr>
          <w:ilvl w:val="1"/>
          <w:numId w:val="4"/>
        </w:numPr>
      </w:pPr>
      <w:r>
        <w:t>Jeder Teilnehmer gleich kompetent</w:t>
      </w:r>
    </w:p>
    <w:p w14:paraId="1A04A666" w14:textId="0CC08EC3" w:rsidR="00FD2D16" w:rsidRDefault="00FD2D16" w:rsidP="00FD2D16">
      <w:pPr>
        <w:pStyle w:val="Listenabsatz"/>
        <w:numPr>
          <w:ilvl w:val="0"/>
          <w:numId w:val="4"/>
        </w:numPr>
      </w:pPr>
      <w:r>
        <w:t>Kulturelles Gedächtnis</w:t>
      </w:r>
    </w:p>
    <w:p w14:paraId="52317FFE" w14:textId="2AF4B58A" w:rsidR="00FD2D16" w:rsidRDefault="00FD2D16" w:rsidP="00FD2D16">
      <w:pPr>
        <w:pStyle w:val="Listenabsatz"/>
        <w:numPr>
          <w:ilvl w:val="1"/>
          <w:numId w:val="4"/>
        </w:numPr>
      </w:pPr>
      <w:proofErr w:type="spellStart"/>
      <w:r>
        <w:t>Zerimonialisierte</w:t>
      </w:r>
      <w:proofErr w:type="spellEnd"/>
      <w:r>
        <w:t>, an feste Objektivationen gebundene</w:t>
      </w:r>
      <w:r w:rsidR="00856704">
        <w:t xml:space="preserve"> Erinnerung</w:t>
      </w:r>
    </w:p>
    <w:p w14:paraId="08E5460E" w14:textId="5815509D" w:rsidR="00856704" w:rsidRDefault="00856704" w:rsidP="00FD2D16">
      <w:pPr>
        <w:pStyle w:val="Listenabsatz"/>
        <w:numPr>
          <w:ilvl w:val="1"/>
          <w:numId w:val="4"/>
        </w:numPr>
      </w:pPr>
      <w:r>
        <w:t>Fester Bestand an Inhalten und Sinnstiftungen</w:t>
      </w:r>
    </w:p>
    <w:p w14:paraId="44C26C61" w14:textId="57D7D1FA" w:rsidR="00856704" w:rsidRDefault="00856704" w:rsidP="00FD2D16">
      <w:pPr>
        <w:pStyle w:val="Listenabsatz"/>
        <w:numPr>
          <w:ilvl w:val="1"/>
          <w:numId w:val="4"/>
        </w:numPr>
      </w:pPr>
      <w:r>
        <w:t>Spezialisten existieren</w:t>
      </w:r>
    </w:p>
    <w:p w14:paraId="0D9F472E" w14:textId="39A08D5D" w:rsidR="00856704" w:rsidRDefault="00856704" w:rsidP="00FD2D16">
      <w:pPr>
        <w:pStyle w:val="Listenabsatz"/>
        <w:numPr>
          <w:ilvl w:val="1"/>
          <w:numId w:val="4"/>
        </w:numPr>
      </w:pPr>
      <w:r>
        <w:t xml:space="preserve">Ferne Vergangenheit, </w:t>
      </w:r>
      <w:proofErr w:type="spellStart"/>
      <w:r>
        <w:t>floating</w:t>
      </w:r>
      <w:proofErr w:type="spellEnd"/>
      <w:r>
        <w:t xml:space="preserve"> </w:t>
      </w:r>
      <w:proofErr w:type="spellStart"/>
      <w:r>
        <w:t>gap</w:t>
      </w:r>
      <w:proofErr w:type="spellEnd"/>
      <w:r>
        <w:t xml:space="preserve"> als Lücke zwischen der erinnerten Zeit im kommunikativen und im kulturellen Gedächt</w:t>
      </w:r>
      <w:r w:rsidR="00211214">
        <w:t>n</w:t>
      </w:r>
      <w:r>
        <w:t>is</w:t>
      </w:r>
    </w:p>
    <w:p w14:paraId="5968118D" w14:textId="6DC1A9EB" w:rsidR="00016128" w:rsidRDefault="00016128" w:rsidP="00016128">
      <w:pPr>
        <w:pStyle w:val="Listenabsatz"/>
        <w:numPr>
          <w:ilvl w:val="0"/>
          <w:numId w:val="4"/>
        </w:numPr>
      </w:pPr>
      <w:r>
        <w:t xml:space="preserve">Mündlichkeit und Schriftlichkeit als zentrale Medien </w:t>
      </w:r>
      <w:proofErr w:type="gramStart"/>
      <w:r>
        <w:t>des kulturellen Gedächtnis</w:t>
      </w:r>
      <w:proofErr w:type="gramEnd"/>
    </w:p>
    <w:p w14:paraId="46C07DCE" w14:textId="06BBCD5A" w:rsidR="00AD1BAE" w:rsidRDefault="00AD1BAE" w:rsidP="00016128">
      <w:pPr>
        <w:pStyle w:val="Listenabsatz"/>
        <w:numPr>
          <w:ilvl w:val="0"/>
          <w:numId w:val="4"/>
        </w:numPr>
      </w:pPr>
      <w:r>
        <w:t xml:space="preserve">Gedächtnis als </w:t>
      </w:r>
      <w:proofErr w:type="spellStart"/>
      <w:r>
        <w:t>ars</w:t>
      </w:r>
      <w:proofErr w:type="spellEnd"/>
      <w:r>
        <w:t xml:space="preserve"> und </w:t>
      </w:r>
      <w:proofErr w:type="spellStart"/>
      <w:r>
        <w:t>vis</w:t>
      </w:r>
      <w:proofErr w:type="spellEnd"/>
    </w:p>
    <w:p w14:paraId="7EBED220" w14:textId="18DA562C" w:rsidR="00AD1BAE" w:rsidRDefault="00AD1BAE" w:rsidP="00AD1BAE">
      <w:pPr>
        <w:pStyle w:val="Listenabsatz"/>
        <w:numPr>
          <w:ilvl w:val="1"/>
          <w:numId w:val="4"/>
        </w:numPr>
      </w:pPr>
      <w:r>
        <w:t>Ars: Kunst oder Technik, Wissensspeicher, in den Informationen eingelagert werden</w:t>
      </w:r>
    </w:p>
    <w:p w14:paraId="0B289A2C" w14:textId="172CB1D4" w:rsidR="00AD1BAE" w:rsidRDefault="00AD1BAE" w:rsidP="00AD1BAE">
      <w:pPr>
        <w:pStyle w:val="Listenabsatz"/>
        <w:numPr>
          <w:ilvl w:val="1"/>
          <w:numId w:val="4"/>
        </w:numPr>
      </w:pPr>
      <w:proofErr w:type="spellStart"/>
      <w:r>
        <w:t>Vis</w:t>
      </w:r>
      <w:proofErr w:type="spellEnd"/>
      <w:r>
        <w:t>: Einfluss der Zeit auf Gedächtnisinhalte, u.a. Vergessen</w:t>
      </w:r>
    </w:p>
    <w:p w14:paraId="28AEBF46" w14:textId="177F402C" w:rsidR="00AD1BAE" w:rsidRDefault="00AD1BAE" w:rsidP="00AD1BAE">
      <w:pPr>
        <w:pStyle w:val="Listenabsatz"/>
        <w:numPr>
          <w:ilvl w:val="0"/>
          <w:numId w:val="4"/>
        </w:numPr>
      </w:pPr>
      <w:r>
        <w:t>Funktionsgedächtnis vs. Speichergedächtnis</w:t>
      </w:r>
    </w:p>
    <w:p w14:paraId="4FEA6BF5" w14:textId="07CDA4F1" w:rsidR="00AD1BAE" w:rsidRDefault="00AD1BAE" w:rsidP="00AD1BAE">
      <w:pPr>
        <w:pStyle w:val="Listenabsatz"/>
        <w:numPr>
          <w:ilvl w:val="1"/>
          <w:numId w:val="4"/>
        </w:numPr>
      </w:pPr>
      <w:proofErr w:type="spellStart"/>
      <w:r>
        <w:t>Funktionsg</w:t>
      </w:r>
      <w:proofErr w:type="spellEnd"/>
      <w:r>
        <w:t>.:</w:t>
      </w:r>
      <w:r w:rsidR="000647F3">
        <w:t xml:space="preserve"> bewohntes Gedächtnis, bedeutungsgeladene Elemente</w:t>
      </w:r>
    </w:p>
    <w:p w14:paraId="0646A3B2" w14:textId="773D5391" w:rsidR="000647F3" w:rsidRDefault="000647F3" w:rsidP="00AD1BAE">
      <w:pPr>
        <w:pStyle w:val="Listenabsatz"/>
        <w:numPr>
          <w:ilvl w:val="1"/>
          <w:numId w:val="4"/>
        </w:numPr>
      </w:pPr>
      <w:proofErr w:type="spellStart"/>
      <w:r>
        <w:t>Speicherg</w:t>
      </w:r>
      <w:proofErr w:type="spellEnd"/>
      <w:r>
        <w:t>.: unbewohntes Gedächtnis, bedeutungsneutrale Elemente</w:t>
      </w:r>
    </w:p>
    <w:p w14:paraId="570E4542" w14:textId="504BD5F3" w:rsidR="000647F3" w:rsidRDefault="000647F3" w:rsidP="00703217"/>
    <w:p w14:paraId="085BBC46" w14:textId="2CD838A9" w:rsidR="00703217" w:rsidRDefault="00703217" w:rsidP="00703217">
      <w:pPr>
        <w:rPr>
          <w:u w:val="single"/>
        </w:rPr>
      </w:pPr>
      <w:r>
        <w:rPr>
          <w:u w:val="single"/>
        </w:rPr>
        <w:t>Gießener Sonderforschungsbereich 434: Erinnerungskulturen</w:t>
      </w:r>
    </w:p>
    <w:p w14:paraId="7E027485" w14:textId="7A967819" w:rsidR="00703217" w:rsidRDefault="00703217" w:rsidP="00703217">
      <w:pPr>
        <w:pStyle w:val="Listenabsatz"/>
        <w:numPr>
          <w:ilvl w:val="0"/>
          <w:numId w:val="5"/>
        </w:numPr>
      </w:pPr>
      <w:r>
        <w:t xml:space="preserve">Rückt Pluralität der kulturellen Erinnerung </w:t>
      </w:r>
    </w:p>
    <w:p w14:paraId="798A3E7B" w14:textId="0242EA7B" w:rsidR="00F30FD8" w:rsidRDefault="00F30FD8" w:rsidP="00703217">
      <w:pPr>
        <w:pStyle w:val="Listenabsatz"/>
        <w:numPr>
          <w:ilvl w:val="0"/>
          <w:numId w:val="5"/>
        </w:numPr>
      </w:pPr>
      <w:r>
        <w:t>Modell zur Beschreibung von kulturellen Erinnerungsprozessen umfasst</w:t>
      </w:r>
    </w:p>
    <w:p w14:paraId="39F68925" w14:textId="5C2A2C53" w:rsidR="00F30FD8" w:rsidRDefault="00F30FD8" w:rsidP="00F30FD8">
      <w:pPr>
        <w:pStyle w:val="Listenabsatz"/>
        <w:numPr>
          <w:ilvl w:val="1"/>
          <w:numId w:val="5"/>
        </w:numPr>
      </w:pPr>
      <w:r>
        <w:t>Rahmenbedingungen des Erinnerns</w:t>
      </w:r>
    </w:p>
    <w:p w14:paraId="58F35C79" w14:textId="7DB53A5B" w:rsidR="00F30FD8" w:rsidRDefault="00F30FD8" w:rsidP="00F30FD8">
      <w:pPr>
        <w:pStyle w:val="Listenabsatz"/>
        <w:numPr>
          <w:ilvl w:val="1"/>
          <w:numId w:val="5"/>
        </w:numPr>
      </w:pPr>
      <w:r>
        <w:t>Ausformung spezifischer Erinnerungskulturen</w:t>
      </w:r>
    </w:p>
    <w:p w14:paraId="2C8CAF91" w14:textId="5CB5A77B" w:rsidR="00F30FD8" w:rsidRPr="00703217" w:rsidRDefault="00F30FD8" w:rsidP="00F30FD8">
      <w:pPr>
        <w:pStyle w:val="Listenabsatz"/>
        <w:numPr>
          <w:ilvl w:val="1"/>
          <w:numId w:val="5"/>
        </w:numPr>
      </w:pPr>
      <w:r>
        <w:t>Erinnerungsgeschehen</w:t>
      </w:r>
    </w:p>
    <w:p w14:paraId="7B21A0A9" w14:textId="77777777" w:rsidR="00A52490" w:rsidRPr="0073248B" w:rsidRDefault="00A52490" w:rsidP="00A52490">
      <w:pPr>
        <w:pStyle w:val="Default"/>
        <w:rPr>
          <w:sz w:val="22"/>
          <w:szCs w:val="22"/>
        </w:rPr>
      </w:pPr>
    </w:p>
    <w:p w14:paraId="06CC1EA5" w14:textId="24581656" w:rsidR="00A52490" w:rsidRDefault="00A52490" w:rsidP="009114A9">
      <w:pPr>
        <w:pStyle w:val="berschrift2"/>
      </w:pPr>
      <w:r>
        <w:t xml:space="preserve">Wie stehen in Ihren Augen GLAM-Institutionen und kollektives Gedächtnis zueinander? </w:t>
      </w:r>
    </w:p>
    <w:p w14:paraId="625DAE7E" w14:textId="10430FEE" w:rsidR="001A7304" w:rsidRDefault="001A7304" w:rsidP="001A7304">
      <w:pPr>
        <w:pStyle w:val="Listenabsatz"/>
        <w:numPr>
          <w:ilvl w:val="0"/>
          <w:numId w:val="6"/>
        </w:numPr>
        <w:rPr>
          <w:lang w:val="en-US"/>
        </w:rPr>
      </w:pPr>
      <w:r w:rsidRPr="001A7304">
        <w:rPr>
          <w:lang w:val="en-US"/>
        </w:rPr>
        <w:t>GLAM: galleries, libraries, archives,</w:t>
      </w:r>
      <w:r>
        <w:rPr>
          <w:lang w:val="en-US"/>
        </w:rPr>
        <w:t xml:space="preserve"> </w:t>
      </w:r>
      <w:r w:rsidRPr="001A7304">
        <w:rPr>
          <w:lang w:val="en-US"/>
        </w:rPr>
        <w:t>m</w:t>
      </w:r>
      <w:r>
        <w:rPr>
          <w:lang w:val="en-US"/>
        </w:rPr>
        <w:t>u</w:t>
      </w:r>
      <w:r w:rsidR="00CD4C40">
        <w:rPr>
          <w:lang w:val="en-US"/>
        </w:rPr>
        <w:t>s</w:t>
      </w:r>
      <w:r>
        <w:rPr>
          <w:lang w:val="en-US"/>
        </w:rPr>
        <w:t>eums</w:t>
      </w:r>
    </w:p>
    <w:p w14:paraId="11A30271" w14:textId="77777777" w:rsidR="001A7304" w:rsidRDefault="001A7304" w:rsidP="001A7304">
      <w:pPr>
        <w:pStyle w:val="Listenabsatz"/>
        <w:numPr>
          <w:ilvl w:val="0"/>
          <w:numId w:val="6"/>
        </w:numPr>
      </w:pPr>
      <w:r w:rsidRPr="001A7304">
        <w:t>GLAM-Institutionen helfen dabei, d</w:t>
      </w:r>
      <w:r>
        <w:t>as kollektive Gedächtnis zu bewahren und zu dokumentieren</w:t>
      </w:r>
    </w:p>
    <w:p w14:paraId="08D24233" w14:textId="3E6E91E0" w:rsidR="001A7304" w:rsidRDefault="001A7304" w:rsidP="001A7304">
      <w:pPr>
        <w:pStyle w:val="Listenabsatz"/>
        <w:numPr>
          <w:ilvl w:val="0"/>
          <w:numId w:val="6"/>
        </w:numPr>
      </w:pPr>
      <w:r>
        <w:t>Gedächtnis kann durch die Institutionen geformt und geprägt werden, sie bestimmen darüber, was in das Gedächtnis kommt und was nicht</w:t>
      </w:r>
    </w:p>
    <w:p w14:paraId="32DF0EB3" w14:textId="38F9CA4C" w:rsidR="001A7304" w:rsidRPr="001A7304" w:rsidRDefault="001A7304" w:rsidP="001A7304">
      <w:pPr>
        <w:pStyle w:val="Listenabsatz"/>
        <w:numPr>
          <w:ilvl w:val="0"/>
          <w:numId w:val="6"/>
        </w:numPr>
      </w:pPr>
      <w:r>
        <w:t>GLAM-Institutionen und kollektives Gedächtnis stehen in wechselseitiger Abhängigkeit zueinander</w:t>
      </w:r>
    </w:p>
    <w:p w14:paraId="7266895B" w14:textId="77777777" w:rsidR="00A52490" w:rsidRPr="001A7304" w:rsidRDefault="00A52490" w:rsidP="009114A9">
      <w:pPr>
        <w:pStyle w:val="berschrift2"/>
      </w:pPr>
    </w:p>
    <w:p w14:paraId="64EF9ACF" w14:textId="5FC0616D" w:rsidR="00A52490" w:rsidRDefault="00A52490" w:rsidP="009114A9">
      <w:pPr>
        <w:pStyle w:val="berschrift2"/>
      </w:pPr>
      <w:r>
        <w:t xml:space="preserve">Welchen Einfluss hat Ihrer Meinung nach Digitalisierung auf das kulturelle Gedächtnis? </w:t>
      </w:r>
    </w:p>
    <w:p w14:paraId="7A442299" w14:textId="7A49D10A" w:rsidR="00A52490" w:rsidRDefault="00942973" w:rsidP="00942973">
      <w:pPr>
        <w:pStyle w:val="Listenabsatz"/>
        <w:numPr>
          <w:ilvl w:val="0"/>
          <w:numId w:val="7"/>
        </w:numPr>
      </w:pPr>
      <w:r>
        <w:t>Kulturelles Gedächtnis wird für breitere Masse erfassbar und erlebbar</w:t>
      </w:r>
    </w:p>
    <w:p w14:paraId="7CE55AED" w14:textId="5A2D6CFA" w:rsidR="00942973" w:rsidRDefault="00942973" w:rsidP="00942973">
      <w:pPr>
        <w:pStyle w:val="Listenabsatz"/>
        <w:numPr>
          <w:ilvl w:val="0"/>
          <w:numId w:val="7"/>
        </w:numPr>
      </w:pPr>
      <w:r>
        <w:t>Nachvollziehbarkeit gegeben durch digitalisierte Objekte</w:t>
      </w:r>
    </w:p>
    <w:p w14:paraId="1BBA9DD2" w14:textId="3B4ACB8E" w:rsidR="00942973" w:rsidRDefault="00942973" w:rsidP="00942973">
      <w:pPr>
        <w:pStyle w:val="Listenabsatz"/>
        <w:numPr>
          <w:ilvl w:val="0"/>
          <w:numId w:val="7"/>
        </w:numPr>
      </w:pPr>
      <w:r>
        <w:t>Kulturelles Gedächtnis könnte aber auch beschädigt werden, wenn Gegenstände und Schriften für jeden jederzeit zugänglich sind: Ist es dann noch etwas Besonderes? Verlieren die Gegenstände dann ihren immateriellen Wert?</w:t>
      </w:r>
    </w:p>
    <w:sectPr w:rsidR="009429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5299B" w14:textId="77777777" w:rsidR="008C10A4" w:rsidRDefault="008C10A4" w:rsidP="00A52490">
      <w:pPr>
        <w:spacing w:after="0" w:line="240" w:lineRule="auto"/>
      </w:pPr>
      <w:r>
        <w:separator/>
      </w:r>
    </w:p>
  </w:endnote>
  <w:endnote w:type="continuationSeparator" w:id="0">
    <w:p w14:paraId="1FBDDF7B" w14:textId="77777777" w:rsidR="008C10A4" w:rsidRDefault="008C10A4" w:rsidP="00A5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0E3E6" w14:textId="77777777" w:rsidR="00A52490" w:rsidRDefault="00A5249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F142" w14:textId="77777777" w:rsidR="00A52490" w:rsidRDefault="00A5249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BC1C6" w14:textId="77777777" w:rsidR="00A52490" w:rsidRDefault="00A5249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ED1CD" w14:textId="77777777" w:rsidR="008C10A4" w:rsidRDefault="008C10A4" w:rsidP="00A52490">
      <w:pPr>
        <w:spacing w:after="0" w:line="240" w:lineRule="auto"/>
      </w:pPr>
      <w:r>
        <w:separator/>
      </w:r>
    </w:p>
  </w:footnote>
  <w:footnote w:type="continuationSeparator" w:id="0">
    <w:p w14:paraId="7B82CF7A" w14:textId="77777777" w:rsidR="008C10A4" w:rsidRDefault="008C10A4" w:rsidP="00A52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1D5C" w14:textId="77777777" w:rsidR="00A52490" w:rsidRDefault="00A5249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A5D96" w14:textId="4F7CA6C1" w:rsidR="00A52490" w:rsidRDefault="00A52490">
    <w:pPr>
      <w:pStyle w:val="Kopfzeile"/>
    </w:pPr>
    <w:r>
      <w:t>Seminar 02</w:t>
    </w:r>
    <w:r>
      <w:ptab w:relativeTo="margin" w:alignment="center" w:leader="none"/>
    </w:r>
    <w:r>
      <w:t>Sammlung und Digitalisierung</w:t>
    </w:r>
    <w:r>
      <w:ptab w:relativeTo="margin" w:alignment="right" w:leader="none"/>
    </w:r>
    <w:r>
      <w:t>12.04.2022</w:t>
    </w:r>
  </w:p>
  <w:p w14:paraId="7C161081" w14:textId="01F76931" w:rsidR="00A52490" w:rsidRPr="00A52490" w:rsidRDefault="00A52490">
    <w:pPr>
      <w:pStyle w:val="Kopfzeile"/>
    </w:pPr>
    <w:r>
      <w:t>Vertiefung DH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1EAA5" w14:textId="77777777" w:rsidR="00A52490" w:rsidRDefault="00A5249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61CBE"/>
    <w:multiLevelType w:val="hybridMultilevel"/>
    <w:tmpl w:val="9A265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6633"/>
    <w:multiLevelType w:val="hybridMultilevel"/>
    <w:tmpl w:val="09FC5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D2ACF"/>
    <w:multiLevelType w:val="hybridMultilevel"/>
    <w:tmpl w:val="E7426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B63FF"/>
    <w:multiLevelType w:val="hybridMultilevel"/>
    <w:tmpl w:val="00C86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C2699"/>
    <w:multiLevelType w:val="hybridMultilevel"/>
    <w:tmpl w:val="0A9A2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71B74"/>
    <w:multiLevelType w:val="hybridMultilevel"/>
    <w:tmpl w:val="D91CC1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56147F"/>
    <w:multiLevelType w:val="hybridMultilevel"/>
    <w:tmpl w:val="DBD05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867548">
    <w:abstractNumId w:val="1"/>
  </w:num>
  <w:num w:numId="2" w16cid:durableId="1500269895">
    <w:abstractNumId w:val="6"/>
  </w:num>
  <w:num w:numId="3" w16cid:durableId="2068991906">
    <w:abstractNumId w:val="0"/>
  </w:num>
  <w:num w:numId="4" w16cid:durableId="2040736612">
    <w:abstractNumId w:val="5"/>
  </w:num>
  <w:num w:numId="5" w16cid:durableId="1262714256">
    <w:abstractNumId w:val="4"/>
  </w:num>
  <w:num w:numId="6" w16cid:durableId="943418734">
    <w:abstractNumId w:val="3"/>
  </w:num>
  <w:num w:numId="7" w16cid:durableId="409544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90"/>
    <w:rsid w:val="00004151"/>
    <w:rsid w:val="00016128"/>
    <w:rsid w:val="000647F3"/>
    <w:rsid w:val="000C7911"/>
    <w:rsid w:val="000D00BE"/>
    <w:rsid w:val="001A7304"/>
    <w:rsid w:val="001E68F2"/>
    <w:rsid w:val="00211214"/>
    <w:rsid w:val="00284783"/>
    <w:rsid w:val="003E49DB"/>
    <w:rsid w:val="00422FAB"/>
    <w:rsid w:val="00591820"/>
    <w:rsid w:val="006B6DDF"/>
    <w:rsid w:val="00701BD3"/>
    <w:rsid w:val="00703217"/>
    <w:rsid w:val="0073248B"/>
    <w:rsid w:val="00744CDE"/>
    <w:rsid w:val="00856704"/>
    <w:rsid w:val="008C10A4"/>
    <w:rsid w:val="008C4052"/>
    <w:rsid w:val="008F0D69"/>
    <w:rsid w:val="009114A9"/>
    <w:rsid w:val="00942973"/>
    <w:rsid w:val="009B4808"/>
    <w:rsid w:val="00A52490"/>
    <w:rsid w:val="00AD1BAE"/>
    <w:rsid w:val="00C349E4"/>
    <w:rsid w:val="00CD4C40"/>
    <w:rsid w:val="00D22EFC"/>
    <w:rsid w:val="00E05E43"/>
    <w:rsid w:val="00ED2949"/>
    <w:rsid w:val="00ED3803"/>
    <w:rsid w:val="00F30FD8"/>
    <w:rsid w:val="00FD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92BAA"/>
  <w15:chartTrackingRefBased/>
  <w15:docId w15:val="{B220E387-BDBD-4E13-A20F-90C357B3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1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C0A8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52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2490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A52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2490"/>
    <w:rPr>
      <w:lang w:val="en-GB"/>
    </w:rPr>
  </w:style>
  <w:style w:type="paragraph" w:customStyle="1" w:styleId="Default">
    <w:name w:val="Default"/>
    <w:rsid w:val="00A524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114A9"/>
    <w:rPr>
      <w:rFonts w:asciiTheme="majorHAnsi" w:eastAsiaTheme="majorEastAsia" w:hAnsiTheme="majorHAnsi" w:cstheme="majorBidi"/>
      <w:color w:val="BC0A81"/>
      <w:sz w:val="26"/>
      <w:szCs w:val="26"/>
    </w:rPr>
  </w:style>
  <w:style w:type="paragraph" w:styleId="Listenabsatz">
    <w:name w:val="List Paragraph"/>
    <w:basedOn w:val="Standard"/>
    <w:uiPriority w:val="34"/>
    <w:qFormat/>
    <w:rsid w:val="0091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Luisa Schmidt</cp:lastModifiedBy>
  <cp:revision>5</cp:revision>
  <dcterms:created xsi:type="dcterms:W3CDTF">2022-04-04T11:44:00Z</dcterms:created>
  <dcterms:modified xsi:type="dcterms:W3CDTF">2022-04-19T14:36:00Z</dcterms:modified>
</cp:coreProperties>
</file>