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88F0" w14:textId="60FB55EC" w:rsidR="00744CDE" w:rsidRDefault="00744CDE"/>
    <w:p w14:paraId="251C2F47" w14:textId="10CF717B" w:rsidR="009F1E60" w:rsidRPr="006A1CE2" w:rsidRDefault="009F1E60" w:rsidP="009F1E60">
      <w:pPr>
        <w:pStyle w:val="berschrift1"/>
        <w:rPr>
          <w:lang w:val="en-US"/>
        </w:rPr>
      </w:pPr>
      <w:r w:rsidRPr="006A1CE2">
        <w:rPr>
          <w:lang w:val="en-US"/>
        </w:rPr>
        <w:t>Exercise 1</w:t>
      </w:r>
    </w:p>
    <w:p w14:paraId="01413A67" w14:textId="59CE5810" w:rsidR="009F1E60" w:rsidRPr="006A1CE2" w:rsidRDefault="009F1E60" w:rsidP="009F1E60">
      <w:pPr>
        <w:pStyle w:val="berschrift2"/>
        <w:rPr>
          <w:lang w:val="en-US"/>
        </w:rPr>
      </w:pPr>
      <w:r w:rsidRPr="006A1CE2">
        <w:rPr>
          <w:lang w:val="en-US"/>
        </w:rPr>
        <w:t>Part a</w:t>
      </w:r>
    </w:p>
    <w:p w14:paraId="7F72043C" w14:textId="0F5C20A0" w:rsidR="006A1CE2" w:rsidRPr="006A1CE2" w:rsidRDefault="006A1CE2" w:rsidP="006A1CE2">
      <w:pPr>
        <w:rPr>
          <w:lang w:val="en-US"/>
        </w:rPr>
      </w:pPr>
      <w:r w:rsidRPr="006A1CE2">
        <w:rPr>
          <w:i/>
          <w:iCs/>
          <w:lang w:val="en-US"/>
        </w:rPr>
        <w:t xml:space="preserve">How is the result compared to using the full brown </w:t>
      </w:r>
      <w:proofErr w:type="spellStart"/>
      <w:r w:rsidRPr="006A1CE2">
        <w:rPr>
          <w:i/>
          <w:iCs/>
          <w:lang w:val="en-US"/>
        </w:rPr>
        <w:t>tagset</w:t>
      </w:r>
      <w:proofErr w:type="spellEnd"/>
      <w:r w:rsidRPr="006A1CE2">
        <w:rPr>
          <w:i/>
          <w:iCs/>
          <w:lang w:val="en-US"/>
        </w:rPr>
        <w:t xml:space="preserve"> in the introduction?</w:t>
      </w:r>
      <w:r w:rsidRPr="006A1CE2">
        <w:rPr>
          <w:i/>
          <w:iCs/>
          <w:lang w:val="en-US"/>
        </w:rPr>
        <w:br/>
        <w:t xml:space="preserve">Why do you think one of the </w:t>
      </w:r>
      <w:proofErr w:type="spellStart"/>
      <w:r w:rsidRPr="006A1CE2">
        <w:rPr>
          <w:i/>
          <w:iCs/>
          <w:lang w:val="en-US"/>
        </w:rPr>
        <w:t>tagsets</w:t>
      </w:r>
      <w:proofErr w:type="spellEnd"/>
      <w:r w:rsidRPr="006A1CE2">
        <w:rPr>
          <w:i/>
          <w:iCs/>
          <w:lang w:val="en-US"/>
        </w:rPr>
        <w:t xml:space="preserve"> yields higher scores than the other one?</w:t>
      </w:r>
    </w:p>
    <w:p w14:paraId="5C1538C6" w14:textId="352FF167" w:rsidR="009F1E60" w:rsidRPr="006A1CE2" w:rsidRDefault="009F1E60" w:rsidP="009F1E60">
      <w:pPr>
        <w:rPr>
          <w:lang w:val="en-US"/>
        </w:rPr>
      </w:pPr>
    </w:p>
    <w:p w14:paraId="0B4CBE5C" w14:textId="5C5C632E" w:rsidR="009F1E60" w:rsidRDefault="009F1E60" w:rsidP="009F1E60">
      <w:pPr>
        <w:rPr>
          <w:b/>
          <w:lang w:val="en-US"/>
        </w:rPr>
      </w:pPr>
      <w:r w:rsidRPr="009F1E60">
        <w:rPr>
          <w:lang w:val="en-US"/>
        </w:rPr>
        <w:t>Result from the r</w:t>
      </w:r>
      <w:r>
        <w:rPr>
          <w:lang w:val="en-US"/>
        </w:rPr>
        <w:t>un</w:t>
      </w:r>
      <w:r w:rsidR="006A1CE2">
        <w:rPr>
          <w:lang w:val="en-US"/>
        </w:rPr>
        <w:t xml:space="preserve">, using the Universal </w:t>
      </w:r>
      <w:proofErr w:type="spellStart"/>
      <w:r w:rsidR="006A1CE2">
        <w:rPr>
          <w:lang w:val="en-US"/>
        </w:rPr>
        <w:t>Tagset</w:t>
      </w:r>
      <w:proofErr w:type="spellEnd"/>
      <w:r w:rsidR="006A1CE2">
        <w:rPr>
          <w:lang w:val="en-US"/>
        </w:rPr>
        <w:t xml:space="preserve"> instead of the Brown </w:t>
      </w:r>
      <w:proofErr w:type="spellStart"/>
      <w:r w:rsidR="006A1CE2">
        <w:rPr>
          <w:lang w:val="en-US"/>
        </w:rPr>
        <w:t>Tagset</w:t>
      </w:r>
      <w:proofErr w:type="spellEnd"/>
      <w:r>
        <w:rPr>
          <w:lang w:val="en-US"/>
        </w:rPr>
        <w:t xml:space="preserve">: </w:t>
      </w:r>
      <w:r w:rsidRPr="006A1CE2">
        <w:rPr>
          <w:b/>
          <w:lang w:val="en-US"/>
        </w:rPr>
        <w:t>0.</w:t>
      </w:r>
      <w:r w:rsidR="006A1CE2" w:rsidRPr="006A1CE2">
        <w:rPr>
          <w:b/>
          <w:lang w:val="en-US"/>
        </w:rPr>
        <w:t>8689</w:t>
      </w:r>
    </w:p>
    <w:p w14:paraId="5F55B95F" w14:textId="5D0BA453" w:rsidR="006A1CE2" w:rsidRDefault="006A1CE2" w:rsidP="009F1E60">
      <w:pPr>
        <w:rPr>
          <w:lang w:val="en-US"/>
        </w:rPr>
      </w:pPr>
      <w:r>
        <w:rPr>
          <w:lang w:val="en-US"/>
        </w:rPr>
        <w:t xml:space="preserve">Result from the previous run with the given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>: 0.7915</w:t>
      </w:r>
    </w:p>
    <w:p w14:paraId="22ABEE2E" w14:textId="38DD0F03" w:rsidR="009B6CDE" w:rsidRDefault="009B6CDE" w:rsidP="009F1E60">
      <w:pPr>
        <w:rPr>
          <w:lang w:val="en-US"/>
        </w:rPr>
      </w:pPr>
    </w:p>
    <w:p w14:paraId="56B85AB9" w14:textId="1BC13EDE" w:rsidR="006A1CE2" w:rsidRPr="009F1E60" w:rsidRDefault="009B6CDE" w:rsidP="009F1E60">
      <w:pPr>
        <w:rPr>
          <w:lang w:val="en-US"/>
        </w:rPr>
      </w:pPr>
      <w:r>
        <w:rPr>
          <w:lang w:val="en-US"/>
        </w:rPr>
        <w:t xml:space="preserve">The large difference in the scores achieved by using two different </w:t>
      </w:r>
      <w:proofErr w:type="spellStart"/>
      <w:r>
        <w:rPr>
          <w:lang w:val="en-US"/>
        </w:rPr>
        <w:t>tagsets</w:t>
      </w:r>
      <w:proofErr w:type="spellEnd"/>
      <w:r>
        <w:rPr>
          <w:lang w:val="en-US"/>
        </w:rPr>
        <w:t xml:space="preserve"> might be a result of the different tags applied and their number, too. The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uses 87 different tags to classify the parts of speech it encounters and therefore it is a very elaborate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. On the other hand, the Universal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only applies 12 tags, which makes it a more reduced tool to use. However, this reduction to 12 “core” tags for classifying parts of speech might lead to higher accuracies in classification tasks, since </w:t>
      </w:r>
      <w:r w:rsidR="00E0225D">
        <w:rPr>
          <w:lang w:val="en-US"/>
        </w:rPr>
        <w:t xml:space="preserve">the tagger is then less prone to wrong tagging of words, or – to put it differently – the probability that the tagger tags a word correctly is higher when there are only 12 tags then when there are 87 tags to choose from. </w:t>
      </w:r>
      <w:r>
        <w:rPr>
          <w:lang w:val="en-US"/>
        </w:rPr>
        <w:t xml:space="preserve"> </w:t>
      </w:r>
    </w:p>
    <w:p w14:paraId="29E76429" w14:textId="2CFA45B3" w:rsidR="009F1E60" w:rsidRPr="009F1E60" w:rsidRDefault="009F1E60" w:rsidP="009F1E60">
      <w:pPr>
        <w:rPr>
          <w:lang w:val="en-US"/>
        </w:rPr>
      </w:pPr>
    </w:p>
    <w:p w14:paraId="18509E79" w14:textId="5F958C22" w:rsidR="009F1E60" w:rsidRDefault="009F1E60" w:rsidP="009F1E60">
      <w:pPr>
        <w:pStyle w:val="berschrift2"/>
        <w:rPr>
          <w:lang w:val="en-US"/>
        </w:rPr>
      </w:pPr>
      <w:r w:rsidRPr="009F1E60">
        <w:rPr>
          <w:lang w:val="en-US"/>
        </w:rPr>
        <w:t>Part b</w:t>
      </w:r>
    </w:p>
    <w:p w14:paraId="072DEB1E" w14:textId="07A18D8E" w:rsidR="0026488D" w:rsidRDefault="0026488D" w:rsidP="0026488D">
      <w:pPr>
        <w:rPr>
          <w:lang w:val="en-US"/>
        </w:rPr>
      </w:pPr>
    </w:p>
    <w:p w14:paraId="5BC04824" w14:textId="7A9C78D2" w:rsidR="0026488D" w:rsidRDefault="0026488D" w:rsidP="0026488D">
      <w:pPr>
        <w:rPr>
          <w:lang w:val="en-US"/>
        </w:rPr>
      </w:pPr>
    </w:p>
    <w:p w14:paraId="5FD41822" w14:textId="785E006E" w:rsidR="0026488D" w:rsidRDefault="0026488D" w:rsidP="0026488D">
      <w:pPr>
        <w:pStyle w:val="berschrift1"/>
        <w:rPr>
          <w:lang w:val="en-US"/>
        </w:rPr>
      </w:pPr>
      <w:r>
        <w:rPr>
          <w:lang w:val="en-US"/>
        </w:rPr>
        <w:t>Exercise 2</w:t>
      </w:r>
    </w:p>
    <w:p w14:paraId="494363BD" w14:textId="5AF7937A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43B84103" w14:textId="72490DCB" w:rsidR="0026488D" w:rsidRDefault="0026488D" w:rsidP="0026488D">
      <w:pPr>
        <w:rPr>
          <w:i/>
          <w:iCs/>
          <w:lang w:val="en-US"/>
        </w:rPr>
      </w:pPr>
      <w:r w:rsidRPr="0026488D">
        <w:rPr>
          <w:i/>
          <w:iCs/>
          <w:lang w:val="en-US"/>
        </w:rPr>
        <w:t xml:space="preserve">Train the </w:t>
      </w:r>
      <w:proofErr w:type="spellStart"/>
      <w:r w:rsidRPr="0026488D">
        <w:rPr>
          <w:i/>
          <w:iCs/>
          <w:lang w:val="en-US"/>
        </w:rPr>
        <w:t>ScikitConsecutivePosTagger</w:t>
      </w:r>
      <w:proofErr w:type="spellEnd"/>
      <w:r w:rsidRPr="0026488D">
        <w:rPr>
          <w:i/>
          <w:iCs/>
          <w:lang w:val="en-US"/>
        </w:rPr>
        <w:t xml:space="preserve"> on the *</w:t>
      </w:r>
      <w:proofErr w:type="spellStart"/>
      <w:r w:rsidRPr="0026488D">
        <w:rPr>
          <w:i/>
          <w:iCs/>
          <w:lang w:val="en-US"/>
        </w:rPr>
        <w:t>news_train</w:t>
      </w:r>
      <w:proofErr w:type="spellEnd"/>
      <w:r w:rsidRPr="0026488D">
        <w:rPr>
          <w:i/>
          <w:iCs/>
          <w:lang w:val="en-US"/>
        </w:rPr>
        <w:t>* set and test on the *</w:t>
      </w:r>
      <w:proofErr w:type="spellStart"/>
      <w:r w:rsidRPr="0026488D">
        <w:rPr>
          <w:i/>
          <w:iCs/>
          <w:lang w:val="en-US"/>
        </w:rPr>
        <w:t>news_dev_test</w:t>
      </w:r>
      <w:proofErr w:type="spellEnd"/>
      <w:r w:rsidRPr="0026488D">
        <w:rPr>
          <w:i/>
          <w:iCs/>
          <w:lang w:val="en-US"/>
        </w:rPr>
        <w:t>* set with the</w:t>
      </w:r>
      <w:r>
        <w:rPr>
          <w:i/>
          <w:iCs/>
          <w:lang w:val="en-US"/>
        </w:rPr>
        <w:t xml:space="preserve"> </w:t>
      </w:r>
      <w:r w:rsidRPr="0026488D">
        <w:rPr>
          <w:i/>
          <w:iCs/>
          <w:lang w:val="en-US"/>
        </w:rPr>
        <w:t>*</w:t>
      </w:r>
      <w:proofErr w:type="spellStart"/>
      <w:r w:rsidRPr="0026488D">
        <w:rPr>
          <w:i/>
          <w:iCs/>
          <w:lang w:val="en-US"/>
        </w:rPr>
        <w:t>pos_features</w:t>
      </w:r>
      <w:proofErr w:type="spellEnd"/>
      <w:r w:rsidRPr="0026488D">
        <w:rPr>
          <w:i/>
          <w:iCs/>
          <w:lang w:val="en-US"/>
        </w:rPr>
        <w:t>*. Do you get the same result as with the same data and features and the NLTK code in exercise 1a?</w:t>
      </w:r>
    </w:p>
    <w:p w14:paraId="77A314FC" w14:textId="46690BA5" w:rsidR="0026488D" w:rsidRDefault="0026488D" w:rsidP="0026488D">
      <w:pPr>
        <w:rPr>
          <w:i/>
          <w:iCs/>
          <w:lang w:val="en-US"/>
        </w:rPr>
      </w:pPr>
    </w:p>
    <w:p w14:paraId="46F09BC6" w14:textId="6E9B3EFD" w:rsidR="0026488D" w:rsidRDefault="0026488D" w:rsidP="0026488D">
      <w:pPr>
        <w:rPr>
          <w:lang w:val="en-US"/>
        </w:rPr>
      </w:pPr>
      <w:r>
        <w:rPr>
          <w:lang w:val="en-US"/>
        </w:rPr>
        <w:t xml:space="preserve">Results from running the code on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>: 0.857</w:t>
      </w:r>
    </w:p>
    <w:p w14:paraId="54CC6EEA" w14:textId="746FBA70" w:rsidR="0037371C" w:rsidRPr="0026488D" w:rsidRDefault="0037371C" w:rsidP="0026488D">
      <w:pPr>
        <w:rPr>
          <w:lang w:val="en-US"/>
        </w:rPr>
      </w:pPr>
      <w:r>
        <w:rPr>
          <w:lang w:val="en-US"/>
        </w:rPr>
        <w:t xml:space="preserve">The result when running the same data and features with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 xml:space="preserve"> </w:t>
      </w:r>
      <w:r w:rsidR="00B5610E">
        <w:rPr>
          <w:lang w:val="en-US"/>
        </w:rPr>
        <w:t xml:space="preserve">differ slightly from the ones achieved with the NLTK code. To be more precise, the tagger implemented in exercise 2a achieves a slightly lower accuracy than the one implemented in exercise 1a. </w:t>
      </w:r>
    </w:p>
    <w:p w14:paraId="6F958A9C" w14:textId="64553DF1" w:rsidR="0026488D" w:rsidRDefault="0026488D" w:rsidP="0026488D">
      <w:pPr>
        <w:rPr>
          <w:lang w:val="en-US"/>
        </w:rPr>
      </w:pPr>
    </w:p>
    <w:p w14:paraId="353623D6" w14:textId="7D505B69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0ECFCDBF" w14:textId="04254E56" w:rsidR="00B5610E" w:rsidRDefault="00B5610E" w:rsidP="00B5610E">
      <w:pPr>
        <w:rPr>
          <w:lang w:val="en-US"/>
        </w:rPr>
      </w:pPr>
    </w:p>
    <w:p w14:paraId="263AE8D3" w14:textId="6D78168C" w:rsidR="00AA26AA" w:rsidRDefault="00AA26AA" w:rsidP="00B5610E">
      <w:pPr>
        <w:rPr>
          <w:lang w:val="en-US"/>
        </w:rPr>
      </w:pPr>
      <w:r w:rsidRPr="00AA26AA">
        <w:rPr>
          <w:lang w:val="en-US"/>
        </w:rPr>
        <w:t>With the best choice of alpha, do you get the same results as with the NLTK code in exercise 1a, worse results or better results?</w:t>
      </w:r>
    </w:p>
    <w:p w14:paraId="3305E3C8" w14:textId="77777777" w:rsidR="00AA26AA" w:rsidRDefault="00AA26AA">
      <w:pPr>
        <w:rPr>
          <w:lang w:val="en-US"/>
        </w:rPr>
      </w:pPr>
      <w:r>
        <w:rPr>
          <w:lang w:val="en-US"/>
        </w:rPr>
        <w:br w:type="page"/>
      </w:r>
    </w:p>
    <w:p w14:paraId="485484D1" w14:textId="77777777" w:rsidR="00AA26AA" w:rsidRPr="00AA26AA" w:rsidRDefault="00AA26AA" w:rsidP="00B5610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610E" w14:paraId="579B1B3B" w14:textId="77777777" w:rsidTr="00B5610E">
        <w:tc>
          <w:tcPr>
            <w:tcW w:w="4531" w:type="dxa"/>
          </w:tcPr>
          <w:p w14:paraId="7937F979" w14:textId="6AA5D40C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alpha-parameter with </w:t>
            </w:r>
            <w:proofErr w:type="spellStart"/>
            <w:r w:rsidRPr="00B5610E">
              <w:rPr>
                <w:b/>
                <w:lang w:val="en-US"/>
              </w:rPr>
              <w:t>BernoulliNB</w:t>
            </w:r>
            <w:proofErr w:type="spellEnd"/>
          </w:p>
        </w:tc>
        <w:tc>
          <w:tcPr>
            <w:tcW w:w="4531" w:type="dxa"/>
          </w:tcPr>
          <w:p w14:paraId="736A7F1B" w14:textId="2D4ECB7E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B5610E" w14:paraId="33FC332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47079FA" w14:textId="44ECE3CC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1A0459F8" w14:textId="75E93D9A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</w:tr>
      <w:tr w:rsidR="00B5610E" w14:paraId="0254CA27" w14:textId="77777777" w:rsidTr="00AA26AA">
        <w:tc>
          <w:tcPr>
            <w:tcW w:w="4531" w:type="dxa"/>
            <w:shd w:val="clear" w:color="auto" w:fill="538135" w:themeFill="accent6" w:themeFillShade="BF"/>
          </w:tcPr>
          <w:p w14:paraId="6D43DBAD" w14:textId="0C346265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5F4F5AA1" w14:textId="114E2E76" w:rsidR="00B5610E" w:rsidRDefault="00BC50F0" w:rsidP="00B5610E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</w:tr>
      <w:tr w:rsidR="00B5610E" w14:paraId="225700F0" w14:textId="77777777" w:rsidTr="00AA26AA">
        <w:tc>
          <w:tcPr>
            <w:tcW w:w="4531" w:type="dxa"/>
            <w:shd w:val="clear" w:color="auto" w:fill="C5E0B3" w:themeFill="accent6" w:themeFillTint="66"/>
          </w:tcPr>
          <w:p w14:paraId="09DBF0B8" w14:textId="3DE2CD46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55AE7F50" w14:textId="44B33BF9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</w:tr>
      <w:tr w:rsidR="00B5610E" w14:paraId="7EC31682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ECBBC6B" w14:textId="75B96A5D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69084EC7" w14:textId="39065110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</w:tr>
      <w:tr w:rsidR="00B5610E" w14:paraId="04C7CD29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1D4380D9" w14:textId="097A75C2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41B2D5FB" w14:textId="3EE6F335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</w:tr>
      <w:tr w:rsidR="00986A12" w14:paraId="524A1ED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29316B2" w14:textId="0C67237A" w:rsidR="00986A12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0FDAA720" w14:textId="61B2CFDE" w:rsidR="00986A12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</w:tr>
    </w:tbl>
    <w:p w14:paraId="1D530721" w14:textId="77777777" w:rsidR="00B5610E" w:rsidRPr="00B5610E" w:rsidRDefault="00B5610E" w:rsidP="00B5610E">
      <w:pPr>
        <w:rPr>
          <w:lang w:val="en-US"/>
        </w:rPr>
      </w:pPr>
    </w:p>
    <w:p w14:paraId="7299338C" w14:textId="492C8320" w:rsidR="0026488D" w:rsidRDefault="00AA26AA" w:rsidP="0026488D">
      <w:pPr>
        <w:rPr>
          <w:lang w:val="en-US"/>
        </w:rPr>
      </w:pPr>
      <w:r>
        <w:rPr>
          <w:lang w:val="en-US"/>
        </w:rPr>
        <w:t>The best choice of the alpha-parameter is alpha=0.5, which yields an accuracy of 0.8749</w:t>
      </w:r>
      <w:r w:rsidR="002638DA">
        <w:rPr>
          <w:lang w:val="en-US"/>
        </w:rPr>
        <w:t xml:space="preserve">. This </w:t>
      </w:r>
      <w:r>
        <w:rPr>
          <w:lang w:val="en-US"/>
        </w:rPr>
        <w:t xml:space="preserve">is slightly better than what the NLTK-code gives as a result. </w:t>
      </w:r>
      <w:r w:rsidR="002638DA">
        <w:rPr>
          <w:lang w:val="en-US"/>
        </w:rPr>
        <w:t>Moreover, the parameter alpha=0.1 yields a better result as well, while all the other parameters fall behind the NLTK-result from exercise 1a.</w:t>
      </w:r>
    </w:p>
    <w:p w14:paraId="4BAF4FF2" w14:textId="77777777" w:rsidR="002638DA" w:rsidRDefault="002638DA" w:rsidP="0026488D">
      <w:pPr>
        <w:rPr>
          <w:lang w:val="en-US"/>
        </w:rPr>
      </w:pPr>
    </w:p>
    <w:p w14:paraId="1FD39D04" w14:textId="47A6898C" w:rsidR="0026488D" w:rsidRP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c</w:t>
      </w:r>
    </w:p>
    <w:sectPr w:rsidR="0026488D" w:rsidRPr="002648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FAEF" w14:textId="77777777" w:rsidR="00BB2FF9" w:rsidRDefault="00BB2FF9" w:rsidP="009F1E60">
      <w:pPr>
        <w:spacing w:after="0" w:line="240" w:lineRule="auto"/>
      </w:pPr>
      <w:r>
        <w:separator/>
      </w:r>
    </w:p>
  </w:endnote>
  <w:endnote w:type="continuationSeparator" w:id="0">
    <w:p w14:paraId="35129064" w14:textId="77777777" w:rsidR="00BB2FF9" w:rsidRDefault="00BB2FF9" w:rsidP="009F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FEDD" w14:textId="77777777" w:rsidR="009F1E60" w:rsidRDefault="009F1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F5E7" w14:textId="77777777" w:rsidR="009F1E60" w:rsidRDefault="009F1E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21BB" w14:textId="77777777" w:rsidR="009F1E60" w:rsidRDefault="009F1E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E638" w14:textId="77777777" w:rsidR="00BB2FF9" w:rsidRDefault="00BB2FF9" w:rsidP="009F1E60">
      <w:pPr>
        <w:spacing w:after="0" w:line="240" w:lineRule="auto"/>
      </w:pPr>
      <w:r>
        <w:separator/>
      </w:r>
    </w:p>
  </w:footnote>
  <w:footnote w:type="continuationSeparator" w:id="0">
    <w:p w14:paraId="6E5BD989" w14:textId="77777777" w:rsidR="00BB2FF9" w:rsidRDefault="00BB2FF9" w:rsidP="009F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ED45" w14:textId="77777777" w:rsidR="009F1E60" w:rsidRDefault="009F1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8CDF" w14:textId="353A80C8" w:rsidR="009F1E60" w:rsidRDefault="009F1E60">
    <w:pPr>
      <w:pStyle w:val="Kopfzeile"/>
    </w:pPr>
    <w:proofErr w:type="spellStart"/>
    <w:r>
      <w:t>Mandatory</w:t>
    </w:r>
    <w:proofErr w:type="spellEnd"/>
    <w:r>
      <w:t xml:space="preserve"> </w:t>
    </w:r>
    <w:proofErr w:type="spellStart"/>
    <w:r>
      <w:t>Assignment</w:t>
    </w:r>
    <w:proofErr w:type="spellEnd"/>
    <w:r>
      <w:t xml:space="preserve"> 2</w:t>
    </w:r>
    <w:r>
      <w:ptab w:relativeTo="margin" w:alignment="center" w:leader="none"/>
    </w:r>
    <w:r>
      <w:t>IN4080</w:t>
    </w:r>
    <w:r>
      <w:ptab w:relativeTo="margin" w:alignment="right" w:leader="none"/>
    </w:r>
    <w:r>
      <w:t>Luisa Schmidt, 662075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158D" w14:textId="77777777" w:rsidR="009F1E60" w:rsidRDefault="009F1E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32"/>
    <w:rsid w:val="001771F9"/>
    <w:rsid w:val="002638DA"/>
    <w:rsid w:val="0026488D"/>
    <w:rsid w:val="0037371C"/>
    <w:rsid w:val="003C7252"/>
    <w:rsid w:val="006A1CE2"/>
    <w:rsid w:val="00744CDE"/>
    <w:rsid w:val="007D55A4"/>
    <w:rsid w:val="00986A12"/>
    <w:rsid w:val="009B4808"/>
    <w:rsid w:val="009B6CDE"/>
    <w:rsid w:val="009F1E60"/>
    <w:rsid w:val="00AA26AA"/>
    <w:rsid w:val="00B5610E"/>
    <w:rsid w:val="00BA7832"/>
    <w:rsid w:val="00BB2FF9"/>
    <w:rsid w:val="00BC50F0"/>
    <w:rsid w:val="00E0225D"/>
    <w:rsid w:val="00E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6707E"/>
  <w15:chartTrackingRefBased/>
  <w15:docId w15:val="{AB75EFB2-6012-4003-8FFA-A3987D5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E60"/>
  </w:style>
  <w:style w:type="paragraph" w:styleId="Fuzeile">
    <w:name w:val="footer"/>
    <w:basedOn w:val="Standard"/>
    <w:link w:val="Fu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1E60"/>
  </w:style>
  <w:style w:type="character" w:customStyle="1" w:styleId="berschrift1Zchn">
    <w:name w:val="Überschrift 1 Zchn"/>
    <w:basedOn w:val="Absatz-Standardschriftart"/>
    <w:link w:val="berschrift1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3</cp:revision>
  <dcterms:created xsi:type="dcterms:W3CDTF">2022-09-29T08:59:00Z</dcterms:created>
  <dcterms:modified xsi:type="dcterms:W3CDTF">2022-09-29T13:31:00Z</dcterms:modified>
</cp:coreProperties>
</file>