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Formularze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Definicja formularza: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 - początek definicji formularza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&lt;/FORM&gt;</w:t>
      </w:r>
      <w:r w:rsidDel="00000000" w:rsidR="00000000" w:rsidRPr="00000000">
        <w:rPr>
          <w:rtl w:val="0"/>
        </w:rPr>
        <w:t xml:space="preserve"> - koniec definicji formularza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NAME=nazwa - określa nazwę formularza/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ACTION=url - określa adres programu, który ma przejąć dane z formularza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METHOD=POST/GET - sposób przesyłania danych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Dostępne pola dla formularzy: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Pole wprowadzania danych</w:t>
      </w:r>
    </w:p>
    <w:p w:rsidR="00000000" w:rsidDel="00000000" w:rsidP="00000000" w:rsidRDefault="00000000" w:rsidRPr="00000000" w14:paraId="0000000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&lt;INPUT TYPE=TEXT&gt;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828800" cy="266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NAME=nazwa - określa nazwę pola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VALUE=wartość - wstępna wartość pola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SIZE=liczba - szerokość pola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MAXLENGTH=liczba - maksymalna liczba znaków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Pole wyboru jednokrotnego</w:t>
      </w:r>
    </w:p>
    <w:p w:rsidR="00000000" w:rsidDel="00000000" w:rsidP="00000000" w:rsidRDefault="00000000" w:rsidRPr="00000000" w14:paraId="0000001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&lt;INPUT TYPE=RADIO&gt;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3375" cy="190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NAME=nazwa - określa nazwę pola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VALUE=wartość - wstępna wartość pola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CHECKED - zaznaczone domyślnie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Pole wyboru wielokrotnego</w:t>
      </w:r>
    </w:p>
    <w:p w:rsidR="00000000" w:rsidDel="00000000" w:rsidP="00000000" w:rsidRDefault="00000000" w:rsidRPr="00000000" w14:paraId="0000002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&lt;INPUT TYPE=CHECKBOX&gt;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3875" cy="209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NAME=nazwa - określa nazwę pola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VALUE=wartość - wstępna wartość pola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CHECKED - zaznaczone domyślnie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Przycisk wysyłania danych</w:t>
      </w:r>
    </w:p>
    <w:p w:rsidR="00000000" w:rsidDel="00000000" w:rsidP="00000000" w:rsidRDefault="00000000" w:rsidRPr="00000000" w14:paraId="0000002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&lt;INPUT TYPE=SUBMIT&gt;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952500" cy="295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NAME=nazwa - określa nazwę pola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VALUE=wartość - wyświetlana wartość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Przycisk resetowania danych</w:t>
      </w:r>
    </w:p>
    <w:p w:rsidR="00000000" w:rsidDel="00000000" w:rsidP="00000000" w:rsidRDefault="00000000" w:rsidRPr="00000000" w14:paraId="0000003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&lt;INPUT TYPE=RESET&gt;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400175" cy="3238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NAME=nazwa - określa nazwę pola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VALUE=wartość - wyświetlana wartość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Przycisk ogólnego zastosowania</w:t>
      </w:r>
    </w:p>
    <w:p w:rsidR="00000000" w:rsidDel="00000000" w:rsidP="00000000" w:rsidRDefault="00000000" w:rsidRPr="00000000" w14:paraId="0000003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&lt;INPUT TYPE=BUTTON&gt;</w:t>
      </w:r>
    </w:p>
    <w:p w:rsidR="00000000" w:rsidDel="00000000" w:rsidP="00000000" w:rsidRDefault="00000000" w:rsidRPr="00000000" w14:paraId="0000003A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NAME=nazwa - określa nazwę pola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VALUE=wartość - wyświetlana wartość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Pole wprowadzania tekstów</w:t>
      </w:r>
    </w:p>
    <w:p w:rsidR="00000000" w:rsidDel="00000000" w:rsidP="00000000" w:rsidRDefault="00000000" w:rsidRPr="00000000" w14:paraId="0000004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&lt;TEXTAREA&gt; </w:t>
      </w:r>
      <w:r w:rsidDel="00000000" w:rsidR="00000000" w:rsidRPr="00000000">
        <w:rPr>
          <w:rtl w:val="0"/>
        </w:rPr>
        <w:t xml:space="preserve">zawartość </w:t>
      </w:r>
      <w:r w:rsidDel="00000000" w:rsidR="00000000" w:rsidRPr="00000000">
        <w:rPr>
          <w:i w:val="1"/>
          <w:rtl w:val="0"/>
        </w:rPr>
        <w:t xml:space="preserve">&lt;/TEXTAREA&gt;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18097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NAME=nazwa - określa nazwę pola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COLS=liczba - ilość kolumn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ROWS=liczba - ilość znaków w wierszu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WRAP=off/soft/hard - sposób przejścia do następnej linii (zawijania tekstu w polu)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rozwijana (drop down list)</w:t>
      </w:r>
    </w:p>
    <w:p w:rsidR="00000000" w:rsidDel="00000000" w:rsidP="00000000" w:rsidRDefault="00000000" w:rsidRPr="00000000" w14:paraId="0000004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&lt;SELECT&gt;</w:t>
      </w:r>
      <w:r w:rsidDel="00000000" w:rsidR="00000000" w:rsidRPr="00000000">
        <w:rPr>
          <w:rtl w:val="0"/>
        </w:rPr>
        <w:t xml:space="preserve"> opcje </w:t>
      </w:r>
      <w:r w:rsidDel="00000000" w:rsidR="00000000" w:rsidRPr="00000000">
        <w:rPr>
          <w:i w:val="1"/>
          <w:rtl w:val="0"/>
        </w:rPr>
        <w:t xml:space="preserve">&lt;/SELECT&gt;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457325" cy="10858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NAME=nazwa - określa nazwę pola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SIZE=liczba - ilość wierszy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MULTIPLE - możliwość wielokrotnego wyboru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Opcje dla listy rozwijanej (dodajemy wewnątrz </w:t>
      </w:r>
      <w:r w:rsidDel="00000000" w:rsidR="00000000" w:rsidRPr="00000000">
        <w:rPr>
          <w:b w:val="1"/>
          <w:i w:val="1"/>
          <w:rtl w:val="0"/>
        </w:rPr>
        <w:t xml:space="preserve">&lt;SELECT&gt;&lt;/SELECT&gt;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&lt;OPTION&gt;</w:t>
      </w:r>
      <w:r w:rsidDel="00000000" w:rsidR="00000000" w:rsidRPr="00000000">
        <w:rPr>
          <w:rtl w:val="0"/>
        </w:rPr>
        <w:t xml:space="preserve">tekst wyświetlany</w:t>
      </w:r>
      <w:r w:rsidDel="00000000" w:rsidR="00000000" w:rsidRPr="00000000">
        <w:rPr>
          <w:i w:val="1"/>
          <w:rtl w:val="0"/>
        </w:rPr>
        <w:t xml:space="preserve">&lt;/OPTION&gt;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Dostępne parametry: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VALUE=wartość - określa wartość opcji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SELECTED - opcja wybrana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Grupowanie pól formularza </w:t>
      </w:r>
      <w:r w:rsidDel="00000000" w:rsidR="00000000" w:rsidRPr="00000000">
        <w:rPr>
          <w:rtl w:val="0"/>
        </w:rPr>
        <w:t xml:space="preserve">- przy pomocy znacznika </w:t>
      </w:r>
      <w:r w:rsidDel="00000000" w:rsidR="00000000" w:rsidRPr="00000000">
        <w:rPr>
          <w:b w:val="1"/>
          <w:i w:val="1"/>
          <w:rtl w:val="0"/>
        </w:rPr>
        <w:t xml:space="preserve">&lt;fieldset&gt; &lt;/fieldset&gt;</w:t>
      </w:r>
      <w:r w:rsidDel="00000000" w:rsidR="00000000" w:rsidRPr="00000000">
        <w:rPr>
          <w:rtl w:val="0"/>
        </w:rPr>
        <w:t xml:space="preserve"> można agregować pola formularza w jeden byt, zostaje on zgrupowany i otoczony ramk.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Pola/typy pól dla formularza, dostępne od HTML5 </w:t>
      </w:r>
      <w:r w:rsidDel="00000000" w:rsidR="00000000" w:rsidRPr="00000000">
        <w:rPr>
          <w:rtl w:val="0"/>
        </w:rPr>
        <w:t xml:space="preserve">- od wersji HTML5 dostępne są typy pól, które pozwalają zapewnić dodatkową walidację (sprawdzanie) zawartości pola wprowadzoną przez użytkownika, pod kątem jej poprawności względem typu.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&lt;INPUT TYPE=”email”&gt;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waliduje zawartość inputu tak, aby wartość wpisana odpowiadała rzeczywistemu adresowi e-mail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&lt;INPUT TYPE=”number”&gt;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waliduje zawartość inputu poprzez wymuszenie wprowadzenia liczby (możemy dodatkowo użyć parametrów </w:t>
      </w:r>
      <w:r w:rsidDel="00000000" w:rsidR="00000000" w:rsidRPr="00000000">
        <w:rPr>
          <w:b w:val="1"/>
          <w:rtl w:val="0"/>
        </w:rPr>
        <w:t xml:space="preserve">min/max</w:t>
      </w:r>
      <w:r w:rsidDel="00000000" w:rsidR="00000000" w:rsidRPr="00000000">
        <w:rPr>
          <w:rtl w:val="0"/>
        </w:rPr>
        <w:t xml:space="preserve">, aby określić dodatkowo przedział)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&lt;INPUT TYPE=”date”&gt;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waliduje zawartość inputu poprzez wymuszenie wprowadzenia daty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&lt;INPUT TYPE=”time”&gt;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waliduje zawartość inputu poprzez wymuszenie wprowadzenia czasu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&lt;INPUT TYPE=”color”&gt; </w:t>
      </w:r>
      <w:r w:rsidDel="00000000" w:rsidR="00000000" w:rsidRPr="00000000">
        <w:rPr>
          <w:rtl w:val="0"/>
        </w:rPr>
        <w:t xml:space="preserve">- otwiera użytkownikowi aplet do wyboru koloru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&lt;INPUT TYPE=”range”&gt;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waliduje zawartość inputu poprzez wymuszenie wprowadzenia liczby z podanego zakresu (aby określić zakres, należy użyć parametrów </w:t>
      </w:r>
      <w:r w:rsidDel="00000000" w:rsidR="00000000" w:rsidRPr="00000000">
        <w:rPr>
          <w:b w:val="1"/>
          <w:rtl w:val="0"/>
        </w:rPr>
        <w:t xml:space="preserve">min/max</w:t>
      </w:r>
      <w:r w:rsidDel="00000000" w:rsidR="00000000" w:rsidRPr="00000000">
        <w:rPr>
          <w:rtl w:val="0"/>
        </w:rPr>
        <w:t xml:space="preserve">, aby określić dodatkowo przedział)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Atrybut </w:t>
      </w:r>
      <w:r w:rsidDel="00000000" w:rsidR="00000000" w:rsidRPr="00000000">
        <w:rPr>
          <w:b w:val="1"/>
          <w:i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- dzięki niemu możemy wymóc na użytkowniku wypełnienie pola. Tworząc więc pole </w:t>
      </w:r>
      <w:r w:rsidDel="00000000" w:rsidR="00000000" w:rsidRPr="00000000">
        <w:rPr>
          <w:i w:val="1"/>
          <w:rtl w:val="0"/>
        </w:rPr>
        <w:t xml:space="preserve">&lt;input type="email" required&gt;</w:t>
      </w:r>
      <w:r w:rsidDel="00000000" w:rsidR="00000000" w:rsidRPr="00000000">
        <w:rPr>
          <w:rtl w:val="0"/>
        </w:rPr>
        <w:t xml:space="preserve"> upewniamy się, że użytkownik poda nam adres e-mail i nie zostawi pola pustego.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Nowy element </w:t>
      </w:r>
      <w:r w:rsidDel="00000000" w:rsidR="00000000" w:rsidRPr="00000000">
        <w:rPr>
          <w:b w:val="1"/>
          <w:i w:val="1"/>
          <w:rtl w:val="0"/>
        </w:rPr>
        <w:t xml:space="preserve">datalist </w:t>
      </w:r>
      <w:r w:rsidDel="00000000" w:rsidR="00000000" w:rsidRPr="00000000">
        <w:rPr>
          <w:rtl w:val="0"/>
        </w:rPr>
        <w:t xml:space="preserve">daje nam możliwość stworzenia podpowiedzi do wypełnianego pola. Dzięki temu możemy łatwo zasugerować użytkownikowi jedną z najczęściej wybieranych opcji.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Przykładowy formularz korzystający z powyższych rodzajów pól: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Aby przetworzyć dane z formularza możemy użyć skryptów napisanych np. w języku PHP. W tym celu do znacznika </w:t>
      </w:r>
      <w:r w:rsidDel="00000000" w:rsidR="00000000" w:rsidRPr="00000000">
        <w:rPr>
          <w:i w:val="1"/>
          <w:rtl w:val="0"/>
        </w:rPr>
        <w:t xml:space="preserve">&lt;FORM&gt; </w:t>
      </w:r>
      <w:r w:rsidDel="00000000" w:rsidR="00000000" w:rsidRPr="00000000">
        <w:rPr>
          <w:rtl w:val="0"/>
        </w:rPr>
        <w:t xml:space="preserve">naszego formularza należy dodać parametr </w:t>
      </w:r>
      <w:r w:rsidDel="00000000" w:rsidR="00000000" w:rsidRPr="00000000">
        <w:rPr>
          <w:b w:val="1"/>
          <w:i w:val="1"/>
          <w:rtl w:val="0"/>
        </w:rPr>
        <w:t xml:space="preserve">action=”adres”</w:t>
      </w:r>
      <w:r w:rsidDel="00000000" w:rsidR="00000000" w:rsidRPr="00000000">
        <w:rPr>
          <w:rtl w:val="0"/>
        </w:rPr>
        <w:t xml:space="preserve">, gdzie w miejsce słowa “adres” wpisujemy adres skryptu, do którego dane mają zostać przekazane.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Kodowanie application/x-www-form-urlencoded: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Formularz jest przedstawiany w oknie przeglądarki w postaci szeregu kontrolek. Układ graficzny kontrolek nie wpływa na sposób zakodowania danych. Dane wprowadzone do formularza są kodowane przez przeglądarkę. O sposobie kodowania decyduje atrybut enctype elementu FORM. Domyślnym kodowaniem formularzy jest application/x-www-form-urlencoded. Kodowanie to polega na utworzeniu par:</w:t>
      </w:r>
    </w:p>
    <w:p w:rsidR="00000000" w:rsidDel="00000000" w:rsidP="00000000" w:rsidRDefault="00000000" w:rsidRPr="00000000" w14:paraId="00000068">
      <w:pPr>
        <w:ind w:left="288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nazwakontrolki=wartosc</w:t>
      </w:r>
    </w:p>
    <w:p w:rsidR="00000000" w:rsidDel="00000000" w:rsidP="00000000" w:rsidRDefault="00000000" w:rsidRPr="00000000" w14:paraId="00000069">
      <w:pPr>
        <w:ind w:left="2880"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i połączeniu ich separatorem &amp;. Wszystkie znaki specjalne występujące w nazwach lub wartościach kontrolek zostają przedstawione w postaci kodu szesnastkowego poprzedzonego znakiem procentu. Na przykład spacja jest zamieniana na napis %20 (kod ASCII znaku spacja - w systemie dziesiętnym - jest równy 32; liczba 32 w systemie szesnastkowym wynosi 20HEX).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Nazwy zmiennych są pobierane z kodu HTML formularza. Każda kontrolka posiada atrybut name. Atrybut ten ustala nazwę zmiennej. W formularzu przedstawionym poniżej występują dwie kontrolki o nazwach </w:t>
      </w:r>
      <w:r w:rsidDel="00000000" w:rsidR="00000000" w:rsidRPr="00000000">
        <w:rPr>
          <w:b w:val="1"/>
          <w:i w:val="1"/>
          <w:rtl w:val="0"/>
        </w:rPr>
        <w:t xml:space="preserve">imie </w:t>
      </w:r>
      <w:r w:rsidDel="00000000" w:rsidR="00000000" w:rsidRPr="00000000">
        <w:rPr>
          <w:rtl w:val="0"/>
        </w:rPr>
        <w:t xml:space="preserve">oraz </w:t>
      </w:r>
      <w:r w:rsidDel="00000000" w:rsidR="00000000" w:rsidRPr="00000000">
        <w:rPr>
          <w:b w:val="1"/>
          <w:i w:val="1"/>
          <w:rtl w:val="0"/>
        </w:rPr>
        <w:t xml:space="preserve">nazwisko</w:t>
      </w:r>
      <w:r w:rsidDel="00000000" w:rsidR="00000000" w:rsidRPr="00000000">
        <w:rPr>
          <w:rtl w:val="0"/>
        </w:rPr>
        <w:t xml:space="preserve">. Po wprowadzeniu do formularza danych</w:t>
      </w:r>
      <w:r w:rsidDel="00000000" w:rsidR="00000000" w:rsidRPr="00000000">
        <w:rPr>
          <w:b w:val="1"/>
          <w:rtl w:val="0"/>
        </w:rPr>
        <w:t xml:space="preserve"> Aleksander Macedoński</w:t>
      </w:r>
      <w:r w:rsidDel="00000000" w:rsidR="00000000" w:rsidRPr="00000000">
        <w:rPr>
          <w:rtl w:val="0"/>
        </w:rPr>
        <w:t xml:space="preserve">, otrzymamy zakodowany napis: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imie=Aleksander&amp;nazwisko=Macedo%F1ski</w:t>
      </w:r>
    </w:p>
    <w:p w:rsidR="00000000" w:rsidDel="00000000" w:rsidP="00000000" w:rsidRDefault="00000000" w:rsidRPr="00000000" w14:paraId="0000006E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86025" cy="10477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Pierwszy krok interakcji użytkownika z aplikacją internetową polega na wprowadzeniu danych do formularza. Następnie, po naciśnięciu przycisku Wyślij, przeglądarka koduje wprowadzone przez użytkownika dane, po czym używając wspomnianego parametru </w:t>
      </w:r>
      <w:r w:rsidDel="00000000" w:rsidR="00000000" w:rsidRPr="00000000">
        <w:rPr>
          <w:b w:val="1"/>
          <w:i w:val="1"/>
          <w:rtl w:val="0"/>
        </w:rPr>
        <w:t xml:space="preserve">action </w:t>
      </w:r>
      <w:r w:rsidDel="00000000" w:rsidR="00000000" w:rsidRPr="00000000">
        <w:rPr>
          <w:rtl w:val="0"/>
        </w:rPr>
        <w:t xml:space="preserve">przesyła je we wskazane miejsce.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Przesyłanie danych pochodzących z formularza protokołem HTTP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Wszystkie transakcje WWW, a zatem także wysyłanie zawartości formularza, są realizowane przy użyciu protokołu HTTP. Protokół ten definiuje cztery metody przekazywania danych. Metodami tymi są POST, GET HEAD oraz PUT.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W stosunku do formularzy zastosowanie znajdują dwie spośród nich: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oraz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 metodzie GET dane są dołączone do adresu URL i przyjmują postać:</w:t>
      </w:r>
    </w:p>
    <w:p w:rsidR="00000000" w:rsidDel="00000000" w:rsidP="00000000" w:rsidRDefault="00000000" w:rsidRPr="00000000" w14:paraId="0000007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ADRES?imie=Aleksander&amp;nazwisko=Macedo%F1ski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(Gdzie </w:t>
      </w:r>
      <w:r w:rsidDel="00000000" w:rsidR="00000000" w:rsidRPr="00000000">
        <w:rPr>
          <w:b w:val="1"/>
          <w:rtl w:val="0"/>
        </w:rPr>
        <w:t xml:space="preserve">ADRES </w:t>
      </w:r>
      <w:r w:rsidDel="00000000" w:rsidR="00000000" w:rsidRPr="00000000">
        <w:rPr>
          <w:rtl w:val="0"/>
        </w:rPr>
        <w:t xml:space="preserve">jest wartością parametru </w:t>
      </w:r>
      <w:r w:rsidDel="00000000" w:rsidR="00000000" w:rsidRPr="00000000">
        <w:rPr>
          <w:b w:val="1"/>
          <w:i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 metodzie POST dane z formularza są dołączone na końcu zapytania HTTP (za wszystkimi nagłówkami).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Metodę przekazywania danych formularza ustalamy atrybutem </w:t>
      </w:r>
      <w:r w:rsidDel="00000000" w:rsidR="00000000" w:rsidRPr="00000000">
        <w:rPr>
          <w:b w:val="1"/>
          <w:i w:val="1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znacznika </w:t>
      </w:r>
      <w:r w:rsidDel="00000000" w:rsidR="00000000" w:rsidRPr="00000000">
        <w:rPr>
          <w:i w:val="1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&lt;FORM action="ADRES" method="GET"&gt;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Odbieranie danych pochodzących z formularza w skrypcie PHP: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Tablice </w:t>
      </w:r>
      <w:r w:rsidDel="00000000" w:rsidR="00000000" w:rsidRPr="00000000">
        <w:rPr>
          <w:b w:val="1"/>
          <w:rtl w:val="0"/>
        </w:rPr>
        <w:t xml:space="preserve">$_GET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$_POST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b w:val="1"/>
          <w:rtl w:val="0"/>
        </w:rPr>
        <w:t xml:space="preserve">$_REQUEST</w:t>
      </w:r>
      <w:r w:rsidDel="00000000" w:rsidR="00000000" w:rsidRPr="00000000">
        <w:rPr>
          <w:rtl w:val="0"/>
        </w:rPr>
        <w:t xml:space="preserve"> zawierające przetworzone dane pochodzące z formularza i dostępne wewnątrz skryptu php są zmiennymi superglobalnymi. Oznacza to, że są one widoczne wewnątrz wszystkich funkcji i metod bez konieczności stosowania słowa kluczowego global. Tablica $_GET zawiera dane przekazane do skryptu metodą GET. Tablica $_POST zawiera dane przekazane do skryptu metodą POST. Natomiast tablica $_REQUEST zawiera dane pochodzące z ciasteczek, sesji, oraz przekazane metodami POST lub GET.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Dane pochodzące z formularzy przekazywanych metodą GET są dostępne w skrypcie php w tablicy $_GET. Jeśli formularz jest przekazany metodą POST, to należy użyć tablicy $_POST.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Wszystkie trzy wymienione tablice są </w:t>
      </w:r>
      <w:r w:rsidDel="00000000" w:rsidR="00000000" w:rsidRPr="00000000">
        <w:rPr>
          <w:u w:val="single"/>
          <w:rtl w:val="0"/>
        </w:rPr>
        <w:t xml:space="preserve">tablicami asocjacyjnymi</w:t>
      </w:r>
      <w:r w:rsidDel="00000000" w:rsidR="00000000" w:rsidRPr="00000000">
        <w:rPr>
          <w:rtl w:val="0"/>
        </w:rPr>
        <w:t xml:space="preserve">. Indeksem w powyższych tablicach może być napis. Indeksami w tablicach $_POST i $_GET są nazwy kontrolek formularza.</w:t>
      </w:r>
    </w:p>
    <w:p w:rsidR="00000000" w:rsidDel="00000000" w:rsidP="00000000" w:rsidRDefault="00000000" w:rsidRPr="00000000" w14:paraId="00000081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Jeśli powyższy formularz przekażemy za pomocą metody GET, odczytać dane z odpowiedniej tablicy możemy np. w sposób: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$_GET['imie']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lub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$_GET['nazwisko']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Jakie dane zostały przesłane do skryptu: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Wszystkie informacje na temat danych pochodzących z formularza i dostępnych wewnątrz skryptu zwraca funkcja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phpinfo()</w:t>
      </w:r>
      <w:r w:rsidDel="00000000" w:rsidR="00000000" w:rsidRPr="00000000">
        <w:rPr>
          <w:rtl w:val="0"/>
        </w:rPr>
        <w:t xml:space="preserve">. Wynikiem wykonania funkcji w skrypcie, do którego zostali byśmy przekierowani z powyższego formularza przedstawiałby się następująco: </w:t>
      </w:r>
    </w:p>
    <w:p w:rsidR="00000000" w:rsidDel="00000000" w:rsidP="00000000" w:rsidRDefault="00000000" w:rsidRPr="00000000" w14:paraId="0000008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5650" cy="1514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Drugim sposobem sprawdzenia danych przekazanych do skryptu jest użycie jednej z funkcji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var_dump(), var_export(), print_r()</w:t>
      </w:r>
      <w:r w:rsidDel="00000000" w:rsidR="00000000" w:rsidRPr="00000000">
        <w:rPr>
          <w:rtl w:val="0"/>
        </w:rPr>
        <w:t xml:space="preserve"> poznanych wcześniej.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Nagłówki transakcji HTTP: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Droga, jaką odbywają dane wprowadzone do formularza jest następująca: 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formularz, po czym naciska przycisk Wyślij,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przeglądarka koduje informacje zawarte w formularzu, a następnie wysyła zapytanie HTTP do serwera, 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działająca na serwerze odbiera zapytanie HTTP, zapytanie jest przekazywane przez kolejne warstwy oprogramowania: stos protokołów TCP/IP przekazuje zapytanie do procesu Apache, Apache uruchamia maszynę PHP i przekazuje jej zapytanie, zaś maszyna PHP przetwarza zapytanie, uruchamia skrypt i przekazuje do skryptu tablice $_GET, $_POST, itd. 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skrypt przetwarza dane, produkuje wynikowy kod HTML,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kod zostaje wysłany w odpowiedzi HTTP do przeglądarki.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Specyfikacja</w:t>
      </w:r>
      <w:r w:rsidDel="00000000" w:rsidR="00000000" w:rsidRPr="00000000">
        <w:rPr>
          <w:b w:val="1"/>
          <w:rtl w:val="0"/>
        </w:rPr>
        <w:t xml:space="preserve"> HTML5</w:t>
      </w:r>
      <w:r w:rsidDel="00000000" w:rsidR="00000000" w:rsidRPr="00000000">
        <w:rPr>
          <w:rtl w:val="0"/>
        </w:rPr>
        <w:t xml:space="preserve"> wprowadza nowe znaczniki pozwalające w łatwy i intuicyjny sposób budować szkielet strony, który – przez zmniejszenie ilości kodu – jest czytelniejszy i łatwiejszy w utrzymaniu, pozwala poza tym odróżnić elementy strony internetowej, dzięki czemu wiadomo, gdzie jest treść właściwa, gdzie jest menu, a gdzie znajdują się potencjalnie reklamy.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Podstawowa struktura dokumentu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&lt;!doctype html&gt; -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określa standard dokumentu w jakim został napisany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&lt;html&gt;&lt;/html&gt;</w:t>
      </w:r>
      <w:r w:rsidDel="00000000" w:rsidR="00000000" w:rsidRPr="00000000">
        <w:rPr>
          <w:rtl w:val="0"/>
        </w:rPr>
        <w:t xml:space="preserve"> - znacznik, który obejmuje wewnątrz cały dokument HTML, informując przeglądarkę, gdzie znajduje się właściwy kod strony w języku HTML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&lt;head&gt;&lt;/head&gt; </w:t>
      </w:r>
      <w:r w:rsidDel="00000000" w:rsidR="00000000" w:rsidRPr="00000000">
        <w:rPr>
          <w:rtl w:val="0"/>
        </w:rPr>
        <w:t xml:space="preserve"> - część nagłówkowa dokumentu HTML, w której określa się metadane np. autora, nazwę, słowa kluczowe i wiele innych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&lt;body&gt;&lt;/body&gt; </w:t>
      </w:r>
      <w:r w:rsidDel="00000000" w:rsidR="00000000" w:rsidRPr="00000000">
        <w:rPr>
          <w:rtl w:val="0"/>
        </w:rPr>
        <w:t xml:space="preserve">- właściwa część dokumentu HTML, która definiuje wygląd strony w przeglądarce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&lt;meta charset="UTF-8" &gt;</w:t>
      </w:r>
      <w:r w:rsidDel="00000000" w:rsidR="00000000" w:rsidRPr="00000000">
        <w:rPr>
          <w:rtl w:val="0"/>
        </w:rPr>
        <w:t xml:space="preserve"> - określa kodowanie znaków na stronie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&lt;title&gt;Tytuł strony...&lt;/title&gt; </w:t>
      </w:r>
      <w:r w:rsidDel="00000000" w:rsidR="00000000" w:rsidRPr="00000000">
        <w:rPr>
          <w:rtl w:val="0"/>
        </w:rPr>
        <w:t xml:space="preserve">- określa tytuł strony, który będzie widniał na belce przeglądarki/karty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 sekcji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możemy używać wszelakiej maści znaczników html, które formatują nam dane na stronie. Szerszą listę przydatnych znacznikówchociażby. do formatowania tekstu można znaleźć np. pod adresem: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https://technikinformatyk.pl/kursy/kurs/html-css/lekcja/html-lista-znacznikow/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Podstawowy dokument HTML, który używa powyższych znaczników definiujących go, może wyglądać następująco: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&lt;!doctype html&gt;</w:t>
      </w:r>
    </w:p>
    <w:p w:rsidR="00000000" w:rsidDel="00000000" w:rsidP="00000000" w:rsidRDefault="00000000" w:rsidRPr="00000000" w14:paraId="0000009C">
      <w:pPr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&lt;html&gt;</w:t>
      </w:r>
    </w:p>
    <w:p w:rsidR="00000000" w:rsidDel="00000000" w:rsidP="00000000" w:rsidRDefault="00000000" w:rsidRPr="00000000" w14:paraId="0000009D">
      <w:pPr>
        <w:ind w:left="216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&lt;head&gt;</w:t>
      </w:r>
    </w:p>
    <w:p w:rsidR="00000000" w:rsidDel="00000000" w:rsidP="00000000" w:rsidRDefault="00000000" w:rsidRPr="00000000" w14:paraId="0000009E">
      <w:pPr>
        <w:ind w:left="288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&lt;meta charset="UTF-8" /&gt;</w:t>
      </w:r>
    </w:p>
    <w:p w:rsidR="00000000" w:rsidDel="00000000" w:rsidP="00000000" w:rsidRDefault="00000000" w:rsidRPr="00000000" w14:paraId="0000009F">
      <w:pPr>
        <w:ind w:left="2160"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&lt;title&gt;Tytuł strony...&lt;/title&gt;</w:t>
      </w:r>
    </w:p>
    <w:p w:rsidR="00000000" w:rsidDel="00000000" w:rsidP="00000000" w:rsidRDefault="00000000" w:rsidRPr="00000000" w14:paraId="000000A0">
      <w:pPr>
        <w:ind w:left="216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&lt;/head&gt;</w:t>
      </w:r>
    </w:p>
    <w:p w:rsidR="00000000" w:rsidDel="00000000" w:rsidP="00000000" w:rsidRDefault="00000000" w:rsidRPr="00000000" w14:paraId="000000A1">
      <w:pPr>
        <w:ind w:left="216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&lt;body&gt;</w:t>
      </w:r>
    </w:p>
    <w:p w:rsidR="00000000" w:rsidDel="00000000" w:rsidP="00000000" w:rsidRDefault="00000000" w:rsidRPr="00000000" w14:paraId="000000A2">
      <w:pPr>
        <w:ind w:left="216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 xml:space="preserve">&lt;p&gt;Hello &lt;b&gt;World&lt;/b&gt;&lt;/p&gt;</w:t>
      </w:r>
    </w:p>
    <w:p w:rsidR="00000000" w:rsidDel="00000000" w:rsidP="00000000" w:rsidRDefault="00000000" w:rsidRPr="00000000" w14:paraId="000000A3">
      <w:pPr>
        <w:ind w:left="216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&lt;/body&gt;</w:t>
      </w:r>
    </w:p>
    <w:p w:rsidR="00000000" w:rsidDel="00000000" w:rsidP="00000000" w:rsidRDefault="00000000" w:rsidRPr="00000000" w14:paraId="000000A4">
      <w:pPr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&lt;/html&gt;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Od wersji 5 języka HTML wprowadzona została charakterystyczna budowa, złożona z wprowadzonych razem z tym standardem znaczników: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– część nagłówkowa strony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nav </w:t>
      </w:r>
      <w:r w:rsidDel="00000000" w:rsidR="00000000" w:rsidRPr="00000000">
        <w:rPr>
          <w:rtl w:val="0"/>
        </w:rPr>
        <w:t xml:space="preserve">– pojemnik na elementy nawigacyjne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section </w:t>
      </w:r>
      <w:r w:rsidDel="00000000" w:rsidR="00000000" w:rsidRPr="00000000">
        <w:rPr>
          <w:rtl w:val="0"/>
        </w:rPr>
        <w:t xml:space="preserve">– tematyczna grupa treści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article </w:t>
      </w:r>
      <w:r w:rsidDel="00000000" w:rsidR="00000000" w:rsidRPr="00000000">
        <w:rPr>
          <w:rtl w:val="0"/>
        </w:rPr>
        <w:t xml:space="preserve">– treść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aside </w:t>
      </w:r>
      <w:r w:rsidDel="00000000" w:rsidR="00000000" w:rsidRPr="00000000">
        <w:rPr>
          <w:rtl w:val="0"/>
        </w:rPr>
        <w:t xml:space="preserve">– dodatkowe informacje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– stopka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Przykładowa strona zbudowana z dostępnych w HTML5 może mieć taką strukturę:</w:t>
      </w:r>
    </w:p>
    <w:p w:rsidR="00000000" w:rsidDel="00000000" w:rsidP="00000000" w:rsidRDefault="00000000" w:rsidRPr="00000000" w14:paraId="000000A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2510" cy="25955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51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ZADANIA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Prosty kalkulator: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stwórz formularz z miejscem na wpisanie 2 liczb oraz wyborem działania (dodawanie, odejmowanie, mnożenie, dzielenie)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stwórz skrypt PHP, który obsłuży dane z formularza (na podstawie wybranego działania policzy i wyświetli wynik w przeglądarce)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Formularz rezerwacji hotelu: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stwórz formularz, który będzie pozwalał: podać z listy rozwijanej ilość osób (1-4), których dotyczy rezerwacja, wpisać dane osoby rezerwującej pobyt np. imię, nazwisko, adres, dane karty kredytowej, e-mail, podać datę pobytu, czy godzinę przyjazdu itd. (pamiętając o odpowiedniej walidacji pól - typach), zaznaczyć czy jest potrzeba dostawienia łóżka dla dziecka, z listy wybrać odpowiednie udogodnienia np. klimatyzacja i popielniczka dla palacza (pamiętaj określić które pola są wymagane)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stwórz skrypt PHP, który odbierze powyższe dane i w ładny i przejrzysty sposób wyświetli podsumowanie rezerwacji (użyć do wyświetlenia szablonu HTML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zadania nr 2 dodaj krok, w którym w zależności od liczby osób wyświetli się formularz, który pozwoli uzupełnić podstawowe dane tych osób w zgrupowanych formularzach i doda tę informację do podsumowania rezerwacji.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dana liczba jest liczbą pierwszą?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stwórz formularz z miejscem na wpisanie liczby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stwórz skrypt PHP, który przyjmie liczbę z formularza (sprawdzi czy to na pewno liczba całkowita dodatnia), a następnie wywoła funkcję, sprawdzającą czy liczba jest liczbą pierwszą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swoim programie umieść zmienną, która policzy wszystkie iteracje pętli, potrzebne do wykonania obliczeń. Spróbuj tak zmodyfikować program, by było potrzeba jak najmniej iteracji (przy zachowaniu prawidłowego działania).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hyperlink" Target="https://technikinformatyk.pl/kursy/kurs/html-css/lekcja/html-lista-znacznikow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