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1C736D" w:rsidRDefault="00CF0243">
      <w:pPr>
        <w:spacing w:line="240" w:lineRule="auto"/>
        <w:rPr>
          <w:rFonts w:ascii="PMingLiu" w:eastAsia="PMingLiu" w:hAnsi="PMingLiu" w:cs="PMingLiu"/>
          <w:sz w:val="24"/>
          <w:szCs w:val="24"/>
        </w:rPr>
      </w:pPr>
      <w:r>
        <w:rPr>
          <w:rFonts w:ascii="PMingLiu" w:eastAsia="PMingLiu" w:hAnsi="PMingLiu" w:cs="PMingLiu"/>
          <w:sz w:val="24"/>
          <w:szCs w:val="24"/>
        </w:rPr>
        <w:t>壹、前言</w:t>
      </w:r>
    </w:p>
    <w:p w14:paraId="00000002" w14:textId="77777777" w:rsidR="001C736D" w:rsidRDefault="00CF0243">
      <w:pPr>
        <w:spacing w:line="240" w:lineRule="auto"/>
        <w:rPr>
          <w:rFonts w:ascii="PMingLiu" w:eastAsia="PMingLiu" w:hAnsi="PMingLiu" w:cs="PMingLiu"/>
          <w:color w:val="FF0000"/>
          <w:sz w:val="24"/>
          <w:szCs w:val="24"/>
        </w:rPr>
      </w:pPr>
      <w:r>
        <w:rPr>
          <w:rFonts w:ascii="PMingLiu" w:eastAsia="PMingLiu" w:hAnsi="PMingLiu" w:cs="PMingLiu"/>
          <w:sz w:val="24"/>
          <w:szCs w:val="24"/>
        </w:rPr>
        <w:t>一、研究動機</w:t>
      </w:r>
    </w:p>
    <w:p w14:paraId="00000003" w14:textId="77777777" w:rsidR="001C736D" w:rsidRDefault="00CF0243">
      <w:pPr>
        <w:spacing w:line="240" w:lineRule="auto"/>
        <w:rPr>
          <w:rFonts w:ascii="PMingLiu" w:eastAsia="PMingLiu" w:hAnsi="PMingLiu" w:cs="PMingLiu"/>
          <w:sz w:val="24"/>
          <w:szCs w:val="24"/>
        </w:rPr>
      </w:pPr>
      <w:r>
        <w:rPr>
          <w:rFonts w:ascii="Gungsuh" w:eastAsia="Gungsuh" w:hAnsi="Gungsuh" w:cs="Gungsuh"/>
          <w:sz w:val="24"/>
          <w:szCs w:val="24"/>
        </w:rPr>
        <w:t>在日常生活中，我們越來越常接觸到人工智慧，例如網購平台的商品推薦、聊天機器人的客服回覆，以及根據喜好自動排序的搜尋結果。因為我自己也常在購物時參考這些建議，所以很想知道高中生在購物時，會不會依賴人工智慧來幫助自己做決定。尤其是現在很多人購物前不再只是自己慢慢比較，而是直接看</w:t>
      </w:r>
      <w:r>
        <w:rPr>
          <w:rFonts w:ascii="PMingLiu" w:eastAsia="PMingLiu" w:hAnsi="PMingLiu" w:cs="PMingLiu"/>
          <w:sz w:val="24"/>
          <w:szCs w:val="24"/>
        </w:rPr>
        <w:t xml:space="preserve"> AI </w:t>
      </w:r>
      <w:r>
        <w:rPr>
          <w:rFonts w:ascii="Gungsuh" w:eastAsia="Gungsuh" w:hAnsi="Gungsuh" w:cs="Gungsuh"/>
          <w:sz w:val="24"/>
          <w:szCs w:val="24"/>
        </w:rPr>
        <w:t>推薦、熱門排行或個人化分析，這已經成為很普遍的現象。</w:t>
      </w:r>
      <w:r>
        <w:rPr>
          <w:rFonts w:ascii="PMingLiu" w:eastAsia="PMingLiu" w:hAnsi="PMingLiu" w:cs="PMingLiu"/>
          <w:sz w:val="24"/>
          <w:szCs w:val="24"/>
        </w:rPr>
        <w:t xml:space="preserve"> </w:t>
      </w:r>
    </w:p>
    <w:p w14:paraId="00000004" w14:textId="77777777" w:rsidR="001C736D" w:rsidRDefault="00CF0243">
      <w:pPr>
        <w:spacing w:line="240" w:lineRule="auto"/>
        <w:rPr>
          <w:rFonts w:ascii="PMingLiu" w:eastAsia="PMingLiu" w:hAnsi="PMingLiu" w:cs="PMingLiu"/>
          <w:sz w:val="24"/>
          <w:szCs w:val="24"/>
        </w:rPr>
      </w:pPr>
      <w:r>
        <w:rPr>
          <w:rFonts w:ascii="PMingLiu" w:eastAsia="PMingLiu" w:hAnsi="PMingLiu" w:cs="PMingLiu"/>
          <w:sz w:val="24"/>
          <w:szCs w:val="24"/>
        </w:rPr>
        <w:t xml:space="preserve"> </w:t>
      </w:r>
    </w:p>
    <w:p w14:paraId="00000005" w14:textId="77777777" w:rsidR="001C736D" w:rsidRDefault="00CF024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Gungsuh" w:eastAsia="Gungsuh" w:hAnsi="Gungsuh" w:cs="Gungsuh"/>
          <w:sz w:val="24"/>
          <w:szCs w:val="24"/>
        </w:rPr>
        <w:t>我選擇研究這個主題，是因為</w:t>
      </w:r>
      <w:r>
        <w:rPr>
          <w:rFonts w:ascii="PMingLiu" w:eastAsia="PMingLiu" w:hAnsi="PMingLiu" w:cs="PMingLiu"/>
          <w:sz w:val="24"/>
          <w:szCs w:val="24"/>
        </w:rPr>
        <w:t>AI</w:t>
      </w:r>
      <w:r>
        <w:rPr>
          <w:rFonts w:ascii="Gungsuh" w:eastAsia="Gungsuh" w:hAnsi="Gungsuh" w:cs="Gungsuh"/>
          <w:sz w:val="24"/>
          <w:szCs w:val="24"/>
        </w:rPr>
        <w:t>已經深入我們的生活，而高中生正是最常接觸網路購物與新科技的一群人。透過這項研究，可以了解高中生對</w:t>
      </w:r>
      <w:r>
        <w:rPr>
          <w:rFonts w:ascii="PMingLiu" w:eastAsia="PMingLiu" w:hAnsi="PMingLiu" w:cs="PMingLiu"/>
          <w:sz w:val="24"/>
          <w:szCs w:val="24"/>
        </w:rPr>
        <w:t xml:space="preserve"> AI </w:t>
      </w:r>
      <w:r>
        <w:rPr>
          <w:rFonts w:ascii="Gungsuh" w:eastAsia="Gungsuh" w:hAnsi="Gungsuh" w:cs="Gungsuh"/>
          <w:sz w:val="24"/>
          <w:szCs w:val="24"/>
        </w:rPr>
        <w:t>購物建議的信任程度，以及在做決定時是否會受到影響。這個主題值得研究，不只是因為它和我們的生活很有關，也因為研究結果可以幫助我們思考：當</w:t>
      </w:r>
      <w:r>
        <w:rPr>
          <w:rFonts w:ascii="PMingLiu" w:eastAsia="PMingLiu" w:hAnsi="PMingLiu" w:cs="PMingLiu"/>
          <w:sz w:val="24"/>
          <w:szCs w:val="24"/>
        </w:rPr>
        <w:t xml:space="preserve"> AI </w:t>
      </w:r>
      <w:r>
        <w:rPr>
          <w:rFonts w:ascii="Gungsuh" w:eastAsia="Gungsuh" w:hAnsi="Gungsuh" w:cs="Gungsuh"/>
          <w:sz w:val="24"/>
          <w:szCs w:val="24"/>
        </w:rPr>
        <w:t>越來越方便時，我們是否仍然能保有自己的判斷力，不會過度依賴科技。</w:t>
      </w:r>
    </w:p>
    <w:p w14:paraId="00000006" w14:textId="77777777" w:rsidR="001C736D" w:rsidRDefault="001C736D">
      <w:pPr>
        <w:spacing w:line="240" w:lineRule="auto"/>
        <w:rPr>
          <w:rFonts w:ascii="PMingLiu" w:eastAsia="PMingLiu" w:hAnsi="PMingLiu" w:cs="PMingLiu"/>
          <w:sz w:val="24"/>
          <w:szCs w:val="24"/>
        </w:rPr>
      </w:pPr>
    </w:p>
    <w:p w14:paraId="00000007" w14:textId="77777777" w:rsidR="001C736D" w:rsidRDefault="001C736D">
      <w:pPr>
        <w:spacing w:line="240" w:lineRule="auto"/>
        <w:rPr>
          <w:rFonts w:ascii="PMingLiu" w:eastAsia="PMingLiu" w:hAnsi="PMingLiu" w:cs="PMingLiu"/>
          <w:sz w:val="24"/>
          <w:szCs w:val="24"/>
        </w:rPr>
      </w:pPr>
    </w:p>
    <w:p w14:paraId="00000008" w14:textId="77777777" w:rsidR="001C736D" w:rsidRDefault="00CF0243">
      <w:pPr>
        <w:spacing w:line="240" w:lineRule="auto"/>
        <w:rPr>
          <w:rFonts w:ascii="PMingLiu" w:eastAsia="PMingLiu" w:hAnsi="PMingLiu" w:cs="PMingLiu"/>
          <w:sz w:val="24"/>
          <w:szCs w:val="24"/>
        </w:rPr>
      </w:pPr>
      <w:r>
        <w:rPr>
          <w:rFonts w:ascii="PMingLiu" w:eastAsia="PMingLiu" w:hAnsi="PMingLiu" w:cs="PMingLiu"/>
          <w:sz w:val="24"/>
          <w:szCs w:val="24"/>
        </w:rPr>
        <w:t>二、研究目的</w:t>
      </w:r>
    </w:p>
    <w:p w14:paraId="00000009" w14:textId="77777777" w:rsidR="001C736D" w:rsidRDefault="00CF0243">
      <w:pPr>
        <w:pBdr>
          <w:top w:val="none" w:sz="0" w:space="0" w:color="27251E"/>
          <w:left w:val="none" w:sz="0" w:space="0" w:color="27251E"/>
          <w:bottom w:val="none" w:sz="0" w:space="0" w:color="27251E"/>
          <w:right w:val="none" w:sz="0" w:space="0" w:color="27251E"/>
          <w:between w:val="none" w:sz="0" w:space="0" w:color="27251E"/>
        </w:pBdr>
        <w:spacing w:line="240" w:lineRule="auto"/>
        <w:rPr>
          <w:rFonts w:ascii="Georgia" w:eastAsia="Georgia" w:hAnsi="Georgia" w:cs="Georgia"/>
          <w:color w:val="27251E"/>
          <w:sz w:val="24"/>
          <w:szCs w:val="24"/>
        </w:rPr>
      </w:pPr>
      <w:r>
        <w:rPr>
          <w:rFonts w:ascii="Gungsuh" w:eastAsia="Gungsuh" w:hAnsi="Gungsuh" w:cs="Gungsuh"/>
          <w:color w:val="27251E"/>
          <w:sz w:val="24"/>
          <w:szCs w:val="24"/>
        </w:rPr>
        <w:t>(</w:t>
      </w:r>
      <w:r>
        <w:rPr>
          <w:rFonts w:ascii="Gungsuh" w:eastAsia="Gungsuh" w:hAnsi="Gungsuh" w:cs="Gungsuh"/>
          <w:color w:val="27251E"/>
          <w:sz w:val="24"/>
          <w:szCs w:val="24"/>
        </w:rPr>
        <w:t>一</w:t>
      </w:r>
      <w:r>
        <w:rPr>
          <w:rFonts w:ascii="Gungsuh" w:eastAsia="Gungsuh" w:hAnsi="Gungsuh" w:cs="Gungsuh"/>
          <w:color w:val="27251E"/>
          <w:sz w:val="24"/>
          <w:szCs w:val="24"/>
        </w:rPr>
        <w:t>)</w:t>
      </w:r>
      <w:r>
        <w:rPr>
          <w:rFonts w:ascii="Gungsuh" w:eastAsia="Gungsuh" w:hAnsi="Gungsuh" w:cs="Gungsuh"/>
          <w:color w:val="FF0000"/>
          <w:sz w:val="24"/>
          <w:szCs w:val="24"/>
        </w:rPr>
        <w:t>探討</w:t>
      </w:r>
      <w:r>
        <w:rPr>
          <w:rFonts w:ascii="Gungsuh" w:eastAsia="Gungsuh" w:hAnsi="Gungsuh" w:cs="Gungsuh"/>
          <w:color w:val="27251E"/>
          <w:sz w:val="24"/>
          <w:szCs w:val="24"/>
        </w:rPr>
        <w:t>高中生在購物時使用人工智慧輔助決策的情況。</w:t>
      </w:r>
    </w:p>
    <w:p w14:paraId="0000000A" w14:textId="77777777" w:rsidR="001C736D" w:rsidRDefault="00CF0243">
      <w:pPr>
        <w:pBdr>
          <w:top w:val="none" w:sz="0" w:space="0" w:color="27251E"/>
          <w:left w:val="none" w:sz="0" w:space="0" w:color="27251E"/>
          <w:bottom w:val="none" w:sz="0" w:space="0" w:color="27251E"/>
          <w:right w:val="none" w:sz="0" w:space="0" w:color="27251E"/>
          <w:between w:val="none" w:sz="0" w:space="0" w:color="27251E"/>
        </w:pBdr>
        <w:spacing w:line="240" w:lineRule="auto"/>
        <w:rPr>
          <w:rFonts w:ascii="Georgia" w:eastAsia="Georgia" w:hAnsi="Georgia" w:cs="Georgia"/>
          <w:color w:val="27251E"/>
          <w:sz w:val="24"/>
          <w:szCs w:val="24"/>
        </w:rPr>
      </w:pPr>
      <w:r>
        <w:rPr>
          <w:rFonts w:ascii="Gungsuh" w:eastAsia="Gungsuh" w:hAnsi="Gungsuh" w:cs="Gungsuh"/>
          <w:color w:val="27251E"/>
          <w:sz w:val="24"/>
          <w:szCs w:val="24"/>
        </w:rPr>
        <w:t>(</w:t>
      </w:r>
      <w:r>
        <w:rPr>
          <w:rFonts w:ascii="Gungsuh" w:eastAsia="Gungsuh" w:hAnsi="Gungsuh" w:cs="Gungsuh"/>
          <w:color w:val="27251E"/>
          <w:sz w:val="24"/>
          <w:szCs w:val="24"/>
        </w:rPr>
        <w:t>二</w:t>
      </w:r>
      <w:r>
        <w:rPr>
          <w:rFonts w:ascii="Gungsuh" w:eastAsia="Gungsuh" w:hAnsi="Gungsuh" w:cs="Gungsuh"/>
          <w:color w:val="27251E"/>
          <w:sz w:val="24"/>
          <w:szCs w:val="24"/>
        </w:rPr>
        <w:t>)</w:t>
      </w:r>
      <w:r>
        <w:rPr>
          <w:rFonts w:ascii="Gungsuh" w:eastAsia="Gungsuh" w:hAnsi="Gungsuh" w:cs="Gungsuh"/>
          <w:color w:val="FF0000"/>
          <w:sz w:val="24"/>
          <w:szCs w:val="24"/>
        </w:rPr>
        <w:t>了解</w:t>
      </w:r>
      <w:r>
        <w:rPr>
          <w:rFonts w:ascii="Gungsuh" w:eastAsia="Gungsuh" w:hAnsi="Gungsuh" w:cs="Gungsuh"/>
          <w:color w:val="27251E"/>
          <w:sz w:val="24"/>
          <w:szCs w:val="24"/>
        </w:rPr>
        <w:t>高中生對人工智慧購物建議的信任程度。</w:t>
      </w:r>
    </w:p>
    <w:p w14:paraId="0000000B" w14:textId="77777777" w:rsidR="001C736D" w:rsidRDefault="00CF0243">
      <w:pPr>
        <w:pBdr>
          <w:top w:val="none" w:sz="0" w:space="0" w:color="27251E"/>
          <w:left w:val="none" w:sz="0" w:space="0" w:color="27251E"/>
          <w:bottom w:val="none" w:sz="0" w:space="0" w:color="27251E"/>
          <w:right w:val="none" w:sz="0" w:space="0" w:color="27251E"/>
          <w:between w:val="none" w:sz="0" w:space="0" w:color="27251E"/>
        </w:pBdr>
        <w:spacing w:line="240" w:lineRule="auto"/>
        <w:rPr>
          <w:rFonts w:ascii="Georgia" w:eastAsia="Georgia" w:hAnsi="Georgia" w:cs="Georgia"/>
          <w:color w:val="27251E"/>
          <w:sz w:val="24"/>
          <w:szCs w:val="24"/>
        </w:rPr>
      </w:pPr>
      <w:r>
        <w:rPr>
          <w:rFonts w:ascii="Gungsuh" w:eastAsia="Gungsuh" w:hAnsi="Gungsuh" w:cs="Gungsuh"/>
          <w:color w:val="27251E"/>
          <w:sz w:val="24"/>
          <w:szCs w:val="24"/>
        </w:rPr>
        <w:t>(</w:t>
      </w:r>
      <w:r>
        <w:rPr>
          <w:rFonts w:ascii="Gungsuh" w:eastAsia="Gungsuh" w:hAnsi="Gungsuh" w:cs="Gungsuh"/>
          <w:color w:val="27251E"/>
          <w:sz w:val="24"/>
          <w:szCs w:val="24"/>
        </w:rPr>
        <w:t>三</w:t>
      </w:r>
      <w:r>
        <w:rPr>
          <w:rFonts w:ascii="Gungsuh" w:eastAsia="Gungsuh" w:hAnsi="Gungsuh" w:cs="Gungsuh"/>
          <w:color w:val="27251E"/>
          <w:sz w:val="24"/>
          <w:szCs w:val="24"/>
        </w:rPr>
        <w:t>)</w:t>
      </w:r>
      <w:r>
        <w:rPr>
          <w:rFonts w:ascii="Gungsuh" w:eastAsia="Gungsuh" w:hAnsi="Gungsuh" w:cs="Gungsuh"/>
          <w:color w:val="FF0000"/>
          <w:sz w:val="24"/>
          <w:szCs w:val="24"/>
        </w:rPr>
        <w:t>分析</w:t>
      </w:r>
      <w:r>
        <w:rPr>
          <w:rFonts w:ascii="Gungsuh" w:eastAsia="Gungsuh" w:hAnsi="Gungsuh" w:cs="Gungsuh"/>
          <w:color w:val="27251E"/>
          <w:sz w:val="24"/>
          <w:szCs w:val="24"/>
        </w:rPr>
        <w:t>人工智慧推薦是否會影響高中生的購買意願。</w:t>
      </w:r>
    </w:p>
    <w:p w14:paraId="0000000C" w14:textId="77777777" w:rsidR="001C736D" w:rsidRDefault="00CF0243">
      <w:pPr>
        <w:pBdr>
          <w:top w:val="none" w:sz="0" w:space="0" w:color="27251E"/>
          <w:left w:val="none" w:sz="0" w:space="0" w:color="27251E"/>
          <w:bottom w:val="none" w:sz="0" w:space="0" w:color="27251E"/>
          <w:right w:val="none" w:sz="0" w:space="0" w:color="27251E"/>
          <w:between w:val="none" w:sz="0" w:space="0" w:color="27251E"/>
        </w:pBdr>
        <w:spacing w:line="240" w:lineRule="auto"/>
        <w:rPr>
          <w:rFonts w:ascii="Georgia" w:eastAsia="Georgia" w:hAnsi="Georgia" w:cs="Georgia"/>
          <w:color w:val="27251E"/>
          <w:sz w:val="24"/>
          <w:szCs w:val="24"/>
        </w:rPr>
      </w:pPr>
      <w:r>
        <w:rPr>
          <w:rFonts w:ascii="Gungsuh" w:eastAsia="Gungsuh" w:hAnsi="Gungsuh" w:cs="Gungsuh"/>
          <w:color w:val="27251E"/>
          <w:sz w:val="24"/>
          <w:szCs w:val="24"/>
        </w:rPr>
        <w:t>(</w:t>
      </w:r>
      <w:r>
        <w:rPr>
          <w:rFonts w:ascii="Gungsuh" w:eastAsia="Gungsuh" w:hAnsi="Gungsuh" w:cs="Gungsuh"/>
          <w:color w:val="27251E"/>
          <w:sz w:val="24"/>
          <w:szCs w:val="24"/>
        </w:rPr>
        <w:t>四</w:t>
      </w:r>
      <w:r>
        <w:rPr>
          <w:rFonts w:ascii="Gungsuh" w:eastAsia="Gungsuh" w:hAnsi="Gungsuh" w:cs="Gungsuh"/>
          <w:color w:val="27251E"/>
          <w:sz w:val="24"/>
          <w:szCs w:val="24"/>
        </w:rPr>
        <w:t>)</w:t>
      </w:r>
      <w:r>
        <w:rPr>
          <w:rFonts w:ascii="Gungsuh" w:eastAsia="Gungsuh" w:hAnsi="Gungsuh" w:cs="Gungsuh"/>
          <w:color w:val="FF0000"/>
          <w:sz w:val="24"/>
          <w:szCs w:val="24"/>
        </w:rPr>
        <w:t>探討</w:t>
      </w:r>
      <w:r>
        <w:rPr>
          <w:rFonts w:ascii="Gungsuh" w:eastAsia="Gungsuh" w:hAnsi="Gungsuh" w:cs="Gungsuh"/>
          <w:color w:val="27251E"/>
          <w:sz w:val="24"/>
          <w:szCs w:val="24"/>
        </w:rPr>
        <w:t>高中生在購物過程中對人工智慧的依賴程度。</w:t>
      </w:r>
    </w:p>
    <w:p w14:paraId="0000000D" w14:textId="77777777" w:rsidR="001C736D" w:rsidRDefault="00CF0243">
      <w:pPr>
        <w:pBdr>
          <w:top w:val="none" w:sz="0" w:space="0" w:color="27251E"/>
          <w:left w:val="none" w:sz="0" w:space="0" w:color="27251E"/>
          <w:bottom w:val="none" w:sz="0" w:space="0" w:color="27251E"/>
          <w:right w:val="none" w:sz="0" w:space="0" w:color="27251E"/>
          <w:between w:val="none" w:sz="0" w:space="0" w:color="27251E"/>
        </w:pBdr>
        <w:spacing w:line="240" w:lineRule="auto"/>
        <w:rPr>
          <w:rFonts w:ascii="Georgia" w:eastAsia="Georgia" w:hAnsi="Georgia" w:cs="Georgia"/>
          <w:color w:val="27251E"/>
          <w:sz w:val="24"/>
          <w:szCs w:val="24"/>
        </w:rPr>
      </w:pPr>
      <w:r>
        <w:rPr>
          <w:rFonts w:ascii="Gungsuh" w:eastAsia="Gungsuh" w:hAnsi="Gungsuh" w:cs="Gungsuh"/>
          <w:color w:val="27251E"/>
          <w:sz w:val="24"/>
          <w:szCs w:val="24"/>
        </w:rPr>
        <w:t>(</w:t>
      </w:r>
      <w:r>
        <w:rPr>
          <w:rFonts w:ascii="Gungsuh" w:eastAsia="Gungsuh" w:hAnsi="Gungsuh" w:cs="Gungsuh"/>
          <w:color w:val="27251E"/>
          <w:sz w:val="24"/>
          <w:szCs w:val="24"/>
        </w:rPr>
        <w:t>五</w:t>
      </w:r>
      <w:r>
        <w:rPr>
          <w:rFonts w:ascii="Gungsuh" w:eastAsia="Gungsuh" w:hAnsi="Gungsuh" w:cs="Gungsuh"/>
          <w:color w:val="27251E"/>
          <w:sz w:val="24"/>
          <w:szCs w:val="24"/>
        </w:rPr>
        <w:t>)</w:t>
      </w:r>
      <w:r>
        <w:rPr>
          <w:rFonts w:ascii="Gungsuh" w:eastAsia="Gungsuh" w:hAnsi="Gungsuh" w:cs="Gungsuh"/>
          <w:color w:val="FF0000"/>
          <w:sz w:val="24"/>
          <w:szCs w:val="24"/>
        </w:rPr>
        <w:t>了解</w:t>
      </w:r>
      <w:r>
        <w:rPr>
          <w:rFonts w:ascii="Gungsuh" w:eastAsia="Gungsuh" w:hAnsi="Gungsuh" w:cs="Gungsuh"/>
          <w:color w:val="27251E"/>
          <w:sz w:val="24"/>
          <w:szCs w:val="24"/>
        </w:rPr>
        <w:t>高中生對人工智慧幫助購物決策的看法與態度。</w:t>
      </w:r>
    </w:p>
    <w:p w14:paraId="0000000E" w14:textId="77777777" w:rsidR="001C736D" w:rsidRDefault="001C736D">
      <w:pPr>
        <w:spacing w:line="240" w:lineRule="auto"/>
        <w:rPr>
          <w:rFonts w:ascii="PMingLiu" w:eastAsia="PMingLiu" w:hAnsi="PMingLiu" w:cs="PMingLiu"/>
          <w:color w:val="FF0000"/>
          <w:sz w:val="24"/>
          <w:szCs w:val="24"/>
        </w:rPr>
      </w:pPr>
    </w:p>
    <w:p w14:paraId="0000000F" w14:textId="77777777" w:rsidR="001C736D" w:rsidRDefault="001C736D">
      <w:pPr>
        <w:spacing w:line="240" w:lineRule="auto"/>
        <w:rPr>
          <w:rFonts w:ascii="PMingLiu" w:eastAsia="PMingLiu" w:hAnsi="PMingLiu" w:cs="PMingLiu"/>
          <w:sz w:val="24"/>
          <w:szCs w:val="24"/>
        </w:rPr>
      </w:pPr>
    </w:p>
    <w:p w14:paraId="00000010" w14:textId="77777777" w:rsidR="001C736D" w:rsidRDefault="001C736D">
      <w:pPr>
        <w:spacing w:line="240" w:lineRule="auto"/>
        <w:rPr>
          <w:rFonts w:ascii="PMingLiu" w:eastAsia="PMingLiu" w:hAnsi="PMingLiu" w:cs="PMingLiu"/>
          <w:sz w:val="24"/>
          <w:szCs w:val="24"/>
        </w:rPr>
      </w:pPr>
    </w:p>
    <w:p w14:paraId="00000011" w14:textId="77777777" w:rsidR="001C736D" w:rsidRDefault="00CF0243">
      <w:pPr>
        <w:spacing w:line="240" w:lineRule="auto"/>
        <w:rPr>
          <w:rFonts w:ascii="PMingLiu" w:eastAsia="PMingLiu" w:hAnsi="PMingLiu" w:cs="PMingLiu"/>
          <w:sz w:val="24"/>
          <w:szCs w:val="24"/>
        </w:rPr>
      </w:pPr>
      <w:r>
        <w:rPr>
          <w:rFonts w:ascii="PMingLiu" w:eastAsia="PMingLiu" w:hAnsi="PMingLiu" w:cs="PMingLiu"/>
          <w:sz w:val="24"/>
          <w:szCs w:val="24"/>
        </w:rPr>
        <w:t>貳、文獻探討</w:t>
      </w:r>
    </w:p>
    <w:p w14:paraId="00000012" w14:textId="77777777" w:rsidR="001C736D" w:rsidRDefault="00CF0243">
      <w:pPr>
        <w:spacing w:line="240" w:lineRule="auto"/>
        <w:rPr>
          <w:rFonts w:ascii="PMingLiu" w:eastAsia="PMingLiu" w:hAnsi="PMingLiu" w:cs="PMingLiu"/>
          <w:color w:val="FF0000"/>
          <w:sz w:val="24"/>
          <w:szCs w:val="24"/>
        </w:rPr>
      </w:pPr>
      <w:r>
        <w:rPr>
          <w:rFonts w:ascii="PMingLiu" w:eastAsia="PMingLiu" w:hAnsi="PMingLiu" w:cs="PMingLiu"/>
          <w:color w:val="FF0000"/>
          <w:sz w:val="24"/>
          <w:szCs w:val="24"/>
        </w:rPr>
        <w:t>呈現你</w:t>
      </w:r>
      <w:r>
        <w:rPr>
          <w:rFonts w:ascii="PMingLiu" w:eastAsia="PMingLiu" w:hAnsi="PMingLiu" w:cs="PMingLiu"/>
          <w:color w:val="FF0000"/>
          <w:sz w:val="24"/>
          <w:szCs w:val="24"/>
        </w:rPr>
        <w:t>閱讀過哪些重要資料、別人做過什麼研究、你要</w:t>
      </w:r>
      <w:r>
        <w:rPr>
          <w:rFonts w:ascii="PMingLiu" w:eastAsia="PMingLiu" w:hAnsi="PMingLiu" w:cs="PMingLiu"/>
          <w:color w:val="FF0000"/>
          <w:sz w:val="24"/>
          <w:szCs w:val="24"/>
          <w:u w:val="single"/>
        </w:rPr>
        <w:t>從哪些觀點出發來進行自己的研究</w:t>
      </w:r>
      <w:r>
        <w:rPr>
          <w:rFonts w:ascii="PMingLiu" w:eastAsia="PMingLiu" w:hAnsi="PMingLiu" w:cs="PMingLiu"/>
          <w:color w:val="FF0000"/>
          <w:sz w:val="24"/>
          <w:szCs w:val="24"/>
        </w:rPr>
        <w:t>。</w:t>
      </w:r>
    </w:p>
    <w:p w14:paraId="00000013" w14:textId="77777777" w:rsidR="001C736D" w:rsidRDefault="001C736D">
      <w:pPr>
        <w:spacing w:line="240" w:lineRule="auto"/>
        <w:rPr>
          <w:rFonts w:ascii="PMingLiu" w:eastAsia="PMingLiu" w:hAnsi="PMingLiu" w:cs="PMingLiu"/>
          <w:sz w:val="24"/>
          <w:szCs w:val="24"/>
        </w:rPr>
      </w:pPr>
    </w:p>
    <w:p w14:paraId="00000014" w14:textId="77777777" w:rsidR="001C736D" w:rsidRDefault="00CF0243">
      <w:pPr>
        <w:spacing w:line="240" w:lineRule="auto"/>
        <w:rPr>
          <w:rFonts w:ascii="PMingLiu" w:eastAsia="PMingLiu" w:hAnsi="PMingLiu" w:cs="PMingLiu"/>
          <w:sz w:val="24"/>
          <w:szCs w:val="24"/>
        </w:rPr>
      </w:pPr>
      <w:r>
        <w:rPr>
          <w:rFonts w:ascii="PMingLiu" w:eastAsia="PMingLiu" w:hAnsi="PMingLiu" w:cs="PMingLiu"/>
          <w:sz w:val="24"/>
          <w:szCs w:val="24"/>
        </w:rPr>
        <w:t>一、</w:t>
      </w:r>
      <w:r>
        <w:rPr>
          <w:rFonts w:ascii="PMingLiu" w:eastAsia="PMingLiu" w:hAnsi="PMingLiu" w:cs="PMingLiu"/>
          <w:sz w:val="24"/>
          <w:szCs w:val="24"/>
        </w:rPr>
        <w:t>○○○○</w:t>
      </w:r>
    </w:p>
    <w:p w14:paraId="00000015" w14:textId="77777777" w:rsidR="001C736D" w:rsidRDefault="001C736D">
      <w:pPr>
        <w:spacing w:line="240" w:lineRule="auto"/>
        <w:rPr>
          <w:rFonts w:ascii="PMingLiu" w:eastAsia="PMingLiu" w:hAnsi="PMingLiu" w:cs="PMingLiu"/>
          <w:sz w:val="24"/>
          <w:szCs w:val="24"/>
        </w:rPr>
      </w:pPr>
    </w:p>
    <w:p w14:paraId="00000016" w14:textId="77777777" w:rsidR="001C736D" w:rsidRDefault="00CF0243">
      <w:pPr>
        <w:spacing w:line="240" w:lineRule="auto"/>
        <w:rPr>
          <w:rFonts w:ascii="PMingLiu" w:eastAsia="PMingLiu" w:hAnsi="PMingLiu" w:cs="PMingLiu"/>
          <w:sz w:val="24"/>
          <w:szCs w:val="24"/>
        </w:rPr>
      </w:pPr>
      <w:r>
        <w:rPr>
          <w:rFonts w:ascii="PMingLiu" w:eastAsia="PMingLiu" w:hAnsi="PMingLiu" w:cs="PMingLiu"/>
          <w:sz w:val="24"/>
          <w:szCs w:val="24"/>
        </w:rPr>
        <w:t>（一）</w:t>
      </w:r>
      <w:r>
        <w:rPr>
          <w:rFonts w:ascii="PMingLiu" w:eastAsia="PMingLiu" w:hAnsi="PMingLiu" w:cs="PMingLiu"/>
          <w:sz w:val="24"/>
          <w:szCs w:val="24"/>
        </w:rPr>
        <w:t>○○○○</w:t>
      </w:r>
    </w:p>
    <w:p w14:paraId="00000017" w14:textId="77777777" w:rsidR="001C736D" w:rsidRDefault="001C736D">
      <w:pPr>
        <w:spacing w:line="240" w:lineRule="auto"/>
        <w:rPr>
          <w:rFonts w:ascii="PMingLiu" w:eastAsia="PMingLiu" w:hAnsi="PMingLiu" w:cs="PMingLiu"/>
          <w:sz w:val="24"/>
          <w:szCs w:val="24"/>
        </w:rPr>
      </w:pPr>
    </w:p>
    <w:p w14:paraId="00000018" w14:textId="77777777" w:rsidR="001C736D" w:rsidRDefault="00CF0243">
      <w:pPr>
        <w:spacing w:line="240" w:lineRule="auto"/>
        <w:rPr>
          <w:rFonts w:ascii="PMingLiu" w:eastAsia="PMingLiu" w:hAnsi="PMingLiu" w:cs="PMingLiu"/>
          <w:sz w:val="24"/>
          <w:szCs w:val="24"/>
        </w:rPr>
      </w:pPr>
      <w:r>
        <w:rPr>
          <w:rFonts w:ascii="PMingLiu" w:eastAsia="PMingLiu" w:hAnsi="PMingLiu" w:cs="PMingLiu"/>
          <w:sz w:val="24"/>
          <w:szCs w:val="24"/>
        </w:rPr>
        <w:t>（二）</w:t>
      </w:r>
      <w:r>
        <w:rPr>
          <w:rFonts w:ascii="PMingLiu" w:eastAsia="PMingLiu" w:hAnsi="PMingLiu" w:cs="PMingLiu"/>
          <w:sz w:val="24"/>
          <w:szCs w:val="24"/>
        </w:rPr>
        <w:t>○○○○</w:t>
      </w:r>
    </w:p>
    <w:p w14:paraId="00000019" w14:textId="77777777" w:rsidR="001C736D" w:rsidRDefault="001C736D">
      <w:pPr>
        <w:spacing w:line="240" w:lineRule="auto"/>
        <w:rPr>
          <w:rFonts w:ascii="PMingLiu" w:eastAsia="PMingLiu" w:hAnsi="PMingLiu" w:cs="PMingLiu"/>
          <w:sz w:val="24"/>
          <w:szCs w:val="24"/>
        </w:rPr>
      </w:pPr>
    </w:p>
    <w:p w14:paraId="0000001A" w14:textId="77777777" w:rsidR="001C736D" w:rsidRDefault="001C736D">
      <w:pPr>
        <w:spacing w:line="240" w:lineRule="auto"/>
        <w:rPr>
          <w:rFonts w:ascii="PMingLiu" w:eastAsia="PMingLiu" w:hAnsi="PMingLiu" w:cs="PMingLiu"/>
          <w:sz w:val="24"/>
          <w:szCs w:val="24"/>
        </w:rPr>
      </w:pPr>
    </w:p>
    <w:p w14:paraId="0000001B" w14:textId="77777777" w:rsidR="001C736D" w:rsidRDefault="00CF0243">
      <w:pPr>
        <w:spacing w:line="240" w:lineRule="auto"/>
        <w:rPr>
          <w:rFonts w:ascii="PMingLiu" w:eastAsia="PMingLiu" w:hAnsi="PMingLiu" w:cs="PMingLiu"/>
          <w:sz w:val="24"/>
          <w:szCs w:val="24"/>
        </w:rPr>
      </w:pPr>
      <w:r>
        <w:rPr>
          <w:rFonts w:ascii="PMingLiu" w:eastAsia="PMingLiu" w:hAnsi="PMingLiu" w:cs="PMingLiu"/>
          <w:sz w:val="24"/>
          <w:szCs w:val="24"/>
        </w:rPr>
        <w:t>1</w:t>
      </w:r>
      <w:r>
        <w:rPr>
          <w:rFonts w:ascii="PMingLiu" w:eastAsia="PMingLiu" w:hAnsi="PMingLiu" w:cs="PMingLiu"/>
          <w:sz w:val="24"/>
          <w:szCs w:val="24"/>
        </w:rPr>
        <w:t>、</w:t>
      </w:r>
      <w:r>
        <w:rPr>
          <w:rFonts w:ascii="PMingLiu" w:eastAsia="PMingLiu" w:hAnsi="PMingLiu" w:cs="PMingLiu"/>
          <w:sz w:val="24"/>
          <w:szCs w:val="24"/>
        </w:rPr>
        <w:t>○○○○</w:t>
      </w:r>
    </w:p>
    <w:p w14:paraId="0000001C" w14:textId="77777777" w:rsidR="001C736D" w:rsidRDefault="001C736D">
      <w:pPr>
        <w:spacing w:line="240" w:lineRule="auto"/>
        <w:rPr>
          <w:rFonts w:ascii="PMingLiu" w:eastAsia="PMingLiu" w:hAnsi="PMingLiu" w:cs="PMingLiu"/>
          <w:sz w:val="24"/>
          <w:szCs w:val="24"/>
        </w:rPr>
      </w:pPr>
    </w:p>
    <w:p w14:paraId="0000001D" w14:textId="77777777" w:rsidR="001C736D" w:rsidRDefault="00CF0243">
      <w:pPr>
        <w:spacing w:line="240" w:lineRule="auto"/>
        <w:rPr>
          <w:rFonts w:ascii="PMingLiu" w:eastAsia="PMingLiu" w:hAnsi="PMingLiu" w:cs="PMingLiu"/>
          <w:sz w:val="24"/>
          <w:szCs w:val="24"/>
        </w:rPr>
      </w:pPr>
      <w:r>
        <w:rPr>
          <w:rFonts w:ascii="PMingLiu" w:eastAsia="PMingLiu" w:hAnsi="PMingLiu" w:cs="PMingLiu"/>
          <w:sz w:val="24"/>
          <w:szCs w:val="24"/>
        </w:rPr>
        <w:t>（</w:t>
      </w:r>
      <w:r>
        <w:rPr>
          <w:rFonts w:ascii="PMingLiu" w:eastAsia="PMingLiu" w:hAnsi="PMingLiu" w:cs="PMingLiu"/>
          <w:sz w:val="24"/>
          <w:szCs w:val="24"/>
        </w:rPr>
        <w:t>1</w:t>
      </w:r>
      <w:r>
        <w:rPr>
          <w:rFonts w:ascii="PMingLiu" w:eastAsia="PMingLiu" w:hAnsi="PMingLiu" w:cs="PMingLiu"/>
          <w:sz w:val="24"/>
          <w:szCs w:val="24"/>
        </w:rPr>
        <w:t>）</w:t>
      </w:r>
      <w:r>
        <w:rPr>
          <w:rFonts w:ascii="PMingLiu" w:eastAsia="PMingLiu" w:hAnsi="PMingLiu" w:cs="PMingLiu"/>
          <w:sz w:val="24"/>
          <w:szCs w:val="24"/>
        </w:rPr>
        <w:t>○○○○</w:t>
      </w:r>
    </w:p>
    <w:p w14:paraId="0000001E" w14:textId="77777777" w:rsidR="001C736D" w:rsidRDefault="001C736D">
      <w:pPr>
        <w:spacing w:line="240" w:lineRule="auto"/>
        <w:rPr>
          <w:rFonts w:ascii="PMingLiu" w:eastAsia="PMingLiu" w:hAnsi="PMingLiu" w:cs="PMingLiu"/>
          <w:sz w:val="24"/>
          <w:szCs w:val="24"/>
        </w:rPr>
      </w:pPr>
    </w:p>
    <w:p w14:paraId="0000001F" w14:textId="77777777" w:rsidR="001C736D" w:rsidRDefault="00CF0243">
      <w:pPr>
        <w:spacing w:line="240" w:lineRule="auto"/>
        <w:rPr>
          <w:rFonts w:ascii="PMingLiu" w:eastAsia="PMingLiu" w:hAnsi="PMingLiu" w:cs="PMingLiu"/>
          <w:sz w:val="24"/>
          <w:szCs w:val="24"/>
        </w:rPr>
      </w:pPr>
      <w:r>
        <w:rPr>
          <w:rFonts w:ascii="PMingLiu" w:eastAsia="PMingLiu" w:hAnsi="PMingLiu" w:cs="PMingLiu"/>
          <w:sz w:val="24"/>
          <w:szCs w:val="24"/>
        </w:rPr>
        <w:t>（</w:t>
      </w:r>
      <w:r>
        <w:rPr>
          <w:rFonts w:ascii="PMingLiu" w:eastAsia="PMingLiu" w:hAnsi="PMingLiu" w:cs="PMingLiu"/>
          <w:sz w:val="24"/>
          <w:szCs w:val="24"/>
        </w:rPr>
        <w:t>2</w:t>
      </w:r>
      <w:r>
        <w:rPr>
          <w:rFonts w:ascii="PMingLiu" w:eastAsia="PMingLiu" w:hAnsi="PMingLiu" w:cs="PMingLiu"/>
          <w:sz w:val="24"/>
          <w:szCs w:val="24"/>
        </w:rPr>
        <w:t>）</w:t>
      </w:r>
      <w:r>
        <w:rPr>
          <w:rFonts w:ascii="PMingLiu" w:eastAsia="PMingLiu" w:hAnsi="PMingLiu" w:cs="PMingLiu"/>
          <w:sz w:val="24"/>
          <w:szCs w:val="24"/>
        </w:rPr>
        <w:t>○○○○</w:t>
      </w:r>
    </w:p>
    <w:p w14:paraId="00000020" w14:textId="77777777" w:rsidR="001C736D" w:rsidRDefault="001C736D">
      <w:pPr>
        <w:spacing w:line="240" w:lineRule="auto"/>
        <w:rPr>
          <w:rFonts w:ascii="PMingLiu" w:eastAsia="PMingLiu" w:hAnsi="PMingLiu" w:cs="PMingLiu"/>
          <w:sz w:val="24"/>
          <w:szCs w:val="24"/>
        </w:rPr>
      </w:pPr>
    </w:p>
    <w:p w14:paraId="00000021" w14:textId="77777777" w:rsidR="001C736D" w:rsidRDefault="001C736D">
      <w:pPr>
        <w:spacing w:line="240" w:lineRule="auto"/>
        <w:rPr>
          <w:rFonts w:ascii="PMingLiu" w:eastAsia="PMingLiu" w:hAnsi="PMingLiu" w:cs="PMingLiu"/>
          <w:sz w:val="24"/>
          <w:szCs w:val="24"/>
        </w:rPr>
      </w:pPr>
    </w:p>
    <w:p w14:paraId="00000022" w14:textId="77777777" w:rsidR="001C736D" w:rsidRDefault="00CF0243">
      <w:pPr>
        <w:spacing w:line="240" w:lineRule="auto"/>
        <w:rPr>
          <w:rFonts w:ascii="PMingLiu" w:eastAsia="PMingLiu" w:hAnsi="PMingLiu" w:cs="PMingLiu"/>
          <w:sz w:val="24"/>
          <w:szCs w:val="24"/>
        </w:rPr>
      </w:pPr>
      <w:r>
        <w:rPr>
          <w:rFonts w:ascii="PMingLiu" w:eastAsia="PMingLiu" w:hAnsi="PMingLiu" w:cs="PMingLiu"/>
          <w:sz w:val="24"/>
          <w:szCs w:val="24"/>
        </w:rPr>
        <w:t>參、研究方法</w:t>
      </w:r>
    </w:p>
    <w:p w14:paraId="00000023" w14:textId="77777777" w:rsidR="001C736D" w:rsidRDefault="00CF0243">
      <w:pPr>
        <w:spacing w:line="240" w:lineRule="auto"/>
        <w:rPr>
          <w:rFonts w:ascii="PMingLiu" w:eastAsia="PMingLiu" w:hAnsi="PMingLiu" w:cs="PMingLiu"/>
          <w:color w:val="FF0000"/>
          <w:sz w:val="24"/>
          <w:szCs w:val="24"/>
        </w:rPr>
      </w:pPr>
      <w:r>
        <w:rPr>
          <w:rFonts w:ascii="PMingLiu" w:eastAsia="PMingLiu" w:hAnsi="PMingLiu" w:cs="PMingLiu"/>
          <w:color w:val="FF0000"/>
          <w:sz w:val="24"/>
          <w:szCs w:val="24"/>
        </w:rPr>
        <w:t>清楚說明你</w:t>
      </w:r>
      <w:r>
        <w:rPr>
          <w:rFonts w:ascii="PMingLiu" w:eastAsia="PMingLiu" w:hAnsi="PMingLiu" w:cs="PMingLiu"/>
          <w:color w:val="FF0000"/>
          <w:sz w:val="24"/>
          <w:szCs w:val="24"/>
          <w:u w:val="single"/>
        </w:rPr>
        <w:t>用什麼方式</w:t>
      </w:r>
      <w:r>
        <w:rPr>
          <w:rFonts w:ascii="PMingLiu" w:eastAsia="PMingLiu" w:hAnsi="PMingLiu" w:cs="PMingLiu"/>
          <w:color w:val="FF0000"/>
          <w:sz w:val="24"/>
          <w:szCs w:val="24"/>
        </w:rPr>
        <w:t>來收集資料、分析問題，進而達成研究目的</w:t>
      </w:r>
    </w:p>
    <w:p w14:paraId="00000024" w14:textId="77777777" w:rsidR="001C736D" w:rsidRDefault="001C736D">
      <w:pPr>
        <w:spacing w:line="240" w:lineRule="auto"/>
        <w:rPr>
          <w:rFonts w:ascii="PMingLiu" w:eastAsia="PMingLiu" w:hAnsi="PMingLiu" w:cs="PMingLiu"/>
          <w:sz w:val="24"/>
          <w:szCs w:val="24"/>
        </w:rPr>
      </w:pPr>
    </w:p>
    <w:p w14:paraId="00000025" w14:textId="77777777" w:rsidR="001C736D" w:rsidRDefault="00CF0243">
      <w:pPr>
        <w:spacing w:line="240" w:lineRule="auto"/>
        <w:rPr>
          <w:rFonts w:ascii="PMingLiu" w:eastAsia="PMingLiu" w:hAnsi="PMingLiu" w:cs="PMingLiu"/>
          <w:sz w:val="24"/>
          <w:szCs w:val="24"/>
        </w:rPr>
      </w:pPr>
      <w:r>
        <w:rPr>
          <w:rFonts w:ascii="PMingLiu" w:eastAsia="PMingLiu" w:hAnsi="PMingLiu" w:cs="PMingLiu"/>
          <w:sz w:val="24"/>
          <w:szCs w:val="24"/>
        </w:rPr>
        <w:t>一、研究概念與架構</w:t>
      </w:r>
    </w:p>
    <w:p w14:paraId="00000026" w14:textId="77777777" w:rsidR="001C736D" w:rsidRDefault="00CF0243">
      <w:pPr>
        <w:spacing w:line="240" w:lineRule="auto"/>
        <w:rPr>
          <w:rFonts w:ascii="PMingLiu" w:eastAsia="PMingLiu" w:hAnsi="PMingLiu" w:cs="PMingLiu"/>
          <w:color w:val="FF0000"/>
          <w:sz w:val="24"/>
          <w:szCs w:val="24"/>
        </w:rPr>
      </w:pPr>
      <w:r>
        <w:rPr>
          <w:rFonts w:ascii="PMingLiu" w:eastAsia="PMingLiu" w:hAnsi="PMingLiu" w:cs="PMingLiu"/>
          <w:color w:val="FF0000"/>
          <w:sz w:val="24"/>
          <w:szCs w:val="24"/>
        </w:rPr>
        <w:lastRenderedPageBreak/>
        <w:t>清楚說明本研究的核心概念、主要變項與其之間的關聯，建議搭配一張研究架構圖來呈現研究邏輯</w:t>
      </w:r>
    </w:p>
    <w:p w14:paraId="00000027" w14:textId="77777777" w:rsidR="001C736D" w:rsidRDefault="001C736D">
      <w:pPr>
        <w:spacing w:line="240" w:lineRule="auto"/>
        <w:rPr>
          <w:rFonts w:ascii="PMingLiu" w:eastAsia="PMingLiu" w:hAnsi="PMingLiu" w:cs="PMingLiu"/>
          <w:sz w:val="24"/>
          <w:szCs w:val="24"/>
        </w:rPr>
      </w:pPr>
    </w:p>
    <w:p w14:paraId="00000028" w14:textId="77777777" w:rsidR="001C736D" w:rsidRDefault="00CF0243">
      <w:pPr>
        <w:spacing w:line="240" w:lineRule="auto"/>
        <w:rPr>
          <w:rFonts w:ascii="PMingLiu" w:eastAsia="PMingLiu" w:hAnsi="PMingLiu" w:cs="PMingLiu"/>
          <w:sz w:val="24"/>
          <w:szCs w:val="24"/>
        </w:rPr>
      </w:pPr>
      <w:r>
        <w:rPr>
          <w:rFonts w:ascii="PMingLiu" w:eastAsia="PMingLiu" w:hAnsi="PMingLiu" w:cs="PMingLiu"/>
          <w:sz w:val="24"/>
          <w:szCs w:val="24"/>
        </w:rPr>
        <w:t>二、研究方法與流程</w:t>
      </w:r>
    </w:p>
    <w:p w14:paraId="00000029" w14:textId="77777777" w:rsidR="001C736D" w:rsidRDefault="00CF0243">
      <w:pPr>
        <w:spacing w:line="240" w:lineRule="auto"/>
        <w:rPr>
          <w:rFonts w:ascii="PMingLiu" w:eastAsia="PMingLiu" w:hAnsi="PMingLiu" w:cs="PMingLiu"/>
          <w:color w:val="FF0000"/>
          <w:sz w:val="24"/>
          <w:szCs w:val="24"/>
        </w:rPr>
      </w:pPr>
      <w:r>
        <w:rPr>
          <w:rFonts w:ascii="PMingLiu" w:eastAsia="PMingLiu" w:hAnsi="PMingLiu" w:cs="PMingLiu"/>
          <w:color w:val="FF0000"/>
          <w:sz w:val="24"/>
          <w:szCs w:val="24"/>
        </w:rPr>
        <w:t>交代整體研究「怎麼做」，包括</w:t>
      </w:r>
      <w:r>
        <w:rPr>
          <w:rFonts w:ascii="PMingLiu" w:eastAsia="PMingLiu" w:hAnsi="PMingLiu" w:cs="PMingLiu"/>
          <w:b/>
          <w:bCs/>
          <w:color w:val="FF0000"/>
          <w:sz w:val="24"/>
          <w:szCs w:val="24"/>
        </w:rPr>
        <w:t>研究方法、對象、工具、步驟與資料分析</w:t>
      </w:r>
    </w:p>
    <w:p w14:paraId="0000002A" w14:textId="77777777" w:rsidR="001C736D" w:rsidRDefault="00CF0243">
      <w:pPr>
        <w:spacing w:line="240" w:lineRule="auto"/>
        <w:rPr>
          <w:rFonts w:ascii="PMingLiu" w:eastAsia="PMingLiu" w:hAnsi="PMingLiu" w:cs="PMingLiu"/>
          <w:color w:val="FF0000"/>
          <w:sz w:val="24"/>
          <w:szCs w:val="24"/>
        </w:rPr>
      </w:pPr>
      <w:r>
        <w:rPr>
          <w:rFonts w:ascii="PMingLiu" w:eastAsia="PMingLiu" w:hAnsi="PMingLiu" w:cs="PMingLiu"/>
          <w:color w:val="FF0000"/>
          <w:sz w:val="24"/>
          <w:szCs w:val="24"/>
        </w:rPr>
        <w:t>研究方法參考如下：</w:t>
      </w:r>
    </w:p>
    <w:p w14:paraId="0000002B" w14:textId="77777777" w:rsidR="001C736D" w:rsidRDefault="00CF0243">
      <w:pPr>
        <w:spacing w:line="240" w:lineRule="auto"/>
        <w:rPr>
          <w:rFonts w:ascii="PMingLiu" w:eastAsia="PMingLiu" w:hAnsi="PMingLiu" w:cs="PMingLiu"/>
          <w:color w:val="FF0000"/>
          <w:sz w:val="24"/>
          <w:szCs w:val="24"/>
        </w:rPr>
      </w:pPr>
      <w:r>
        <w:rPr>
          <w:rFonts w:ascii="PMingLiu" w:eastAsia="PMingLiu" w:hAnsi="PMingLiu" w:cs="PMingLiu"/>
          <w:color w:val="FF0000"/>
          <w:sz w:val="24"/>
          <w:szCs w:val="24"/>
        </w:rPr>
        <w:t>（一）文獻分析法：蒐集、整理與分析相關資料與文獻，建構研究基礎。</w:t>
      </w:r>
    </w:p>
    <w:p w14:paraId="0000002C" w14:textId="77777777" w:rsidR="001C736D" w:rsidRDefault="00CF0243">
      <w:pPr>
        <w:spacing w:line="240" w:lineRule="auto"/>
        <w:rPr>
          <w:rFonts w:ascii="PMingLiu" w:eastAsia="PMingLiu" w:hAnsi="PMingLiu" w:cs="PMingLiu"/>
          <w:color w:val="FF0000"/>
          <w:sz w:val="24"/>
          <w:szCs w:val="24"/>
        </w:rPr>
      </w:pPr>
      <w:r>
        <w:rPr>
          <w:rFonts w:ascii="PMingLiu" w:eastAsia="PMingLiu" w:hAnsi="PMingLiu" w:cs="PMingLiu"/>
          <w:color w:val="FF0000"/>
          <w:sz w:val="24"/>
          <w:szCs w:val="24"/>
        </w:rPr>
        <w:t>（二）問卷調查法：設計問卷，針對特定對象收集資料，再進行統計分析。</w:t>
      </w:r>
    </w:p>
    <w:p w14:paraId="0000002D" w14:textId="77777777" w:rsidR="001C736D" w:rsidRDefault="00CF0243">
      <w:pPr>
        <w:spacing w:line="240" w:lineRule="auto"/>
        <w:rPr>
          <w:rFonts w:ascii="PMingLiu" w:eastAsia="PMingLiu" w:hAnsi="PMingLiu" w:cs="PMingLiu"/>
          <w:color w:val="FF0000"/>
          <w:sz w:val="24"/>
          <w:szCs w:val="24"/>
        </w:rPr>
      </w:pPr>
      <w:r>
        <w:rPr>
          <w:rFonts w:ascii="PMingLiu" w:eastAsia="PMingLiu" w:hAnsi="PMingLiu" w:cs="PMingLiu"/>
          <w:color w:val="FF0000"/>
          <w:sz w:val="24"/>
          <w:szCs w:val="24"/>
        </w:rPr>
        <w:t>（三）訪談法：對個別對象進行深度訪談，獲得質性的看法與經驗。</w:t>
      </w:r>
    </w:p>
    <w:p w14:paraId="0000002E" w14:textId="77777777" w:rsidR="001C736D" w:rsidRDefault="00CF0243">
      <w:pPr>
        <w:spacing w:line="240" w:lineRule="auto"/>
        <w:rPr>
          <w:rFonts w:ascii="PMingLiu" w:eastAsia="PMingLiu" w:hAnsi="PMingLiu" w:cs="PMingLiu"/>
          <w:color w:val="FF0000"/>
          <w:sz w:val="24"/>
          <w:szCs w:val="24"/>
        </w:rPr>
      </w:pPr>
      <w:r>
        <w:rPr>
          <w:rFonts w:ascii="PMingLiu" w:eastAsia="PMingLiu" w:hAnsi="PMingLiu" w:cs="PMingLiu"/>
          <w:color w:val="FF0000"/>
          <w:sz w:val="24"/>
          <w:szCs w:val="24"/>
        </w:rPr>
        <w:t>（四）觀察法：直接觀察現場行為或活動，紀錄現象並做分析。</w:t>
      </w:r>
    </w:p>
    <w:p w14:paraId="0000002F" w14:textId="77777777" w:rsidR="001C736D" w:rsidRDefault="00CF0243">
      <w:pPr>
        <w:spacing w:line="240" w:lineRule="auto"/>
        <w:rPr>
          <w:rFonts w:ascii="PMingLiu" w:eastAsia="PMingLiu" w:hAnsi="PMingLiu" w:cs="PMingLiu"/>
          <w:sz w:val="24"/>
          <w:szCs w:val="24"/>
        </w:rPr>
      </w:pPr>
      <w:r>
        <w:rPr>
          <w:rFonts w:ascii="PMingLiu" w:eastAsia="PMingLiu" w:hAnsi="PMingLiu" w:cs="PMingLiu"/>
          <w:color w:val="FF0000"/>
          <w:sz w:val="24"/>
          <w:szCs w:val="24"/>
        </w:rPr>
        <w:t>（五）個案研究法：針對一個個體／團體／事件進行深入探討。</w:t>
      </w:r>
    </w:p>
    <w:p w14:paraId="00000030" w14:textId="77777777" w:rsidR="001C736D" w:rsidRDefault="001C736D">
      <w:pPr>
        <w:spacing w:line="240" w:lineRule="auto"/>
        <w:rPr>
          <w:rFonts w:ascii="PMingLiu" w:eastAsia="PMingLiu" w:hAnsi="PMingLiu" w:cs="PMingLiu"/>
          <w:sz w:val="24"/>
          <w:szCs w:val="24"/>
        </w:rPr>
      </w:pPr>
    </w:p>
    <w:p w14:paraId="00000031" w14:textId="77777777" w:rsidR="001C736D" w:rsidRDefault="001C736D">
      <w:pPr>
        <w:spacing w:line="240" w:lineRule="auto"/>
        <w:rPr>
          <w:rFonts w:ascii="PMingLiu" w:eastAsia="PMingLiu" w:hAnsi="PMingLiu" w:cs="PMingLiu"/>
          <w:sz w:val="24"/>
          <w:szCs w:val="24"/>
        </w:rPr>
      </w:pPr>
    </w:p>
    <w:p w14:paraId="00000032" w14:textId="77777777" w:rsidR="001C736D" w:rsidRDefault="00CF0243">
      <w:pPr>
        <w:spacing w:line="240" w:lineRule="auto"/>
        <w:rPr>
          <w:rFonts w:ascii="PMingLiu" w:eastAsia="PMingLiu" w:hAnsi="PMingLiu" w:cs="PMingLiu"/>
          <w:sz w:val="24"/>
          <w:szCs w:val="24"/>
        </w:rPr>
      </w:pPr>
      <w:r>
        <w:rPr>
          <w:rFonts w:ascii="PMingLiu" w:eastAsia="PMingLiu" w:hAnsi="PMingLiu" w:cs="PMingLiu"/>
          <w:sz w:val="24"/>
          <w:szCs w:val="24"/>
        </w:rPr>
        <w:t>肆、研究分析與結果</w:t>
      </w:r>
    </w:p>
    <w:p w14:paraId="00000033" w14:textId="77777777" w:rsidR="001C736D" w:rsidRDefault="001C736D">
      <w:pPr>
        <w:spacing w:line="240" w:lineRule="auto"/>
        <w:rPr>
          <w:rFonts w:ascii="PMingLiu" w:eastAsia="PMingLiu" w:hAnsi="PMingLiu" w:cs="PMingLiu"/>
          <w:b/>
          <w:bCs/>
          <w:color w:val="FF0000"/>
          <w:sz w:val="24"/>
          <w:szCs w:val="24"/>
        </w:rPr>
      </w:pPr>
    </w:p>
    <w:p w14:paraId="00000034" w14:textId="77777777" w:rsidR="001C736D" w:rsidRDefault="00CF0243">
      <w:pPr>
        <w:spacing w:line="240" w:lineRule="auto"/>
        <w:rPr>
          <w:rFonts w:ascii="PMingLiu" w:eastAsia="PMingLiu" w:hAnsi="PMingLiu" w:cs="PMingLiu"/>
          <w:color w:val="FF0000"/>
          <w:sz w:val="24"/>
          <w:szCs w:val="24"/>
        </w:rPr>
      </w:pPr>
      <w:r>
        <w:rPr>
          <w:rFonts w:ascii="PMingLiu" w:eastAsia="PMingLiu" w:hAnsi="PMingLiu" w:cs="PMingLiu"/>
          <w:b/>
          <w:bCs/>
          <w:color w:val="FF0000"/>
          <w:sz w:val="24"/>
          <w:szCs w:val="24"/>
        </w:rPr>
        <w:t>研究分析</w:t>
      </w:r>
      <w:r>
        <w:rPr>
          <w:rFonts w:ascii="PMingLiu" w:eastAsia="PMingLiu" w:hAnsi="PMingLiu" w:cs="PMingLiu"/>
          <w:color w:val="FF0000"/>
          <w:sz w:val="24"/>
          <w:szCs w:val="24"/>
        </w:rPr>
        <w:t>：運用你設計的方法，對問卷數據、訪談紀錄、實驗數據或案例進行整理與比較。</w:t>
      </w:r>
      <w:r>
        <w:rPr>
          <w:rFonts w:ascii="PMingLiu" w:eastAsia="PMingLiu" w:hAnsi="PMingLiu" w:cs="PMingLiu"/>
          <w:color w:val="FF0000"/>
          <w:sz w:val="24"/>
          <w:szCs w:val="24"/>
        </w:rPr>
        <w:br/>
      </w:r>
      <w:r>
        <w:rPr>
          <w:rFonts w:ascii="PMingLiu" w:eastAsia="PMingLiu" w:hAnsi="PMingLiu" w:cs="PMingLiu"/>
          <w:b/>
          <w:bCs/>
          <w:color w:val="FF0000"/>
          <w:sz w:val="24"/>
          <w:szCs w:val="24"/>
        </w:rPr>
        <w:t>研究結果</w:t>
      </w:r>
      <w:r>
        <w:rPr>
          <w:rFonts w:ascii="PMingLiu" w:eastAsia="PMingLiu" w:hAnsi="PMingLiu" w:cs="PMingLiu"/>
          <w:color w:val="FF0000"/>
          <w:sz w:val="24"/>
          <w:szCs w:val="24"/>
        </w:rPr>
        <w:t>：把分析後的重要結論呈現出來，讓讀者一眼看出你研究發現了什麼。</w:t>
      </w:r>
    </w:p>
    <w:p w14:paraId="00000035" w14:textId="77777777" w:rsidR="001C736D" w:rsidRDefault="001C736D">
      <w:pPr>
        <w:spacing w:line="240" w:lineRule="auto"/>
        <w:rPr>
          <w:rFonts w:ascii="PMingLiu" w:eastAsia="PMingLiu" w:hAnsi="PMingLiu" w:cs="PMingLiu"/>
          <w:sz w:val="24"/>
          <w:szCs w:val="24"/>
        </w:rPr>
      </w:pPr>
    </w:p>
    <w:p w14:paraId="00000036" w14:textId="77777777" w:rsidR="001C736D" w:rsidRDefault="00CF0243">
      <w:pPr>
        <w:spacing w:line="240" w:lineRule="auto"/>
        <w:rPr>
          <w:rFonts w:ascii="PMingLiu" w:eastAsia="PMingLiu" w:hAnsi="PMingLiu" w:cs="PMingLiu"/>
          <w:sz w:val="24"/>
          <w:szCs w:val="24"/>
        </w:rPr>
      </w:pPr>
      <w:r>
        <w:rPr>
          <w:rFonts w:ascii="PMingLiu" w:eastAsia="PMingLiu" w:hAnsi="PMingLiu" w:cs="PMingLiu"/>
          <w:sz w:val="24"/>
          <w:szCs w:val="24"/>
        </w:rPr>
        <w:t>一、研究分析</w:t>
      </w:r>
    </w:p>
    <w:p w14:paraId="00000037" w14:textId="77777777" w:rsidR="001C736D" w:rsidRDefault="00CF0243">
      <w:pPr>
        <w:spacing w:line="240" w:lineRule="auto"/>
        <w:rPr>
          <w:rFonts w:ascii="PMingLiu" w:eastAsia="PMingLiu" w:hAnsi="PMingLiu" w:cs="PMingLiu"/>
          <w:color w:val="FF0000"/>
          <w:sz w:val="24"/>
          <w:szCs w:val="24"/>
        </w:rPr>
      </w:pPr>
      <w:r>
        <w:rPr>
          <w:rFonts w:ascii="PMingLiu" w:eastAsia="PMingLiu" w:hAnsi="PMingLiu" w:cs="PMingLiu"/>
          <w:color w:val="FF0000"/>
          <w:sz w:val="24"/>
          <w:szCs w:val="24"/>
        </w:rPr>
        <w:t>告訴讀者你是如何分析資料的（問卷？統計工具？）</w:t>
      </w:r>
    </w:p>
    <w:p w14:paraId="00000038" w14:textId="77777777" w:rsidR="001C736D" w:rsidRDefault="00CF0243">
      <w:pPr>
        <w:spacing w:line="240" w:lineRule="auto"/>
        <w:rPr>
          <w:rFonts w:ascii="PMingLiu" w:eastAsia="PMingLiu" w:hAnsi="PMingLiu" w:cs="PMingLiu"/>
          <w:color w:val="FF0000"/>
          <w:sz w:val="24"/>
          <w:szCs w:val="24"/>
        </w:rPr>
      </w:pPr>
      <w:r>
        <w:rPr>
          <w:rFonts w:ascii="PMingLiu" w:eastAsia="PMingLiu" w:hAnsi="PMingLiu" w:cs="PMingLiu"/>
          <w:color w:val="FF0000"/>
          <w:sz w:val="24"/>
          <w:szCs w:val="24"/>
        </w:rPr>
        <w:t>使用何種統計方式？（例如平均數、百分比、交叉分析等）</w:t>
      </w:r>
    </w:p>
    <w:p w14:paraId="00000039" w14:textId="77777777" w:rsidR="001C736D" w:rsidRDefault="001C736D">
      <w:pPr>
        <w:spacing w:line="240" w:lineRule="auto"/>
        <w:rPr>
          <w:rFonts w:ascii="PMingLiu" w:eastAsia="PMingLiu" w:hAnsi="PMingLiu" w:cs="PMingLiu"/>
          <w:sz w:val="24"/>
          <w:szCs w:val="24"/>
        </w:rPr>
      </w:pPr>
    </w:p>
    <w:p w14:paraId="0000003A" w14:textId="77777777" w:rsidR="001C736D" w:rsidRDefault="00CF0243">
      <w:pPr>
        <w:spacing w:line="240" w:lineRule="auto"/>
        <w:rPr>
          <w:rFonts w:ascii="PMingLiu" w:eastAsia="PMingLiu" w:hAnsi="PMingLiu" w:cs="PMingLiu"/>
          <w:sz w:val="24"/>
          <w:szCs w:val="24"/>
        </w:rPr>
      </w:pPr>
      <w:r>
        <w:rPr>
          <w:rFonts w:ascii="PMingLiu" w:eastAsia="PMingLiu" w:hAnsi="PMingLiu" w:cs="PMingLiu"/>
          <w:sz w:val="24"/>
          <w:szCs w:val="24"/>
        </w:rPr>
        <w:t>二、研究結果</w:t>
      </w:r>
    </w:p>
    <w:p w14:paraId="0000003B" w14:textId="77777777" w:rsidR="001C736D" w:rsidRDefault="00CF0243">
      <w:pPr>
        <w:spacing w:line="240" w:lineRule="auto"/>
        <w:rPr>
          <w:rFonts w:ascii="PMingLiu" w:eastAsia="PMingLiu" w:hAnsi="PMingLiu" w:cs="PMingLiu"/>
          <w:color w:val="FF0000"/>
          <w:sz w:val="24"/>
          <w:szCs w:val="24"/>
        </w:rPr>
      </w:pPr>
      <w:r>
        <w:rPr>
          <w:rFonts w:ascii="PMingLiu" w:eastAsia="PMingLiu" w:hAnsi="PMingLiu" w:cs="PMingLiu"/>
          <w:color w:val="FF0000"/>
          <w:sz w:val="24"/>
          <w:szCs w:val="24"/>
        </w:rPr>
        <w:t>依據研究目的或問卷題組分段說明</w:t>
      </w:r>
    </w:p>
    <w:p w14:paraId="0000003C" w14:textId="77777777" w:rsidR="001C736D" w:rsidRDefault="00CF0243">
      <w:pPr>
        <w:spacing w:line="240" w:lineRule="auto"/>
        <w:rPr>
          <w:rFonts w:ascii="PMingLiu" w:eastAsia="PMingLiu" w:hAnsi="PMingLiu" w:cs="PMingLiu"/>
          <w:color w:val="FF0000"/>
          <w:sz w:val="24"/>
          <w:szCs w:val="24"/>
        </w:rPr>
      </w:pPr>
      <w:r>
        <w:rPr>
          <w:rFonts w:ascii="PMingLiu" w:eastAsia="PMingLiu" w:hAnsi="PMingLiu" w:cs="PMingLiu"/>
          <w:color w:val="FF0000"/>
          <w:sz w:val="24"/>
          <w:szCs w:val="24"/>
        </w:rPr>
        <w:t>整體結果總結</w:t>
      </w:r>
    </w:p>
    <w:p w14:paraId="0000003D" w14:textId="77777777" w:rsidR="001C736D" w:rsidRDefault="001C736D">
      <w:pPr>
        <w:spacing w:line="240" w:lineRule="auto"/>
        <w:rPr>
          <w:rFonts w:ascii="PMingLiu" w:eastAsia="PMingLiu" w:hAnsi="PMingLiu" w:cs="PMingLiu"/>
          <w:color w:val="FF0000"/>
          <w:sz w:val="24"/>
          <w:szCs w:val="24"/>
        </w:rPr>
      </w:pPr>
    </w:p>
    <w:p w14:paraId="0000003E" w14:textId="77777777" w:rsidR="001C736D" w:rsidRDefault="001C736D">
      <w:pPr>
        <w:spacing w:line="240" w:lineRule="auto"/>
        <w:rPr>
          <w:rFonts w:ascii="PMingLiu" w:eastAsia="PMingLiu" w:hAnsi="PMingLiu" w:cs="PMingLiu"/>
          <w:sz w:val="24"/>
          <w:szCs w:val="24"/>
        </w:rPr>
      </w:pPr>
    </w:p>
    <w:p w14:paraId="0000003F" w14:textId="77777777" w:rsidR="001C736D" w:rsidRDefault="00CF0243">
      <w:pPr>
        <w:spacing w:line="240" w:lineRule="auto"/>
        <w:rPr>
          <w:rFonts w:ascii="PMingLiu" w:eastAsia="PMingLiu" w:hAnsi="PMingLiu" w:cs="PMingLiu"/>
          <w:sz w:val="24"/>
          <w:szCs w:val="24"/>
        </w:rPr>
      </w:pPr>
      <w:r>
        <w:rPr>
          <w:rFonts w:ascii="PMingLiu" w:eastAsia="PMingLiu" w:hAnsi="PMingLiu" w:cs="PMingLiu"/>
          <w:sz w:val="24"/>
          <w:szCs w:val="24"/>
        </w:rPr>
        <w:t>伍、研究結論與建議</w:t>
      </w:r>
    </w:p>
    <w:p w14:paraId="00000040" w14:textId="77777777" w:rsidR="001C736D" w:rsidRDefault="001C736D">
      <w:pPr>
        <w:spacing w:line="240" w:lineRule="auto"/>
        <w:rPr>
          <w:rFonts w:ascii="PMingLiu" w:eastAsia="PMingLiu" w:hAnsi="PMingLiu" w:cs="PMingLiu"/>
          <w:sz w:val="24"/>
          <w:szCs w:val="24"/>
        </w:rPr>
      </w:pPr>
    </w:p>
    <w:p w14:paraId="00000041" w14:textId="77777777" w:rsidR="001C736D" w:rsidRDefault="00CF0243">
      <w:pPr>
        <w:spacing w:line="240" w:lineRule="auto"/>
        <w:rPr>
          <w:rFonts w:ascii="PMingLiu" w:eastAsia="PMingLiu" w:hAnsi="PMingLiu" w:cs="PMingLiu"/>
          <w:sz w:val="24"/>
          <w:szCs w:val="24"/>
        </w:rPr>
      </w:pPr>
      <w:r>
        <w:rPr>
          <w:rFonts w:ascii="PMingLiu" w:eastAsia="PMingLiu" w:hAnsi="PMingLiu" w:cs="PMingLiu"/>
          <w:sz w:val="24"/>
          <w:szCs w:val="24"/>
        </w:rPr>
        <w:t>一、研究結論</w:t>
      </w:r>
    </w:p>
    <w:p w14:paraId="00000042" w14:textId="77777777" w:rsidR="001C736D" w:rsidRDefault="00CF0243">
      <w:pPr>
        <w:spacing w:line="240" w:lineRule="auto"/>
        <w:rPr>
          <w:rFonts w:ascii="PMingLiu" w:eastAsia="PMingLiu" w:hAnsi="PMingLiu" w:cs="PMingLiu"/>
          <w:color w:val="FF0000"/>
          <w:sz w:val="24"/>
          <w:szCs w:val="24"/>
        </w:rPr>
      </w:pPr>
      <w:r>
        <w:rPr>
          <w:rFonts w:ascii="PMingLiu" w:eastAsia="PMingLiu" w:hAnsi="PMingLiu" w:cs="PMingLiu"/>
          <w:color w:val="FF0000"/>
          <w:sz w:val="24"/>
          <w:szCs w:val="24"/>
        </w:rPr>
        <w:t>一一對應你原本設定的研究問題／目的。</w:t>
      </w:r>
    </w:p>
    <w:p w14:paraId="00000043" w14:textId="77777777" w:rsidR="001C736D" w:rsidRDefault="00CF0243">
      <w:pPr>
        <w:spacing w:line="240" w:lineRule="auto"/>
        <w:rPr>
          <w:rFonts w:ascii="PMingLiu" w:eastAsia="PMingLiu" w:hAnsi="PMingLiu" w:cs="PMingLiu"/>
          <w:color w:val="FF0000"/>
          <w:sz w:val="24"/>
          <w:szCs w:val="24"/>
        </w:rPr>
      </w:pPr>
      <w:r>
        <w:rPr>
          <w:rFonts w:ascii="PMingLiu" w:eastAsia="PMingLiu" w:hAnsi="PMingLiu" w:cs="PMingLiu"/>
          <w:color w:val="FF0000"/>
          <w:sz w:val="24"/>
          <w:szCs w:val="24"/>
        </w:rPr>
        <w:t>用條列方式撰寫，清楚有條理。</w:t>
      </w:r>
    </w:p>
    <w:p w14:paraId="00000044" w14:textId="77777777" w:rsidR="001C736D" w:rsidRDefault="00CF0243">
      <w:pPr>
        <w:spacing w:line="240" w:lineRule="auto"/>
        <w:rPr>
          <w:rFonts w:ascii="PMingLiu" w:eastAsia="PMingLiu" w:hAnsi="PMingLiu" w:cs="PMingLiu"/>
          <w:color w:val="FF0000"/>
          <w:sz w:val="24"/>
          <w:szCs w:val="24"/>
        </w:rPr>
      </w:pPr>
      <w:r>
        <w:rPr>
          <w:rFonts w:ascii="PMingLiu" w:eastAsia="PMingLiu" w:hAnsi="PMingLiu" w:cs="PMingLiu"/>
          <w:color w:val="FF0000"/>
          <w:sz w:val="24"/>
          <w:szCs w:val="24"/>
        </w:rPr>
        <w:t>不只是重述結果，而是</w:t>
      </w:r>
      <w:r>
        <w:rPr>
          <w:rFonts w:ascii="PMingLiu" w:eastAsia="PMingLiu" w:hAnsi="PMingLiu" w:cs="PMingLiu"/>
          <w:color w:val="FF0000"/>
          <w:sz w:val="24"/>
          <w:szCs w:val="24"/>
          <w:u w:val="single"/>
        </w:rPr>
        <w:t>統整後的重點發現</w:t>
      </w:r>
      <w:r>
        <w:rPr>
          <w:rFonts w:ascii="PMingLiu" w:eastAsia="PMingLiu" w:hAnsi="PMingLiu" w:cs="PMingLiu"/>
          <w:color w:val="FF0000"/>
          <w:sz w:val="24"/>
          <w:szCs w:val="24"/>
        </w:rPr>
        <w:t>。</w:t>
      </w:r>
    </w:p>
    <w:p w14:paraId="00000045" w14:textId="77777777" w:rsidR="001C736D" w:rsidRDefault="001C736D">
      <w:pPr>
        <w:spacing w:line="240" w:lineRule="auto"/>
        <w:rPr>
          <w:rFonts w:ascii="PMingLiu" w:eastAsia="PMingLiu" w:hAnsi="PMingLiu" w:cs="PMingLiu"/>
          <w:sz w:val="24"/>
          <w:szCs w:val="24"/>
        </w:rPr>
      </w:pPr>
    </w:p>
    <w:p w14:paraId="00000046" w14:textId="77777777" w:rsidR="001C736D" w:rsidRDefault="00CF0243">
      <w:pPr>
        <w:spacing w:line="240" w:lineRule="auto"/>
        <w:rPr>
          <w:rFonts w:ascii="PMingLiu" w:eastAsia="PMingLiu" w:hAnsi="PMingLiu" w:cs="PMingLiu"/>
          <w:sz w:val="24"/>
          <w:szCs w:val="24"/>
        </w:rPr>
      </w:pPr>
      <w:r>
        <w:rPr>
          <w:rFonts w:ascii="PMingLiu" w:eastAsia="PMingLiu" w:hAnsi="PMingLiu" w:cs="PMingLiu"/>
          <w:sz w:val="24"/>
          <w:szCs w:val="24"/>
        </w:rPr>
        <w:t>二、研究建議</w:t>
      </w:r>
    </w:p>
    <w:p w14:paraId="00000047" w14:textId="77777777" w:rsidR="001C736D" w:rsidRDefault="00CF0243">
      <w:pPr>
        <w:spacing w:line="240" w:lineRule="auto"/>
        <w:rPr>
          <w:rFonts w:ascii="PMingLiu" w:eastAsia="PMingLiu" w:hAnsi="PMingLiu" w:cs="PMingLiu"/>
          <w:color w:val="FF0000"/>
          <w:sz w:val="24"/>
          <w:szCs w:val="24"/>
        </w:rPr>
      </w:pPr>
      <w:r>
        <w:rPr>
          <w:rFonts w:ascii="PMingLiu" w:eastAsia="PMingLiu" w:hAnsi="PMingLiu" w:cs="PMingLiu"/>
          <w:color w:val="FF0000"/>
          <w:sz w:val="24"/>
          <w:szCs w:val="24"/>
        </w:rPr>
        <w:t>可分成三類：對實務的建議、對政策的建議、對後續研究者的建議。</w:t>
      </w:r>
      <w:r>
        <w:rPr>
          <w:rFonts w:ascii="PMingLiu" w:eastAsia="PMingLiu" w:hAnsi="PMingLiu" w:cs="PMingLiu"/>
          <w:color w:val="FF0000"/>
          <w:sz w:val="24"/>
          <w:szCs w:val="24"/>
        </w:rPr>
        <w:br/>
      </w:r>
      <w:r>
        <w:rPr>
          <w:rFonts w:ascii="PMingLiu" w:eastAsia="PMingLiu" w:hAnsi="PMingLiu" w:cs="PMingLiu"/>
          <w:color w:val="FF0000"/>
          <w:sz w:val="24"/>
          <w:szCs w:val="24"/>
        </w:rPr>
        <w:t>每條建議都應對應你在「結論」發現的問題。</w:t>
      </w:r>
    </w:p>
    <w:p w14:paraId="00000048" w14:textId="77777777" w:rsidR="001C736D" w:rsidRDefault="001C736D">
      <w:pPr>
        <w:spacing w:line="240" w:lineRule="auto"/>
        <w:rPr>
          <w:rFonts w:ascii="PMingLiu" w:eastAsia="PMingLiu" w:hAnsi="PMingLiu" w:cs="PMingLiu"/>
          <w:sz w:val="24"/>
          <w:szCs w:val="24"/>
        </w:rPr>
      </w:pPr>
    </w:p>
    <w:p w14:paraId="00000049" w14:textId="77777777" w:rsidR="001C736D" w:rsidRDefault="001C736D">
      <w:pPr>
        <w:spacing w:line="240" w:lineRule="auto"/>
        <w:rPr>
          <w:rFonts w:ascii="PMingLiu" w:eastAsia="PMingLiu" w:hAnsi="PMingLiu" w:cs="PMingLiu"/>
          <w:sz w:val="24"/>
          <w:szCs w:val="24"/>
        </w:rPr>
      </w:pPr>
    </w:p>
    <w:p w14:paraId="0000004C" w14:textId="1B528DCE" w:rsidR="001C736D" w:rsidRPr="00FF0338" w:rsidRDefault="00CF0243">
      <w:pPr>
        <w:spacing w:line="240" w:lineRule="auto"/>
        <w:rPr>
          <w:rFonts w:ascii="PMingLiu" w:hAnsi="PMingLiu" w:cs="PMingLiu" w:hint="eastAsia"/>
          <w:sz w:val="24"/>
          <w:szCs w:val="24"/>
        </w:rPr>
      </w:pPr>
      <w:r>
        <w:rPr>
          <w:rFonts w:ascii="PMingLiu" w:eastAsia="PMingLiu" w:hAnsi="PMingLiu" w:cs="PMingLiu"/>
          <w:sz w:val="24"/>
          <w:szCs w:val="24"/>
        </w:rPr>
        <w:t>陸、參考文獻</w:t>
      </w:r>
    </w:p>
    <w:p w14:paraId="0000004F" w14:textId="1FFAEB24" w:rsidR="001C736D" w:rsidRDefault="00CF0243">
      <w:pPr>
        <w:spacing w:line="240" w:lineRule="auto"/>
        <w:rPr>
          <w:rFonts w:ascii="PMingLiu" w:hAnsi="PMingLiu" w:cs="PMingLiu"/>
          <w:sz w:val="24"/>
          <w:szCs w:val="24"/>
        </w:rPr>
      </w:pPr>
      <w:r>
        <w:rPr>
          <w:rFonts w:ascii="PMingLiu" w:eastAsia="PMingLiu" w:hAnsi="PMingLiu" w:cs="PMingLiu"/>
          <w:sz w:val="24"/>
          <w:szCs w:val="24"/>
        </w:rPr>
        <w:t>張春興（</w:t>
      </w:r>
      <w:r>
        <w:rPr>
          <w:rFonts w:ascii="PMingLiu" w:eastAsia="PMingLiu" w:hAnsi="PMingLiu" w:cs="PMingLiu"/>
          <w:sz w:val="24"/>
          <w:szCs w:val="24"/>
        </w:rPr>
        <w:t>2001</w:t>
      </w:r>
      <w:r>
        <w:rPr>
          <w:rFonts w:ascii="PMingLiu" w:eastAsia="PMingLiu" w:hAnsi="PMingLiu" w:cs="PMingLiu"/>
          <w:sz w:val="24"/>
          <w:szCs w:val="24"/>
        </w:rPr>
        <w:t>）。</w:t>
      </w:r>
      <w:r>
        <w:rPr>
          <w:rFonts w:ascii="PMingLiu" w:eastAsia="PMingLiu" w:hAnsi="PMingLiu" w:cs="PMingLiu"/>
          <w:b/>
          <w:bCs/>
          <w:sz w:val="24"/>
          <w:szCs w:val="24"/>
        </w:rPr>
        <w:t>教育心理學</w:t>
      </w:r>
      <w:r>
        <w:rPr>
          <w:rFonts w:ascii="PMingLiu" w:eastAsia="PMingLiu" w:hAnsi="PMingLiu" w:cs="PMingLiu"/>
          <w:sz w:val="24"/>
          <w:szCs w:val="24"/>
        </w:rPr>
        <w:t>（修訂版）。東華書局。</w:t>
      </w:r>
    </w:p>
    <w:p w14:paraId="781B8C4E" w14:textId="77777777" w:rsidR="004D6BE1" w:rsidRPr="004D6BE1" w:rsidRDefault="004D6BE1">
      <w:pPr>
        <w:spacing w:line="240" w:lineRule="auto"/>
        <w:rPr>
          <w:rFonts w:ascii="PMingLiu" w:hAnsi="PMingLiu" w:cs="PMingLiu" w:hint="eastAsia"/>
          <w:sz w:val="24"/>
          <w:szCs w:val="24"/>
        </w:rPr>
      </w:pPr>
    </w:p>
    <w:p w14:paraId="00000050" w14:textId="77777777" w:rsidR="001C736D" w:rsidRDefault="00CF0243">
      <w:pPr>
        <w:spacing w:line="240" w:lineRule="auto"/>
        <w:rPr>
          <w:rFonts w:ascii="PMingLiu" w:eastAsia="PMingLiu" w:hAnsi="PMingLiu" w:cs="PMingLiu"/>
          <w:sz w:val="24"/>
          <w:szCs w:val="24"/>
        </w:rPr>
      </w:pPr>
      <w:r>
        <w:rPr>
          <w:rFonts w:ascii="PMingLiu" w:eastAsia="PMingLiu" w:hAnsi="PMingLiu" w:cs="PMingLiu"/>
          <w:sz w:val="24"/>
          <w:szCs w:val="24"/>
        </w:rPr>
        <w:t>劉政暉（</w:t>
      </w:r>
      <w:r>
        <w:rPr>
          <w:rFonts w:ascii="PMingLiu" w:eastAsia="PMingLiu" w:hAnsi="PMingLiu" w:cs="PMingLiu"/>
          <w:sz w:val="24"/>
          <w:szCs w:val="24"/>
        </w:rPr>
        <w:t>2018</w:t>
      </w:r>
      <w:r>
        <w:rPr>
          <w:rFonts w:ascii="PMingLiu" w:eastAsia="PMingLiu" w:hAnsi="PMingLiu" w:cs="PMingLiu"/>
          <w:sz w:val="24"/>
          <w:szCs w:val="24"/>
        </w:rPr>
        <w:t>）。</w:t>
      </w:r>
      <w:r>
        <w:rPr>
          <w:rFonts w:ascii="PMingLiu" w:eastAsia="PMingLiu" w:hAnsi="PMingLiu" w:cs="PMingLiu"/>
          <w:b/>
          <w:bCs/>
          <w:sz w:val="24"/>
          <w:szCs w:val="24"/>
        </w:rPr>
        <w:t>學校最該教什麼？直擊</w:t>
      </w:r>
      <w:r>
        <w:rPr>
          <w:rFonts w:ascii="PMingLiu" w:eastAsia="PMingLiu" w:hAnsi="PMingLiu" w:cs="PMingLiu"/>
          <w:b/>
          <w:bCs/>
          <w:sz w:val="24"/>
          <w:szCs w:val="24"/>
        </w:rPr>
        <w:t xml:space="preserve"> 12 </w:t>
      </w:r>
      <w:r>
        <w:rPr>
          <w:rFonts w:ascii="PMingLiu" w:eastAsia="PMingLiu" w:hAnsi="PMingLiu" w:cs="PMingLiu"/>
          <w:b/>
          <w:bCs/>
          <w:sz w:val="24"/>
          <w:szCs w:val="24"/>
        </w:rPr>
        <w:t>種非典型教育現場</w:t>
      </w:r>
      <w:r>
        <w:rPr>
          <w:rFonts w:ascii="PMingLiu" w:eastAsia="PMingLiu" w:hAnsi="PMingLiu" w:cs="PMingLiu"/>
          <w:sz w:val="24"/>
          <w:szCs w:val="24"/>
        </w:rPr>
        <w:t>。</w:t>
      </w:r>
      <w:hyperlink r:id="rId6">
        <w:r>
          <w:rPr>
            <w:rFonts w:ascii="PMingLiu" w:eastAsia="PMingLiu" w:hAnsi="PMingLiu" w:cs="PMingLiu"/>
            <w:color w:val="1155CC"/>
            <w:sz w:val="24"/>
            <w:szCs w:val="24"/>
            <w:u w:val="single"/>
          </w:rPr>
          <w:t>https://ebookdrm.nlp.edu.tw/ebookservice/epubreader/hyread/v</w:t>
        </w:r>
      </w:hyperlink>
    </w:p>
    <w:p w14:paraId="00000051" w14:textId="77777777" w:rsidR="001C736D" w:rsidRDefault="00CF0243">
      <w:pPr>
        <w:spacing w:line="240" w:lineRule="auto"/>
        <w:rPr>
          <w:rFonts w:ascii="PMingLiu" w:eastAsia="PMingLiu" w:hAnsi="PMingLiu" w:cs="PMingLiu"/>
          <w:sz w:val="24"/>
          <w:szCs w:val="24"/>
        </w:rPr>
      </w:pPr>
      <w:hyperlink r:id="rId7">
        <w:r>
          <w:rPr>
            <w:rFonts w:ascii="PMingLiu" w:eastAsia="PMingLiu" w:hAnsi="PMingLiu" w:cs="PMingLiu"/>
            <w:color w:val="1155CC"/>
            <w:sz w:val="24"/>
            <w:szCs w:val="24"/>
            <w:u w:val="single"/>
          </w:rPr>
          <w:t>3/reader.jsp</w:t>
        </w:r>
      </w:hyperlink>
    </w:p>
    <w:p w14:paraId="00000052" w14:textId="77777777" w:rsidR="001C736D" w:rsidRDefault="001C736D">
      <w:pPr>
        <w:spacing w:line="240" w:lineRule="auto"/>
        <w:rPr>
          <w:rFonts w:ascii="PMingLiu" w:eastAsia="PMingLiu" w:hAnsi="PMingLiu" w:cs="PMingLiu"/>
          <w:sz w:val="24"/>
          <w:szCs w:val="24"/>
        </w:rPr>
      </w:pPr>
    </w:p>
    <w:p w14:paraId="00000053" w14:textId="77777777" w:rsidR="001C736D" w:rsidRDefault="001C736D">
      <w:pPr>
        <w:spacing w:line="240" w:lineRule="auto"/>
        <w:rPr>
          <w:rFonts w:ascii="PMingLiu" w:eastAsia="PMingLiu" w:hAnsi="PMingLiu" w:cs="PMingLiu"/>
          <w:sz w:val="24"/>
          <w:szCs w:val="24"/>
        </w:rPr>
      </w:pPr>
    </w:p>
    <w:p w14:paraId="00000055" w14:textId="036DD369" w:rsidR="001C736D" w:rsidRDefault="00CF0243">
      <w:pPr>
        <w:spacing w:line="240" w:lineRule="auto"/>
        <w:rPr>
          <w:rFonts w:ascii="PMingLiu" w:eastAsia="PMingLiu" w:hAnsi="PMingLiu" w:cs="PMingLiu"/>
          <w:color w:val="1155CC"/>
          <w:sz w:val="24"/>
          <w:szCs w:val="24"/>
          <w:u w:val="single"/>
        </w:rPr>
      </w:pPr>
      <w:r>
        <w:rPr>
          <w:rFonts w:ascii="PMingLiu" w:eastAsia="PMingLiu" w:hAnsi="PMingLiu" w:cs="PMingLiu"/>
          <w:sz w:val="24"/>
          <w:szCs w:val="24"/>
        </w:rPr>
        <w:t>林基興（</w:t>
      </w:r>
      <w:r>
        <w:rPr>
          <w:rFonts w:ascii="PMingLiu" w:eastAsia="PMingLiu" w:hAnsi="PMingLiu" w:cs="PMingLiu"/>
          <w:sz w:val="24"/>
          <w:szCs w:val="24"/>
        </w:rPr>
        <w:t xml:space="preserve">2003 </w:t>
      </w:r>
      <w:r>
        <w:rPr>
          <w:rFonts w:ascii="PMingLiu" w:eastAsia="PMingLiu" w:hAnsi="PMingLiu" w:cs="PMingLiu"/>
          <w:sz w:val="24"/>
          <w:szCs w:val="24"/>
        </w:rPr>
        <w:t>年</w:t>
      </w:r>
      <w:r>
        <w:rPr>
          <w:rFonts w:ascii="PMingLiu" w:eastAsia="PMingLiu" w:hAnsi="PMingLiu" w:cs="PMingLiu"/>
          <w:sz w:val="24"/>
          <w:szCs w:val="24"/>
        </w:rPr>
        <w:t xml:space="preserve"> 6 </w:t>
      </w:r>
      <w:r>
        <w:rPr>
          <w:rFonts w:ascii="PMingLiu" w:eastAsia="PMingLiu" w:hAnsi="PMingLiu" w:cs="PMingLiu"/>
          <w:sz w:val="24"/>
          <w:szCs w:val="24"/>
        </w:rPr>
        <w:t>月</w:t>
      </w:r>
      <w:r>
        <w:rPr>
          <w:rFonts w:ascii="PMingLiu" w:eastAsia="PMingLiu" w:hAnsi="PMingLiu" w:cs="PMingLiu"/>
          <w:sz w:val="24"/>
          <w:szCs w:val="24"/>
        </w:rPr>
        <w:t xml:space="preserve"> 24 </w:t>
      </w:r>
      <w:r>
        <w:rPr>
          <w:rFonts w:ascii="PMingLiu" w:eastAsia="PMingLiu" w:hAnsi="PMingLiu" w:cs="PMingLiu"/>
          <w:sz w:val="24"/>
          <w:szCs w:val="24"/>
        </w:rPr>
        <w:t>日）。老化面面觀專輯。</w:t>
      </w:r>
      <w:r>
        <w:rPr>
          <w:rFonts w:ascii="PMingLiu" w:eastAsia="PMingLiu" w:hAnsi="PMingLiu" w:cs="PMingLiu"/>
          <w:b/>
          <w:bCs/>
          <w:sz w:val="24"/>
          <w:szCs w:val="24"/>
        </w:rPr>
        <w:t>科學月刊</w:t>
      </w:r>
      <w:r>
        <w:rPr>
          <w:rFonts w:ascii="PMingLiu" w:eastAsia="PMingLiu" w:hAnsi="PMingLiu" w:cs="PMingLiu"/>
          <w:sz w:val="24"/>
          <w:szCs w:val="24"/>
        </w:rPr>
        <w:t>，</w:t>
      </w:r>
      <w:r>
        <w:rPr>
          <w:rFonts w:ascii="PMingLiu" w:eastAsia="PMingLiu" w:hAnsi="PMingLiu" w:cs="PMingLiu"/>
          <w:b/>
          <w:bCs/>
          <w:sz w:val="24"/>
          <w:szCs w:val="24"/>
        </w:rPr>
        <w:t>402</w:t>
      </w:r>
      <w:r>
        <w:rPr>
          <w:rFonts w:ascii="PMingLiu" w:eastAsia="PMingLiu" w:hAnsi="PMingLiu" w:cs="PMingLiu"/>
          <w:sz w:val="24"/>
          <w:szCs w:val="24"/>
        </w:rPr>
        <w:t>，</w:t>
      </w:r>
      <w:r>
        <w:rPr>
          <w:rFonts w:ascii="PMingLiu" w:eastAsia="PMingLiu" w:hAnsi="PMingLiu" w:cs="PMingLiu"/>
          <w:sz w:val="24"/>
          <w:szCs w:val="24"/>
        </w:rPr>
        <w:t>472-473</w:t>
      </w:r>
      <w:r>
        <w:rPr>
          <w:rFonts w:ascii="PMingLiu" w:eastAsia="PMingLiu" w:hAnsi="PMingLiu" w:cs="PMingLiu"/>
          <w:sz w:val="24"/>
          <w:szCs w:val="24"/>
        </w:rPr>
        <w:t>。</w:t>
      </w:r>
      <w:hyperlink r:id="rId8">
        <w:r>
          <w:rPr>
            <w:rFonts w:ascii="PMingLiu" w:eastAsia="PMingLiu" w:hAnsi="PMingLiu" w:cs="PMingLiu"/>
            <w:color w:val="1155CC"/>
            <w:sz w:val="24"/>
            <w:szCs w:val="24"/>
            <w:u w:val="single"/>
          </w:rPr>
          <w:t>http://www.scimonth.com.tw/catalog.php?arid=436</w:t>
        </w:r>
      </w:hyperlink>
    </w:p>
    <w:p w14:paraId="27541739" w14:textId="77777777" w:rsidR="004D6BE1" w:rsidRDefault="004D6BE1">
      <w:pPr>
        <w:spacing w:line="240" w:lineRule="auto"/>
        <w:rPr>
          <w:rFonts w:ascii="PMingLiu" w:eastAsia="PMingLiu" w:hAnsi="PMingLiu" w:cs="PMingLiu"/>
          <w:sz w:val="24"/>
          <w:szCs w:val="24"/>
        </w:rPr>
      </w:pPr>
    </w:p>
    <w:p w14:paraId="00000058" w14:textId="5130D92E" w:rsidR="001C736D" w:rsidRDefault="00CF0243">
      <w:pPr>
        <w:spacing w:line="240" w:lineRule="auto"/>
        <w:rPr>
          <w:rFonts w:ascii="PMingLiu" w:eastAsia="PMingLiu" w:hAnsi="PMingLiu" w:cs="PMingLiu"/>
          <w:color w:val="1155CC"/>
          <w:sz w:val="24"/>
          <w:szCs w:val="24"/>
          <w:u w:val="single"/>
        </w:rPr>
      </w:pPr>
      <w:r>
        <w:rPr>
          <w:rFonts w:ascii="PMingLiu" w:eastAsia="PMingLiu" w:hAnsi="PMingLiu" w:cs="PMingLiu"/>
          <w:sz w:val="24"/>
          <w:szCs w:val="24"/>
        </w:rPr>
        <w:t>鄒慧英（</w:t>
      </w:r>
      <w:r>
        <w:rPr>
          <w:rFonts w:ascii="PMingLiu" w:eastAsia="PMingLiu" w:hAnsi="PMingLiu" w:cs="PMingLiu"/>
          <w:sz w:val="24"/>
          <w:szCs w:val="24"/>
        </w:rPr>
        <w:t>1989</w:t>
      </w:r>
      <w:r>
        <w:rPr>
          <w:rFonts w:ascii="PMingLiu" w:eastAsia="PMingLiu" w:hAnsi="PMingLiu" w:cs="PMingLiu"/>
          <w:sz w:val="24"/>
          <w:szCs w:val="24"/>
        </w:rPr>
        <w:t>）。</w:t>
      </w:r>
      <w:r>
        <w:rPr>
          <w:rFonts w:ascii="PMingLiu" w:eastAsia="PMingLiu" w:hAnsi="PMingLiu" w:cs="PMingLiu"/>
          <w:b/>
          <w:bCs/>
          <w:sz w:val="24"/>
          <w:szCs w:val="24"/>
        </w:rPr>
        <w:t>高中男女分校與其學校性別角色、成就動機之關係</w:t>
      </w:r>
      <w:r>
        <w:rPr>
          <w:rFonts w:ascii="PMingLiu" w:eastAsia="PMingLiu" w:hAnsi="PMingLiu" w:cs="PMingLiu"/>
          <w:sz w:val="24"/>
          <w:szCs w:val="24"/>
        </w:rPr>
        <w:t>。國立高雄師範大學教育研究所：碩士論文。</w:t>
      </w:r>
      <w:hyperlink r:id="rId9">
        <w:r>
          <w:rPr>
            <w:rFonts w:ascii="PMingLiu" w:eastAsia="PMingLiu" w:hAnsi="PMingLiu" w:cs="PMingLiu"/>
            <w:color w:val="1155CC"/>
            <w:sz w:val="24"/>
            <w:szCs w:val="24"/>
            <w:u w:val="single"/>
          </w:rPr>
          <w:t>https://hdl.handle.net/11296/g829kh</w:t>
        </w:r>
      </w:hyperlink>
    </w:p>
    <w:p w14:paraId="5A08AC33" w14:textId="77777777" w:rsidR="004D6BE1" w:rsidRDefault="004D6BE1">
      <w:pPr>
        <w:spacing w:line="240" w:lineRule="auto"/>
        <w:rPr>
          <w:rFonts w:ascii="PMingLiu" w:eastAsia="PMingLiu" w:hAnsi="PMingLiu" w:cs="PMingLiu"/>
          <w:sz w:val="24"/>
          <w:szCs w:val="24"/>
        </w:rPr>
      </w:pPr>
    </w:p>
    <w:p w14:paraId="0000005B" w14:textId="6417E775" w:rsidR="001C736D" w:rsidRDefault="00CF0243">
      <w:pPr>
        <w:spacing w:line="240" w:lineRule="auto"/>
        <w:rPr>
          <w:rFonts w:ascii="PMingLiu" w:eastAsia="PMingLiu" w:hAnsi="PMingLiu" w:cs="PMingLiu"/>
          <w:sz w:val="24"/>
          <w:szCs w:val="24"/>
        </w:rPr>
      </w:pPr>
      <w:r>
        <w:rPr>
          <w:rFonts w:ascii="PMingLiu" w:eastAsia="PMingLiu" w:hAnsi="PMingLiu" w:cs="PMingLiu"/>
          <w:sz w:val="24"/>
          <w:szCs w:val="24"/>
        </w:rPr>
        <w:t>家同（</w:t>
      </w:r>
      <w:r>
        <w:rPr>
          <w:rFonts w:ascii="PMingLiu" w:eastAsia="PMingLiu" w:hAnsi="PMingLiu" w:cs="PMingLiu"/>
          <w:sz w:val="24"/>
          <w:szCs w:val="24"/>
        </w:rPr>
        <w:t xml:space="preserve">2021 </w:t>
      </w:r>
      <w:r>
        <w:rPr>
          <w:rFonts w:ascii="PMingLiu" w:eastAsia="PMingLiu" w:hAnsi="PMingLiu" w:cs="PMingLiu"/>
          <w:sz w:val="24"/>
          <w:szCs w:val="24"/>
        </w:rPr>
        <w:t>年</w:t>
      </w:r>
      <w:r>
        <w:rPr>
          <w:rFonts w:ascii="PMingLiu" w:eastAsia="PMingLiu" w:hAnsi="PMingLiu" w:cs="PMingLiu"/>
          <w:sz w:val="24"/>
          <w:szCs w:val="24"/>
        </w:rPr>
        <w:t xml:space="preserve"> 1 </w:t>
      </w:r>
      <w:r>
        <w:rPr>
          <w:rFonts w:ascii="PMingLiu" w:eastAsia="PMingLiu" w:hAnsi="PMingLiu" w:cs="PMingLiu"/>
          <w:sz w:val="24"/>
          <w:szCs w:val="24"/>
        </w:rPr>
        <w:t>月</w:t>
      </w:r>
      <w:r>
        <w:rPr>
          <w:rFonts w:ascii="PMingLiu" w:eastAsia="PMingLiu" w:hAnsi="PMingLiu" w:cs="PMingLiu"/>
          <w:sz w:val="24"/>
          <w:szCs w:val="24"/>
        </w:rPr>
        <w:t xml:space="preserve"> 26 </w:t>
      </w:r>
      <w:r>
        <w:rPr>
          <w:rFonts w:ascii="PMingLiu" w:eastAsia="PMingLiu" w:hAnsi="PMingLiu" w:cs="PMingLiu"/>
          <w:sz w:val="24"/>
          <w:szCs w:val="24"/>
        </w:rPr>
        <w:t>日）。科技．人文聯合講座／素養不該和入學制度掛勾。</w:t>
      </w:r>
      <w:r>
        <w:rPr>
          <w:rFonts w:ascii="PMingLiu" w:eastAsia="PMingLiu" w:hAnsi="PMingLiu" w:cs="PMingLiu"/>
          <w:b/>
          <w:bCs/>
          <w:sz w:val="24"/>
          <w:szCs w:val="24"/>
        </w:rPr>
        <w:t>聯合新聞網</w:t>
      </w:r>
      <w:r>
        <w:rPr>
          <w:rFonts w:ascii="PMingLiu" w:eastAsia="PMingLiu" w:hAnsi="PMingLiu" w:cs="PMingLiu"/>
          <w:sz w:val="24"/>
          <w:szCs w:val="24"/>
        </w:rPr>
        <w:t>。</w:t>
      </w:r>
      <w:hyperlink r:id="rId10">
        <w:r>
          <w:rPr>
            <w:rFonts w:ascii="PMingLiu" w:eastAsia="PMingLiu" w:hAnsi="PMingLiu" w:cs="PMingLiu"/>
            <w:color w:val="1155CC"/>
            <w:sz w:val="24"/>
            <w:szCs w:val="24"/>
            <w:u w:val="single"/>
          </w:rPr>
          <w:t>https://udn.com/news/story/7339/5203592</w:t>
        </w:r>
      </w:hyperlink>
    </w:p>
    <w:p w14:paraId="0000005D" w14:textId="63C7FE5D" w:rsidR="001C736D" w:rsidRPr="00087B0A" w:rsidRDefault="001C736D">
      <w:pPr>
        <w:spacing w:line="240" w:lineRule="auto"/>
        <w:rPr>
          <w:rFonts w:ascii="PMingLiu" w:hAnsi="PMingLiu" w:cs="PMingLiu" w:hint="eastAsia"/>
          <w:color w:val="FF0000"/>
          <w:sz w:val="24"/>
          <w:szCs w:val="24"/>
        </w:rPr>
      </w:pPr>
    </w:p>
    <w:p w14:paraId="0000005E" w14:textId="172A7C8D" w:rsidR="001C736D" w:rsidRDefault="00CF0243">
      <w:pPr>
        <w:spacing w:line="240" w:lineRule="auto"/>
        <w:rPr>
          <w:rFonts w:ascii="PMingLiu" w:eastAsia="PMingLiu" w:hAnsi="PMingLiu" w:cs="PMingLiu"/>
          <w:sz w:val="24"/>
          <w:szCs w:val="24"/>
        </w:rPr>
      </w:pPr>
      <w:r>
        <w:rPr>
          <w:rFonts w:ascii="PMingLiu" w:eastAsia="PMingLiu" w:hAnsi="PMingLiu" w:cs="PMingLiu"/>
          <w:sz w:val="24"/>
          <w:szCs w:val="24"/>
        </w:rPr>
        <w:t>詹益鑑（</w:t>
      </w:r>
      <w:r>
        <w:rPr>
          <w:rFonts w:ascii="PMingLiu" w:eastAsia="PMingLiu" w:hAnsi="PMingLiu" w:cs="PMingLiu"/>
          <w:sz w:val="24"/>
          <w:szCs w:val="24"/>
        </w:rPr>
        <w:t xml:space="preserve">2016 </w:t>
      </w:r>
      <w:r>
        <w:rPr>
          <w:rFonts w:ascii="PMingLiu" w:eastAsia="PMingLiu" w:hAnsi="PMingLiu" w:cs="PMingLiu"/>
          <w:sz w:val="24"/>
          <w:szCs w:val="24"/>
        </w:rPr>
        <w:t>年</w:t>
      </w:r>
      <w:r>
        <w:rPr>
          <w:rFonts w:ascii="PMingLiu" w:eastAsia="PMingLiu" w:hAnsi="PMingLiu" w:cs="PMingLiu"/>
          <w:sz w:val="24"/>
          <w:szCs w:val="24"/>
        </w:rPr>
        <w:t xml:space="preserve"> 8 </w:t>
      </w:r>
      <w:r>
        <w:rPr>
          <w:rFonts w:ascii="PMingLiu" w:eastAsia="PMingLiu" w:hAnsi="PMingLiu" w:cs="PMingLiu"/>
          <w:sz w:val="24"/>
          <w:szCs w:val="24"/>
        </w:rPr>
        <w:t>月</w:t>
      </w:r>
      <w:r>
        <w:rPr>
          <w:rFonts w:ascii="PMingLiu" w:eastAsia="PMingLiu" w:hAnsi="PMingLiu" w:cs="PMingLiu"/>
          <w:sz w:val="24"/>
          <w:szCs w:val="24"/>
        </w:rPr>
        <w:t xml:space="preserve"> 8 </w:t>
      </w:r>
      <w:r>
        <w:rPr>
          <w:rFonts w:ascii="PMingLiu" w:eastAsia="PMingLiu" w:hAnsi="PMingLiu" w:cs="PMingLiu"/>
          <w:sz w:val="24"/>
          <w:szCs w:val="24"/>
        </w:rPr>
        <w:t>日）。</w:t>
      </w:r>
      <w:r>
        <w:rPr>
          <w:rFonts w:ascii="PMingLiu" w:eastAsia="PMingLiu" w:hAnsi="PMingLiu" w:cs="PMingLiu"/>
          <w:sz w:val="24"/>
          <w:szCs w:val="24"/>
        </w:rPr>
        <w:t xml:space="preserve">Uber </w:t>
      </w:r>
      <w:r w:rsidR="00087B0A">
        <w:rPr>
          <w:rFonts w:ascii="PMingLiu" w:eastAsia="PMingLiu" w:hAnsi="PMingLiu" w:cs="PMingLiu"/>
          <w:sz w:val="24"/>
          <w:szCs w:val="24"/>
        </w:rPr>
        <w:t>在臺灣到底挑戰了什麼？</w:t>
      </w:r>
    </w:p>
    <w:p w14:paraId="0000005F" w14:textId="0CA32261" w:rsidR="001C736D" w:rsidRDefault="00087B0A">
      <w:pPr>
        <w:spacing w:line="240" w:lineRule="auto"/>
        <w:rPr>
          <w:rFonts w:ascii="PMingLiu" w:eastAsia="PMingLiu" w:hAnsi="PMingLiu" w:cs="PMingLiu"/>
          <w:sz w:val="24"/>
          <w:szCs w:val="24"/>
        </w:rPr>
      </w:pPr>
      <w:hyperlink r:id="rId11" w:history="1">
        <w:r w:rsidRPr="007F10C0">
          <w:rPr>
            <w:rStyle w:val="a9"/>
            <w:rFonts w:ascii="PMingLiu" w:eastAsia="PMingLiu" w:hAnsi="PMingLiu" w:cs="PMingLiu"/>
            <w:sz w:val="24"/>
            <w:szCs w:val="24"/>
          </w:rPr>
          <w:t>https://www.bnext.com.tw/article/40529/BN-2016-08-08-165510-77</w:t>
        </w:r>
      </w:hyperlink>
    </w:p>
    <w:p w14:paraId="41EF7F46" w14:textId="77777777" w:rsidR="00087B0A" w:rsidRDefault="00087B0A">
      <w:pPr>
        <w:spacing w:line="240" w:lineRule="auto"/>
        <w:rPr>
          <w:rFonts w:ascii="PMingLiu" w:eastAsia="PMingLiu" w:hAnsi="PMingLiu" w:cs="PMingLiu"/>
          <w:sz w:val="24"/>
          <w:szCs w:val="24"/>
        </w:rPr>
      </w:pPr>
    </w:p>
    <w:p w14:paraId="00000061" w14:textId="17D3467E" w:rsidR="001C736D" w:rsidRDefault="00087B0A">
      <w:pPr>
        <w:spacing w:line="240" w:lineRule="auto"/>
        <w:rPr>
          <w:rFonts w:ascii="PMingLiu" w:eastAsia="PMingLiu" w:hAnsi="PMingLiu" w:cs="PMingLiu"/>
          <w:sz w:val="24"/>
          <w:szCs w:val="24"/>
        </w:rPr>
      </w:pPr>
      <w:r w:rsidRPr="00087B0A">
        <w:rPr>
          <w:rFonts w:ascii="新細明體" w:eastAsia="新細明體" w:hAnsi="新細明體" w:cs="新細明體" w:hint="eastAsia"/>
          <w:sz w:val="24"/>
          <w:szCs w:val="24"/>
        </w:rPr>
        <w:t>林基興（</w:t>
      </w:r>
      <w:r w:rsidRPr="00087B0A">
        <w:rPr>
          <w:rFonts w:ascii="PMingLiu" w:eastAsia="PMingLiu" w:hAnsi="PMingLiu" w:cs="PMingLiu" w:hint="eastAsia"/>
          <w:sz w:val="24"/>
          <w:szCs w:val="24"/>
        </w:rPr>
        <w:t>2003</w:t>
      </w:r>
      <w:r w:rsidRPr="00087B0A">
        <w:rPr>
          <w:rFonts w:ascii="新細明體" w:eastAsia="新細明體" w:hAnsi="新細明體" w:cs="新細明體" w:hint="eastAsia"/>
          <w:sz w:val="24"/>
          <w:szCs w:val="24"/>
        </w:rPr>
        <w:t>年</w:t>
      </w:r>
      <w:r w:rsidRPr="00087B0A">
        <w:rPr>
          <w:rFonts w:ascii="PMingLiu" w:eastAsia="PMingLiu" w:hAnsi="PMingLiu" w:cs="PMingLiu" w:hint="eastAsia"/>
          <w:sz w:val="24"/>
          <w:szCs w:val="24"/>
        </w:rPr>
        <w:t>6</w:t>
      </w:r>
      <w:r w:rsidRPr="00087B0A">
        <w:rPr>
          <w:rFonts w:ascii="新細明體" w:eastAsia="新細明體" w:hAnsi="新細明體" w:cs="新細明體" w:hint="eastAsia"/>
          <w:sz w:val="24"/>
          <w:szCs w:val="24"/>
        </w:rPr>
        <w:t>月</w:t>
      </w:r>
      <w:r w:rsidRPr="00087B0A">
        <w:rPr>
          <w:rFonts w:ascii="PMingLiu" w:eastAsia="PMingLiu" w:hAnsi="PMingLiu" w:cs="PMingLiu" w:hint="eastAsia"/>
          <w:sz w:val="24"/>
          <w:szCs w:val="24"/>
        </w:rPr>
        <w:t>24</w:t>
      </w:r>
      <w:r w:rsidRPr="00087B0A">
        <w:rPr>
          <w:rFonts w:ascii="新細明體" w:eastAsia="新細明體" w:hAnsi="新細明體" w:cs="新細明體" w:hint="eastAsia"/>
          <w:sz w:val="24"/>
          <w:szCs w:val="24"/>
        </w:rPr>
        <w:t>日）。老化面面觀專輯。科學月刊，</w:t>
      </w:r>
      <w:r w:rsidRPr="00087B0A">
        <w:rPr>
          <w:rFonts w:ascii="PMingLiu" w:eastAsia="PMingLiu" w:hAnsi="PMingLiu" w:cs="PMingLiu" w:hint="eastAsia"/>
          <w:sz w:val="24"/>
          <w:szCs w:val="24"/>
        </w:rPr>
        <w:t>402</w:t>
      </w:r>
      <w:r w:rsidRPr="00087B0A">
        <w:rPr>
          <w:rFonts w:ascii="新細明體" w:eastAsia="新細明體" w:hAnsi="新細明體" w:cs="新細明體" w:hint="eastAsia"/>
          <w:sz w:val="24"/>
          <w:szCs w:val="24"/>
        </w:rPr>
        <w:t>，</w:t>
      </w:r>
      <w:r w:rsidRPr="00087B0A">
        <w:rPr>
          <w:rFonts w:ascii="PMingLiu" w:eastAsia="PMingLiu" w:hAnsi="PMingLiu" w:cs="PMingLiu" w:hint="eastAsia"/>
          <w:sz w:val="24"/>
          <w:szCs w:val="24"/>
        </w:rPr>
        <w:t>472-473</w:t>
      </w:r>
      <w:r w:rsidRPr="00087B0A">
        <w:rPr>
          <w:rFonts w:ascii="新細明體" w:eastAsia="新細明體" w:hAnsi="新細明體" w:cs="新細明體" w:hint="eastAsia"/>
          <w:sz w:val="24"/>
          <w:szCs w:val="24"/>
        </w:rPr>
        <w:t>。取自</w:t>
      </w:r>
      <w:r w:rsidRPr="00087B0A">
        <w:rPr>
          <w:rFonts w:ascii="PMingLiu" w:eastAsia="PMingLiu" w:hAnsi="PMingLiu" w:cs="PMingLiu" w:hint="eastAsia"/>
          <w:sz w:val="24"/>
          <w:szCs w:val="24"/>
        </w:rPr>
        <w:t xml:space="preserve"> </w:t>
      </w:r>
      <w:hyperlink r:id="rId12" w:history="1">
        <w:r w:rsidRPr="007F10C0">
          <w:rPr>
            <w:rStyle w:val="a9"/>
            <w:rFonts w:ascii="PMingLiu" w:eastAsia="PMingLiu" w:hAnsi="PMingLiu" w:cs="PMingLiu" w:hint="eastAsia"/>
            <w:sz w:val="24"/>
            <w:szCs w:val="24"/>
          </w:rPr>
          <w:t>http://www.scimonth.com.tw/catalog.php?arid=436</w:t>
        </w:r>
      </w:hyperlink>
    </w:p>
    <w:p w14:paraId="72D7238D" w14:textId="77777777" w:rsidR="00087B0A" w:rsidRDefault="00087B0A">
      <w:pPr>
        <w:spacing w:line="240" w:lineRule="auto"/>
        <w:rPr>
          <w:rFonts w:ascii="PMingLiu" w:eastAsia="PMingLiu" w:hAnsi="PMingLiu" w:cs="PMingLiu"/>
          <w:sz w:val="24"/>
          <w:szCs w:val="24"/>
        </w:rPr>
      </w:pPr>
      <w:bookmarkStart w:id="0" w:name="_GoBack"/>
      <w:bookmarkEnd w:id="0"/>
    </w:p>
    <w:p w14:paraId="00000062" w14:textId="77777777" w:rsidR="001C736D" w:rsidRDefault="001C736D">
      <w:pPr>
        <w:spacing w:line="240" w:lineRule="auto"/>
        <w:rPr>
          <w:rFonts w:ascii="PMingLiu" w:eastAsia="PMingLiu" w:hAnsi="PMingLiu" w:cs="PMingLiu"/>
          <w:color w:val="FF0000"/>
          <w:sz w:val="24"/>
          <w:szCs w:val="24"/>
        </w:rPr>
      </w:pPr>
    </w:p>
    <w:p w14:paraId="00000063" w14:textId="77777777" w:rsidR="001C736D" w:rsidRDefault="001C736D">
      <w:pPr>
        <w:spacing w:line="240" w:lineRule="auto"/>
        <w:rPr>
          <w:rFonts w:ascii="PMingLiu" w:eastAsia="PMingLiu" w:hAnsi="PMingLiu" w:cs="PMingLiu"/>
          <w:sz w:val="24"/>
          <w:szCs w:val="24"/>
        </w:rPr>
      </w:pPr>
    </w:p>
    <w:p w14:paraId="00000064" w14:textId="77777777" w:rsidR="001C736D" w:rsidRDefault="001C736D">
      <w:pPr>
        <w:spacing w:line="240" w:lineRule="auto"/>
        <w:rPr>
          <w:rFonts w:ascii="PMingLiu" w:eastAsia="PMingLiu" w:hAnsi="PMingLiu" w:cs="PMingLiu"/>
          <w:sz w:val="24"/>
          <w:szCs w:val="24"/>
        </w:rPr>
      </w:pPr>
    </w:p>
    <w:p w14:paraId="00000065" w14:textId="77777777" w:rsidR="001C736D" w:rsidRDefault="001C736D">
      <w:pPr>
        <w:spacing w:line="240" w:lineRule="auto"/>
        <w:rPr>
          <w:rFonts w:ascii="PMingLiu" w:eastAsia="PMingLiu" w:hAnsi="PMingLiu" w:cs="PMingLiu"/>
          <w:sz w:val="24"/>
          <w:szCs w:val="24"/>
        </w:rPr>
      </w:pPr>
    </w:p>
    <w:p w14:paraId="00000066" w14:textId="77777777" w:rsidR="001C736D" w:rsidRDefault="001C736D">
      <w:pPr>
        <w:spacing w:line="240" w:lineRule="auto"/>
        <w:rPr>
          <w:rFonts w:ascii="PMingLiu" w:eastAsia="PMingLiu" w:hAnsi="PMingLiu" w:cs="PMingLiu"/>
          <w:sz w:val="24"/>
          <w:szCs w:val="24"/>
        </w:rPr>
      </w:pPr>
    </w:p>
    <w:p w14:paraId="00000067" w14:textId="77777777" w:rsidR="001C736D" w:rsidRDefault="001C736D">
      <w:pPr>
        <w:spacing w:line="240" w:lineRule="auto"/>
        <w:rPr>
          <w:rFonts w:ascii="PMingLiu" w:eastAsia="PMingLiu" w:hAnsi="PMingLiu" w:cs="PMingLiu"/>
          <w:sz w:val="24"/>
          <w:szCs w:val="24"/>
        </w:rPr>
      </w:pPr>
    </w:p>
    <w:p w14:paraId="00000068" w14:textId="77777777" w:rsidR="001C736D" w:rsidRDefault="001C736D">
      <w:pPr>
        <w:spacing w:line="240" w:lineRule="auto"/>
        <w:rPr>
          <w:rFonts w:ascii="PMingLiu" w:eastAsia="PMingLiu" w:hAnsi="PMingLiu" w:cs="PMingLiu"/>
          <w:sz w:val="24"/>
          <w:szCs w:val="24"/>
        </w:rPr>
      </w:pPr>
    </w:p>
    <w:p w14:paraId="00000069" w14:textId="77777777" w:rsidR="001C736D" w:rsidRDefault="001C736D">
      <w:pPr>
        <w:spacing w:line="240" w:lineRule="auto"/>
        <w:rPr>
          <w:rFonts w:ascii="PMingLiu" w:eastAsia="PMingLiu" w:hAnsi="PMingLiu" w:cs="PMingLiu"/>
          <w:color w:val="FF0000"/>
          <w:sz w:val="24"/>
          <w:szCs w:val="24"/>
        </w:rPr>
      </w:pPr>
    </w:p>
    <w:sectPr w:rsidR="001C736D">
      <w:headerReference w:type="default" r:id="rId13"/>
      <w:footerReference w:type="default" r:id="rId14"/>
      <w:pgSz w:w="11909" w:h="16834"/>
      <w:pgMar w:top="1133" w:right="1133" w:bottom="1133" w:left="1133" w:header="1133" w:footer="113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41D6F64" w14:textId="77777777" w:rsidR="00CF0243" w:rsidRDefault="00CF0243">
      <w:pPr>
        <w:spacing w:line="240" w:lineRule="auto"/>
      </w:pPr>
      <w:r>
        <w:separator/>
      </w:r>
    </w:p>
  </w:endnote>
  <w:endnote w:type="continuationSeparator" w:id="0">
    <w:p w14:paraId="3E3C7A32" w14:textId="77777777" w:rsidR="00CF0243" w:rsidRDefault="00CF02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Times New Roman"/>
    <w:charset w:val="00"/>
    <w:family w:val="auto"/>
    <w:pitch w:val="default"/>
  </w:font>
  <w:font w:name="Gungsuh">
    <w:altName w:val="Times New Roman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10E1A202-052D-4AE7-8CC5-A5CB483D9CD1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14F2FF2-46D5-49E7-A225-09E038F0368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CE16664-F04F-403B-B3BD-97C4BBB7B0F9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6C" w14:textId="2F5C6166" w:rsidR="001C736D" w:rsidRDefault="00CF0243">
    <w:pPr>
      <w:jc w:val="center"/>
      <w:rPr>
        <w:rFonts w:ascii="PMingLiu" w:eastAsia="PMingLiu" w:hAnsi="PMingLiu" w:cs="PMingLiu"/>
        <w:sz w:val="20"/>
        <w:szCs w:val="20"/>
      </w:rPr>
    </w:pPr>
    <w:r>
      <w:rPr>
        <w:rFonts w:ascii="PMingLiu" w:eastAsia="PMingLiu" w:hAnsi="PMingLiu" w:cs="PMingLiu"/>
        <w:sz w:val="20"/>
        <w:szCs w:val="20"/>
      </w:rPr>
      <w:fldChar w:fldCharType="begin"/>
    </w:r>
    <w:r>
      <w:rPr>
        <w:rFonts w:ascii="PMingLiu" w:eastAsia="PMingLiu" w:hAnsi="PMingLiu" w:cs="PMingLiu"/>
        <w:sz w:val="20"/>
        <w:szCs w:val="20"/>
      </w:rPr>
      <w:instrText>PAGE</w:instrText>
    </w:r>
    <w:r w:rsidR="00FF0338">
      <w:rPr>
        <w:rFonts w:ascii="PMingLiu" w:eastAsia="PMingLiu" w:hAnsi="PMingLiu" w:cs="PMingLiu"/>
        <w:sz w:val="20"/>
        <w:szCs w:val="20"/>
      </w:rPr>
      <w:fldChar w:fldCharType="separate"/>
    </w:r>
    <w:r w:rsidR="00B37000">
      <w:rPr>
        <w:rFonts w:ascii="PMingLiu" w:eastAsia="PMingLiu" w:hAnsi="PMingLiu" w:cs="PMingLiu"/>
        <w:noProof/>
        <w:sz w:val="20"/>
        <w:szCs w:val="20"/>
      </w:rPr>
      <w:t>3</w:t>
    </w:r>
    <w:r>
      <w:rPr>
        <w:rFonts w:ascii="PMingLiu" w:eastAsia="PMingLiu" w:hAnsi="PMingLiu" w:cs="PMingLiu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D094AFA" w14:textId="77777777" w:rsidR="00CF0243" w:rsidRDefault="00CF0243">
      <w:pPr>
        <w:spacing w:line="240" w:lineRule="auto"/>
      </w:pPr>
      <w:r>
        <w:separator/>
      </w:r>
    </w:p>
  </w:footnote>
  <w:footnote w:type="continuationSeparator" w:id="0">
    <w:p w14:paraId="3556A252" w14:textId="77777777" w:rsidR="00CF0243" w:rsidRDefault="00CF02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6A" w14:textId="77777777" w:rsidR="001C736D" w:rsidRDefault="00CF0243">
    <w:pPr>
      <w:jc w:val="center"/>
      <w:rPr>
        <w:rFonts w:ascii="PMingLiu" w:eastAsia="PMingLiu" w:hAnsi="PMingLiu" w:cs="PMingLiu"/>
        <w:sz w:val="24"/>
        <w:szCs w:val="24"/>
      </w:rPr>
    </w:pPr>
    <w:r>
      <w:rPr>
        <w:rFonts w:ascii="Arial Unicode MS" w:eastAsia="Arial Unicode MS" w:hAnsi="Arial Unicode MS" w:cs="Arial Unicode MS"/>
        <w:color w:val="27251E"/>
        <w:sz w:val="24"/>
        <w:szCs w:val="24"/>
      </w:rPr>
      <w:t>高中生對人工智能輔助購物決策的依賴程度研</w:t>
    </w:r>
  </w:p>
  <w:p w14:paraId="0000006B" w14:textId="77777777" w:rsidR="001C736D" w:rsidRDefault="00CF0243">
    <w:pPr>
      <w:jc w:val="center"/>
      <w:rPr>
        <w:rFonts w:ascii="PMingLiu" w:eastAsia="PMingLiu" w:hAnsi="PMingLiu" w:cs="PMingLiu"/>
        <w:sz w:val="24"/>
        <w:szCs w:val="24"/>
      </w:rPr>
    </w:pPr>
    <w:r>
      <w:rPr>
        <w:rFonts w:ascii="Arial Unicode MS" w:eastAsia="Arial Unicode MS" w:hAnsi="Arial Unicode MS" w:cs="Arial Unicode MS"/>
        <w:color w:val="27251E"/>
        <w:sz w:val="24"/>
        <w:szCs w:val="24"/>
      </w:rPr>
      <w:t>究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736D"/>
    <w:rsid w:val="00087B0A"/>
    <w:rsid w:val="001C736D"/>
    <w:rsid w:val="004D6BE1"/>
    <w:rsid w:val="00B37000"/>
    <w:rsid w:val="00CF0243"/>
    <w:rsid w:val="00FF0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0C945"/>
  <w15:docId w15:val="{04E63CC1-76A3-483F-90A6-9420CA90C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a5">
    <w:name w:val="header"/>
    <w:basedOn w:val="a"/>
    <w:link w:val="a6"/>
    <w:uiPriority w:val="99"/>
    <w:unhideWhenUsed/>
    <w:rsid w:val="00FF03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FF0338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FF03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FF0338"/>
    <w:rPr>
      <w:sz w:val="20"/>
      <w:szCs w:val="20"/>
    </w:rPr>
  </w:style>
  <w:style w:type="character" w:styleId="a9">
    <w:name w:val="Hyperlink"/>
    <w:basedOn w:val="a0"/>
    <w:uiPriority w:val="99"/>
    <w:unhideWhenUsed/>
    <w:rsid w:val="00087B0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cimonth.com.tw/catalog.php?arid=436" TargetMode="External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s://ebookdrm.nlp.edu.tw/ebookservice/epubreader/hyread/v" TargetMode="External"/><Relationship Id="rId12" Type="http://schemas.openxmlformats.org/officeDocument/2006/relationships/hyperlink" Target="http://www.scimonth.com.tw/catalog.php?arid=436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ebookdrm.nlp.edu.tw/ebookservice/epubreader/hyread/v" TargetMode="External"/><Relationship Id="rId11" Type="http://schemas.openxmlformats.org/officeDocument/2006/relationships/hyperlink" Target="https://www.bnext.com.tw/article/40529/BN-2016-08-08-165510-77" TargetMode="Externa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yperlink" Target="https://udn.com/news/story/7339/5203592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hdl.handle.net/11296/g829kh" TargetMode="Externa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346</Words>
  <Characters>1974</Characters>
  <Application>Microsoft Office Word</Application>
  <DocSecurity>0</DocSecurity>
  <Lines>16</Lines>
  <Paragraphs>4</Paragraphs>
  <ScaleCrop>false</ScaleCrop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NTSH-EC</dc:creator>
  <cp:lastModifiedBy>NTSH-EC</cp:lastModifiedBy>
  <cp:revision>2</cp:revision>
  <dcterms:created xsi:type="dcterms:W3CDTF">2026-06-08T03:58:00Z</dcterms:created>
  <dcterms:modified xsi:type="dcterms:W3CDTF">2026-06-08T03:58:00Z</dcterms:modified>
</cp:coreProperties>
</file>