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CB42" w14:textId="77777777" w:rsidR="00110FC3" w:rsidRDefault="00110FC3" w:rsidP="00A55C73">
      <w:pPr>
        <w:pStyle w:val="m"/>
      </w:pPr>
      <w:r>
        <w:rPr>
          <w:rFonts w:hint="eastAsia"/>
        </w:rPr>
        <w:t>“走读式”谈话安全评估报告</w:t>
      </w:r>
    </w:p>
    <w:p w14:paraId="22196143" w14:textId="56CB21D3" w:rsidR="00110FC3" w:rsidRPr="00B95934" w:rsidRDefault="002F674A" w:rsidP="00110FC3">
      <w:pPr>
        <w:pStyle w:val="a7"/>
        <w:overflowPunct w:val="0"/>
        <w:spacing w:line="400" w:lineRule="exact"/>
        <w:ind w:firstLine="683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Cambria" w:eastAsia="方正楷体_GBK" w:hAnsi="Cambria" w:cs="Cambria" w:hint="eastAsia"/>
          <w:sz w:val="28"/>
          <w:szCs w:val="28"/>
        </w:rPr>
        <w:t>`</w:t>
      </w:r>
      <w:r>
        <w:rPr>
          <w:rFonts w:ascii="宋体" w:eastAsia="宋体" w:hAnsi="宋体" w:cs="宋体" w:hint="eastAsia"/>
          <w:sz w:val="28"/>
          <w:szCs w:val="28"/>
        </w:rPr>
        <w:t>安全首课时间</w:t>
      </w:r>
      <w:r>
        <w:rPr>
          <w:rFonts w:ascii="Cambria" w:eastAsia="方正楷体_GBK" w:hAnsi="Cambria" w:cs="Cambria" w:hint="eastAsia"/>
          <w:sz w:val="28"/>
          <w:szCs w:val="28"/>
        </w:rPr>
        <w:t>`</w:t>
      </w:r>
      <w:r w:rsidR="00110FC3" w:rsidRPr="00B95934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D445EE">
        <w:rPr>
          <w:rFonts w:ascii="仿宋_GB2312" w:eastAsia="仿宋_GB2312" w:hAnsi="Times New Roman" w:cs="Times New Roman" w:hint="eastAsia"/>
          <w:sz w:val="32"/>
          <w:szCs w:val="32"/>
        </w:rPr>
        <w:t>`主谈人`</w:t>
      </w:r>
      <w:r w:rsidR="00110FC3" w:rsidRPr="00B95934">
        <w:rPr>
          <w:rFonts w:ascii="仿宋_GB2312" w:eastAsia="仿宋_GB2312" w:hAnsi="Times New Roman" w:cs="Times New Roman" w:hint="eastAsia"/>
          <w:sz w:val="32"/>
          <w:szCs w:val="32"/>
        </w:rPr>
        <w:t>同志召集</w:t>
      </w:r>
      <w:r w:rsidR="00D445EE">
        <w:rPr>
          <w:rFonts w:ascii="仿宋_GB2312" w:eastAsia="仿宋_GB2312" w:hAnsi="Times New Roman" w:cs="Times New Roman" w:hint="eastAsia"/>
          <w:noProof/>
          <w:sz w:val="32"/>
          <w:szCs w:val="32"/>
        </w:rPr>
        <w:t>`参加人`</w:t>
      </w:r>
      <w:r w:rsidR="00110FC3" w:rsidRPr="00B95934">
        <w:rPr>
          <w:rFonts w:ascii="仿宋_GB2312" w:eastAsia="仿宋_GB2312" w:hAnsi="Times New Roman" w:cs="Times New Roman" w:hint="eastAsia"/>
          <w:sz w:val="32"/>
          <w:szCs w:val="32"/>
        </w:rPr>
        <w:t>同志召开与</w:t>
      </w:r>
      <w:r w:rsidR="00A33129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110FC3" w:rsidRPr="00B95934">
        <w:rPr>
          <w:rFonts w:ascii="仿宋_GB2312" w:eastAsia="仿宋_GB2312" w:hAnsi="Times New Roman" w:cs="Times New Roman" w:hint="eastAsia"/>
          <w:sz w:val="32"/>
          <w:szCs w:val="32"/>
        </w:rPr>
        <w:t>谈话安全风险评估论证会，结合前期调查了解的有关情况，全面评估谈话安全风险。评估内容如下：</w:t>
      </w:r>
    </w:p>
    <w:p w14:paraId="42B503F5" w14:textId="59B596A0" w:rsidR="00110FC3" w:rsidRPr="00B95934" w:rsidRDefault="00110FC3" w:rsidP="00B95934">
      <w:pPr>
        <w:pStyle w:val="m1"/>
      </w:pPr>
      <w:r w:rsidRPr="00B95934">
        <w:rPr>
          <w:rFonts w:hint="eastAsia"/>
        </w:rPr>
        <w:t>谈话对象基本情况</w:t>
      </w:r>
    </w:p>
    <w:p w14:paraId="3759F847" w14:textId="5BB9D116" w:rsidR="00B95934" w:rsidRPr="004E0C59" w:rsidRDefault="004E0C59" w:rsidP="00110FC3">
      <w:pPr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4E0C59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`谈话对象基本情况`</w:t>
      </w:r>
    </w:p>
    <w:p w14:paraId="19507ABF" w14:textId="7A4E3FEA" w:rsidR="00110FC3" w:rsidRPr="00B95934" w:rsidRDefault="00110FC3" w:rsidP="00B95934">
      <w:pPr>
        <w:pStyle w:val="m1"/>
      </w:pPr>
      <w:r w:rsidRPr="00B95934">
        <w:rPr>
          <w:rFonts w:hint="eastAsia"/>
        </w:rPr>
        <w:t>评估内容及了解途径</w:t>
      </w:r>
    </w:p>
    <w:p w14:paraId="3F81B0B4" w14:textId="1DE02FA1" w:rsidR="00110FC3" w:rsidRPr="00B95934" w:rsidRDefault="00110FC3" w:rsidP="00110FC3">
      <w:pPr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经侧面了解，未发现</w:t>
      </w:r>
      <w:r w:rsidR="005E7A9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患有重大疾病。</w:t>
      </w:r>
    </w:p>
    <w:p w14:paraId="6D64AF85" w14:textId="52623BF4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为做好保密工作，已与了解人员提出严格保密要求，讲明泄露调查工作秘密的纪律及法律责任。</w:t>
      </w:r>
    </w:p>
    <w:p w14:paraId="4AAE821E" w14:textId="77777777" w:rsidR="00110FC3" w:rsidRPr="00B95934" w:rsidRDefault="00110FC3" w:rsidP="00110FC3">
      <w:pPr>
        <w:overflowPunct w:val="0"/>
        <w:spacing w:line="400" w:lineRule="exact"/>
        <w:ind w:firstLineChars="200" w:firstLine="640"/>
        <w:rPr>
          <w:rFonts w:ascii="黑体" w:eastAsia="黑体" w:hAnsi="黑体" w:cs="方正黑体_GBK" w:hint="eastAsia"/>
          <w:sz w:val="32"/>
          <w:szCs w:val="32"/>
        </w:rPr>
      </w:pPr>
      <w:r w:rsidRPr="00B95934">
        <w:rPr>
          <w:rFonts w:ascii="黑体" w:eastAsia="黑体" w:hAnsi="黑体" w:cs="方正黑体_GBK" w:hint="eastAsia"/>
          <w:sz w:val="32"/>
          <w:szCs w:val="32"/>
        </w:rPr>
        <w:t>三、评估结论</w:t>
      </w:r>
    </w:p>
    <w:p w14:paraId="23C29C08" w14:textId="2BDC01FF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根据以上情况，经集体评估，我们认为：</w:t>
      </w:r>
      <w:r w:rsidR="005E7A9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目前状态良好，不存在消极应付、自暴自弃情况；身体状况良好：当前情绪状态正常。</w:t>
      </w:r>
    </w:p>
    <w:p w14:paraId="7BE89E4B" w14:textId="3C75117C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综上所述，我们认为与</w:t>
      </w:r>
      <w:r w:rsidR="005E7A9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谈话无安全风险，建议进行谈话。谈话过程中，如通过本人了解到之前不掌握的安全隐患，将及时提出可否继续谈话的建议，有针对性完善安全预案，全面做好安全防范。</w:t>
      </w:r>
    </w:p>
    <w:p w14:paraId="260D96B6" w14:textId="77777777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</w:p>
    <w:p w14:paraId="725B9A82" w14:textId="77777777" w:rsidR="00110FC3" w:rsidRPr="00B95934" w:rsidRDefault="00110FC3" w:rsidP="00110FC3">
      <w:pPr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附件：“走读式”谈话安全评估表</w:t>
      </w:r>
    </w:p>
    <w:p w14:paraId="3F4357A0" w14:textId="77777777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</w:p>
    <w:p w14:paraId="15856C45" w14:textId="77777777" w:rsidR="00110FC3" w:rsidRPr="00B95934" w:rsidRDefault="00110FC3" w:rsidP="00110FC3">
      <w:pPr>
        <w:pStyle w:val="a7"/>
        <w:overflowPunct w:val="0"/>
        <w:spacing w:line="400" w:lineRule="exact"/>
        <w:rPr>
          <w:rFonts w:ascii="仿宋_GB2312" w:eastAsia="仿宋_GB2312" w:hAnsi="Times New Roman" w:cs="Times New Roman"/>
          <w:sz w:val="32"/>
          <w:szCs w:val="32"/>
        </w:rPr>
      </w:pPr>
      <w:r w:rsidRPr="00B95934">
        <w:rPr>
          <w:rFonts w:ascii="仿宋_GB2312" w:eastAsia="仿宋_GB2312" w:hAnsi="Times New Roman" w:cs="Times New Roman" w:hint="eastAsia"/>
          <w:sz w:val="32"/>
          <w:szCs w:val="32"/>
        </w:rPr>
        <w:t>（集体签名）</w:t>
      </w:r>
    </w:p>
    <w:p w14:paraId="3A97500F" w14:textId="77777777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jc w:val="right"/>
        <w:rPr>
          <w:rFonts w:ascii="仿宋_GB2312" w:eastAsia="仿宋_GB2312" w:hAnsi="Times New Roman" w:cs="Times New Roman"/>
          <w:sz w:val="32"/>
          <w:szCs w:val="32"/>
        </w:rPr>
      </w:pPr>
    </w:p>
    <w:p w14:paraId="59E723BE" w14:textId="77777777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jc w:val="right"/>
        <w:rPr>
          <w:rFonts w:ascii="仿宋_GB2312" w:eastAsia="仿宋_GB2312" w:hAnsi="Times New Roman" w:cs="Times New Roman"/>
          <w:sz w:val="32"/>
          <w:szCs w:val="32"/>
        </w:rPr>
      </w:pPr>
    </w:p>
    <w:p w14:paraId="13531721" w14:textId="77777777" w:rsidR="00110FC3" w:rsidRPr="00B95934" w:rsidRDefault="00110FC3" w:rsidP="00110FC3">
      <w:pPr>
        <w:pStyle w:val="a7"/>
        <w:overflowPunct w:val="0"/>
        <w:spacing w:line="400" w:lineRule="exact"/>
        <w:ind w:firstLineChars="200" w:firstLine="640"/>
        <w:jc w:val="right"/>
        <w:rPr>
          <w:rFonts w:ascii="仿宋_GB2312" w:eastAsia="仿宋_GB2312" w:hAnsi="Times New Roman" w:cs="Times New Roman"/>
          <w:sz w:val="32"/>
          <w:szCs w:val="32"/>
        </w:rPr>
      </w:pPr>
    </w:p>
    <w:p w14:paraId="1AF535D4" w14:textId="13151946" w:rsidR="00DA088C" w:rsidRDefault="0097137E" w:rsidP="0097137E">
      <w:pPr>
        <w:spacing w:line="500" w:lineRule="exact"/>
        <w:jc w:val="right"/>
        <w:rPr>
          <w:rFonts w:hint="eastAsia"/>
        </w:rPr>
      </w:pPr>
      <w:r>
        <w:rPr>
          <w:rFonts w:ascii="Cambria" w:eastAsia="方正楷体_GBK" w:hAnsi="Cambria" w:cs="Cambria" w:hint="eastAsia"/>
          <w:sz w:val="28"/>
          <w:szCs w:val="28"/>
        </w:rPr>
        <w:t>`</w:t>
      </w:r>
      <w:r>
        <w:rPr>
          <w:rFonts w:ascii="宋体" w:eastAsia="宋体" w:hAnsi="宋体" w:cs="宋体" w:hint="eastAsia"/>
          <w:sz w:val="28"/>
          <w:szCs w:val="28"/>
        </w:rPr>
        <w:t>安全首课时间</w:t>
      </w:r>
      <w:r>
        <w:rPr>
          <w:rFonts w:ascii="Cambria" w:eastAsia="方正楷体_GBK" w:hAnsi="Cambria" w:cs="Cambria" w:hint="eastAsia"/>
          <w:sz w:val="28"/>
          <w:szCs w:val="28"/>
        </w:rPr>
        <w:t>`</w:t>
      </w:r>
    </w:p>
    <w:sectPr w:rsidR="00DA088C" w:rsidSect="00110FC3">
      <w:pgSz w:w="11906" w:h="16838"/>
      <w:pgMar w:top="2155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049CB" w14:textId="77777777" w:rsidR="00B72D33" w:rsidRDefault="00B72D33" w:rsidP="00110FC3">
      <w:pPr>
        <w:rPr>
          <w:rFonts w:hint="eastAsia"/>
        </w:rPr>
      </w:pPr>
      <w:r>
        <w:separator/>
      </w:r>
    </w:p>
  </w:endnote>
  <w:endnote w:type="continuationSeparator" w:id="0">
    <w:p w14:paraId="3F55827C" w14:textId="77777777" w:rsidR="00B72D33" w:rsidRDefault="00B72D33" w:rsidP="00110F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Noto Sans S Chinese Light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59394" w14:textId="77777777" w:rsidR="00B72D33" w:rsidRDefault="00B72D33" w:rsidP="00110FC3">
      <w:pPr>
        <w:rPr>
          <w:rFonts w:hint="eastAsia"/>
        </w:rPr>
      </w:pPr>
      <w:r>
        <w:separator/>
      </w:r>
    </w:p>
  </w:footnote>
  <w:footnote w:type="continuationSeparator" w:id="0">
    <w:p w14:paraId="0CDD4C88" w14:textId="77777777" w:rsidR="00B72D33" w:rsidRDefault="00B72D33" w:rsidP="00110F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58DEACF2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1073118608">
    <w:abstractNumId w:val="0"/>
  </w:num>
  <w:num w:numId="2" w16cid:durableId="25771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2D"/>
    <w:rsid w:val="00110FC3"/>
    <w:rsid w:val="001E552D"/>
    <w:rsid w:val="00242577"/>
    <w:rsid w:val="002F09B8"/>
    <w:rsid w:val="002F674A"/>
    <w:rsid w:val="00437580"/>
    <w:rsid w:val="004E0C59"/>
    <w:rsid w:val="005E7A9E"/>
    <w:rsid w:val="00687BA0"/>
    <w:rsid w:val="007225CE"/>
    <w:rsid w:val="008C0270"/>
    <w:rsid w:val="0097137E"/>
    <w:rsid w:val="009E244F"/>
    <w:rsid w:val="00A26AFF"/>
    <w:rsid w:val="00A33129"/>
    <w:rsid w:val="00A55C73"/>
    <w:rsid w:val="00B010CF"/>
    <w:rsid w:val="00B72D33"/>
    <w:rsid w:val="00B95934"/>
    <w:rsid w:val="00C8068D"/>
    <w:rsid w:val="00D445EE"/>
    <w:rsid w:val="00D51346"/>
    <w:rsid w:val="00D77F17"/>
    <w:rsid w:val="00DA088C"/>
    <w:rsid w:val="00DB2926"/>
    <w:rsid w:val="00E267BE"/>
    <w:rsid w:val="00F142B8"/>
    <w:rsid w:val="00F768E8"/>
    <w:rsid w:val="00F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63E0B"/>
  <w15:docId w15:val="{B97FD301-B1A5-4135-B45A-6C3FD58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FC3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FC3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10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FC3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10FC3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110FC3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110FC3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B95934"/>
    <w:pPr>
      <w:widowControl/>
      <w:numPr>
        <w:numId w:val="1"/>
      </w:numPr>
      <w:spacing w:line="500" w:lineRule="exact"/>
      <w:ind w:firstLineChars="221" w:firstLine="707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B95934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A55C73"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A55C73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A55C73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A55C73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A55C73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A55C73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A55C73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A55C73"/>
    <w:rPr>
      <w:rFonts w:ascii="仿宋_GB2312" w:eastAsia="仿宋_GB2312" w:hAnsi="仿宋" w:cs="仿宋_GB2312"/>
      <w:kern w:val="0"/>
      <w:sz w:val="32"/>
      <w:szCs w:val="32"/>
      <w14:ligatures w14:val="none"/>
    </w:rPr>
  </w:style>
  <w:style w:type="paragraph" w:customStyle="1" w:styleId="mlc">
    <w:name w:val="mlc正"/>
    <w:basedOn w:val="a9"/>
    <w:link w:val="mlc0"/>
    <w:qFormat/>
    <w:rsid w:val="00A55C73"/>
    <w:pPr>
      <w:widowControl/>
      <w:shd w:val="clear" w:color="auto" w:fill="FFFFFF"/>
      <w:spacing w:line="400" w:lineRule="exact"/>
      <w:jc w:val="left"/>
    </w:pPr>
    <w:rPr>
      <w:rFonts w:ascii="Noto Sans S Chinese Light" w:eastAsia="Noto Sans S Chinese Light" w:hAnsi="Noto Sans S Chinese Light" w:cs="Arial"/>
      <w:color w:val="333333"/>
      <w:kern w:val="0"/>
    </w:rPr>
  </w:style>
  <w:style w:type="character" w:customStyle="1" w:styleId="mlc0">
    <w:name w:val="mlc正 字符"/>
    <w:basedOn w:val="a0"/>
    <w:link w:val="mlc"/>
    <w:rsid w:val="00A55C73"/>
    <w:rPr>
      <w:rFonts w:ascii="Noto Sans S Chinese Light" w:eastAsia="Noto Sans S Chinese Light" w:hAnsi="Noto Sans S Chinese Light" w:cs="Arial"/>
      <w:color w:val="333333"/>
      <w:kern w:val="0"/>
      <w:sz w:val="24"/>
      <w:shd w:val="clear" w:color="auto" w:fill="FFFFFF"/>
      <w14:ligatures w14:val="none"/>
    </w:rPr>
  </w:style>
  <w:style w:type="paragraph" w:styleId="a9">
    <w:name w:val="Normal (Web)"/>
    <w:basedOn w:val="a"/>
    <w:uiPriority w:val="99"/>
    <w:semiHidden/>
    <w:unhideWhenUsed/>
    <w:rsid w:val="00A55C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19</cp:revision>
  <cp:lastPrinted>2024-12-05T03:21:00Z</cp:lastPrinted>
  <dcterms:created xsi:type="dcterms:W3CDTF">2024-12-05T03:26:00Z</dcterms:created>
  <dcterms:modified xsi:type="dcterms:W3CDTF">2025-08-11T00:56:00Z</dcterms:modified>
</cp:coreProperties>
</file>