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Университет ИТМО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Двухнедельная отчётная работа по «Информатике»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Дата лекции</w:t>
      </w:r>
      <w:r>
        <w:rPr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</w:t>
      </w:r>
      <w:r>
        <w:rPr>
          <w:u w:val="single"/>
          <w:rtl w:val="0"/>
          <w:lang w:val="ru-RU"/>
        </w:rPr>
        <w:t xml:space="preserve">  06.11.2021  </w:t>
      </w:r>
      <w:r>
        <w:rPr>
          <w:rtl w:val="0"/>
          <w:lang w:val="ru-RU"/>
        </w:rPr>
        <w:tab/>
        <w:tab/>
        <w:t>Дата сдачи</w:t>
      </w:r>
      <w:r>
        <w:rPr>
          <w:rtl w:val="0"/>
          <w:lang w:val="ru-RU"/>
        </w:rPr>
        <w:t xml:space="preserve">: </w:t>
      </w:r>
      <w:r>
        <w:rPr>
          <w:u w:val="single"/>
          <w:rtl w:val="0"/>
          <w:lang w:val="ru-RU"/>
        </w:rPr>
        <w:t xml:space="preserve">   20.11.2021   </w:t>
      </w:r>
    </w:p>
    <w:p>
      <w:pPr>
        <w:pStyle w:val="Standard"/>
        <w:jc w:val="center"/>
        <w:rPr>
          <w:lang w:val="ru-RU"/>
        </w:rPr>
      </w:pPr>
    </w:p>
    <w:p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266"/>
        </w:tabs>
        <w:rPr>
          <w:lang w:val="ru-RU"/>
        </w:rPr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u w:val="single"/>
          <w:lang w:val="ru-RU"/>
        </w:rPr>
        <w:tab/>
      </w:r>
      <w:r>
        <w:rPr>
          <w:u w:val="single"/>
          <w:rtl w:val="0"/>
          <w:lang w:val="ru-RU"/>
        </w:rPr>
        <w:t>Акилжанов М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Н</w:t>
      </w:r>
      <w:r>
        <w:rPr>
          <w:u w:val="single"/>
          <w:rtl w:val="0"/>
          <w:lang w:val="ru-RU"/>
        </w:rPr>
        <w:t>.</w:t>
      </w:r>
      <w:r>
        <w:rPr>
          <w:u w:val="single"/>
          <w:lang w:val="ru-RU"/>
        </w:rPr>
        <w:tab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№ группы </w:t>
      </w:r>
      <w:r>
        <w:rPr>
          <w:u w:val="single"/>
          <w:lang w:val="ru-RU"/>
        </w:rPr>
        <w:tab/>
      </w:r>
      <w:r>
        <w:rPr>
          <w:i w:val="1"/>
          <w:iCs w:val="1"/>
          <w:u w:val="single"/>
          <w:rtl w:val="0"/>
          <w:lang w:val="en-US"/>
        </w:rPr>
        <w:t>P3109</w:t>
      </w:r>
      <w:r>
        <w:rPr>
          <w:u w:val="single"/>
          <w:lang w:val="ru-RU"/>
        </w:rPr>
        <w:tab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rtl w:val="0"/>
          <w:lang w:val="ru-RU"/>
        </w:rPr>
        <w:tab/>
        <w:t>Фамилия И</w:t>
      </w:r>
      <w:r>
        <w:rPr>
          <w:vertAlign w:val="superscript"/>
          <w:rtl w:val="0"/>
          <w:lang w:val="ru-RU"/>
        </w:rPr>
        <w:t>.</w:t>
      </w:r>
      <w:r>
        <w:rPr>
          <w:vertAlign w:val="superscript"/>
          <w:rtl w:val="0"/>
          <w:lang w:val="ru-RU"/>
        </w:rPr>
        <w:t>О</w:t>
      </w:r>
      <w:r>
        <w:rPr>
          <w:vertAlign w:val="superscript"/>
          <w:rtl w:val="0"/>
          <w:lang w:val="ru-RU"/>
        </w:rPr>
        <w:t xml:space="preserve">. </w:t>
      </w:r>
      <w:r>
        <w:rPr>
          <w:vertAlign w:val="superscript"/>
          <w:rtl w:val="0"/>
          <w:lang w:val="ru-RU"/>
        </w:rPr>
        <w:t>студента</w:t>
        <w:tab/>
        <w:t>не заполнять</w:t>
      </w:r>
    </w:p>
    <w:p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jc w:val="left"/>
        <w:tblInd w:w="1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6"/>
        <w:gridCol w:w="2552"/>
        <w:gridCol w:w="2212"/>
      </w:tblGrid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Название статьи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главы книги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видеолекции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Электронные таблицы</w:t>
            </w:r>
          </w:p>
        </w:tc>
      </w:tr>
      <w:tr>
        <w:tblPrEx>
          <w:shd w:val="clear" w:color="auto" w:fill="ced7e7"/>
        </w:tblPrEx>
        <w:trPr>
          <w:trHeight w:val="895" w:hRule="atLeast"/>
        </w:trPr>
        <w:tc>
          <w:tcPr>
            <w:tcW w:type="dxa" w:w="5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ФИО автора статьи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mail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JimDo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 публикации</w:t>
            </w:r>
          </w:p>
          <w:p>
            <w:pPr>
              <w:pStyle w:val="Table Contents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не старше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2018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года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"___"_________201_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Размер статьи </w:t>
            </w:r>
          </w:p>
          <w:p>
            <w:pPr>
              <w:pStyle w:val="Table Contents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00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слов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________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Прямая полная ссылка на источник и сокращённая ссылка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bit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ly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goo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gl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и т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.)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"https://izotop.jimdofree.com/%D1%80%D0%B0%D0%B7%D0%B4%D0%B5%D0%BB%D1%8B-%D0%B8%D0%BA%D1%82/%D1%8D%D0%BB%D0%B5%D0%BA%D1%82%D1%80%D0%BE%D0%BD%D0%BD%D1%8B%D0%B5-%D1%82%D0%B0%D0%B1%D0%BB%D0%B8%D1%86%D1%8B/"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https://izotop.jimdofree.com/</w:t>
            </w:r>
            <w:r>
              <w:rPr>
                <w:rStyle w:val="Hyperlink.0"/>
                <w:rtl w:val="0"/>
                <w:lang w:val="ru-RU"/>
              </w:rPr>
              <w:t>разделы</w:t>
            </w:r>
            <w:r>
              <w:rPr>
                <w:rStyle w:val="Hyperlink.0"/>
                <w:rtl w:val="0"/>
              </w:rPr>
              <w:t>-</w:t>
            </w:r>
            <w:r>
              <w:rPr>
                <w:rStyle w:val="Hyperlink.0"/>
                <w:rtl w:val="0"/>
              </w:rPr>
              <w:t>икт</w:t>
            </w:r>
            <w:r>
              <w:rPr>
                <w:rStyle w:val="Hyperlink.0"/>
                <w:rtl w:val="0"/>
              </w:rPr>
              <w:t>/</w:t>
            </w:r>
            <w:r>
              <w:rPr>
                <w:rStyle w:val="Hyperlink.0"/>
                <w:rtl w:val="0"/>
                <w:lang w:val="ru-RU"/>
              </w:rPr>
              <w:t>электронные</w:t>
            </w:r>
            <w:r>
              <w:rPr>
                <w:rStyle w:val="Hyperlink.0"/>
                <w:rtl w:val="0"/>
              </w:rPr>
              <w:t>-</w:t>
            </w:r>
            <w:r>
              <w:rPr>
                <w:rStyle w:val="Hyperlink.0"/>
                <w:rtl w:val="0"/>
                <w:lang w:val="ru-RU"/>
              </w:rPr>
              <w:t>таблицы</w:t>
            </w:r>
            <w:r>
              <w:rPr>
                <w:rStyle w:val="Hyperlink.0"/>
                <w:rtl w:val="0"/>
              </w:rPr>
              <w:t>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Теги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ключевые слова или словосочетания</w:t>
            </w:r>
          </w:p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Таблицы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 xml:space="preserve"> Microsoft Exel, O</w:t>
            </w:r>
            <w:r>
              <w:rPr>
                <w:rtl w:val="0"/>
                <w:lang w:val="en-US"/>
              </w:rPr>
              <w:t>penOffice.org</w:t>
            </w:r>
            <w:r>
              <w:rPr>
                <w:shd w:val="nil" w:color="auto" w:fill="auto"/>
                <w:rtl w:val="0"/>
                <w:lang w:val="en-US"/>
              </w:rPr>
              <w:t xml:space="preserve"> Calc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Apple iWork Numbers.</w:t>
            </w: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41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Перечень фактов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упомянутых в статье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Электронная таблица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электронная матрица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разделенные на строки и столбцы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 xml:space="preserve">В ячейки могут вводиться </w:t>
            </w:r>
            <w:r>
              <w:rPr>
                <w:rtl w:val="0"/>
                <w:lang w:val="ru-RU"/>
              </w:rPr>
              <w:t>числа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даты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время суток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текст или символьные данные и формулы</w:t>
            </w:r>
            <w:r>
              <w:rPr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Электронные таблицы основном используются в деятельности </w:t>
            </w:r>
            <w:r>
              <w:rPr>
                <w:shd w:val="nil" w:color="auto" w:fill="auto"/>
                <w:rtl w:val="0"/>
                <w:lang w:val="ru-RU"/>
              </w:rPr>
              <w:t>планово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финансовы</w:t>
            </w:r>
            <w:r>
              <w:rPr>
                <w:shd w:val="nil" w:color="auto" w:fill="auto"/>
                <w:rtl w:val="0"/>
                <w:lang w:val="ru-RU"/>
              </w:rPr>
              <w:t>х</w:t>
            </w:r>
            <w:r>
              <w:rPr>
                <w:shd w:val="nil" w:color="auto" w:fill="auto"/>
                <w:rtl w:val="0"/>
                <w:lang w:val="ru-RU"/>
              </w:rPr>
              <w:t xml:space="preserve"> и бухгалтерски</w:t>
            </w:r>
            <w:r>
              <w:rPr>
                <w:shd w:val="nil" w:color="auto" w:fill="auto"/>
                <w:rtl w:val="0"/>
                <w:lang w:val="ru-RU"/>
              </w:rPr>
              <w:t>х</w:t>
            </w:r>
            <w:r>
              <w:rPr>
                <w:shd w:val="nil" w:color="auto" w:fill="auto"/>
                <w:rtl w:val="0"/>
                <w:lang w:val="ru-RU"/>
              </w:rPr>
              <w:t xml:space="preserve"> расчет</w:t>
            </w:r>
            <w:r>
              <w:rPr>
                <w:shd w:val="nil" w:color="auto" w:fill="auto"/>
                <w:rtl w:val="0"/>
                <w:lang w:val="ru-RU"/>
              </w:rPr>
              <w:t>ах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 основном с помощью электронной таблицы производиться статистическая обработка данных и анализ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построение различных диаграмм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решение задач и вычисление с помощью формул и функций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ru-RU"/>
              </w:rPr>
              <w:t>Microsoft Ex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  <w:r>
              <w:rPr>
                <w:shd w:val="nil" w:color="auto" w:fill="auto"/>
                <w:rtl w:val="0"/>
                <w:lang w:val="ru-RU"/>
              </w:rPr>
              <w:t xml:space="preserve">el </w:t>
            </w:r>
            <w:r>
              <w:rPr>
                <w:shd w:val="nil" w:color="auto" w:fill="auto"/>
                <w:rtl w:val="0"/>
                <w:lang w:val="ru-RU"/>
              </w:rPr>
              <w:t>дает возможности для экономически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статистических расчетов и графические инструменты для создания графиков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i w:val="1"/>
                <w:iCs w:val="1"/>
                <w:shd w:val="nil" w:color="auto" w:fill="auto"/>
                <w:rtl w:val="0"/>
              </w:rPr>
            </w:pPr>
          </w:p>
          <w:p>
            <w:pPr>
              <w:pStyle w:val="Table Contents"/>
              <w:rPr>
                <w:shd w:val="nil" w:color="auto" w:fill="auto"/>
                <w:lang w:val="ru-RU"/>
              </w:rPr>
            </w:pPr>
          </w:p>
          <w:p>
            <w:pPr>
              <w:pStyle w:val="Table Contents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797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Позитивные следствия 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достоинства описанной в статье технологии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минимум три пункта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tl w:val="0"/>
                <w:lang w:val="ru-RU"/>
              </w:rPr>
              <w:t>С помощью формул и функций можно облегчить решение одинаковых задач</w:t>
            </w:r>
            <w:r>
              <w:rPr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С помощью диаграмм и функций можно построить график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 увеличение и уменьшение курса валют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Можно создать ссылки на ячейки тем самым уменьшаем объем вводимых данных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107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Негативные следствия 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недостатки описанной в статье технологии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минимум три пункта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 данной статье ничего не указано об дате выхода программ и сколько раз обновлялась конструкция приложений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Указаны не все электронные таблицы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например </w:t>
            </w:r>
            <w:r>
              <w:rPr>
                <w:shd w:val="nil" w:color="auto" w:fill="auto"/>
                <w:rtl w:val="0"/>
                <w:lang w:val="ru-RU"/>
              </w:rPr>
              <w:t xml:space="preserve">Libre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Wps Office)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Нет данных об </w:t>
            </w:r>
            <w:r>
              <w:rPr>
                <w:shd w:val="nil" w:color="auto" w:fill="auto"/>
                <w:rtl w:val="0"/>
                <w:lang w:val="ru-RU"/>
              </w:rPr>
              <w:t>iWork Numbers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7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Ваши замечания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пожелания преподавателю 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или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анекдот о программистах</w:t>
            </w:r>
          </w:p>
          <w:p>
            <w:pPr>
              <w:pStyle w:val="Table Contents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Записи лекций и презентации очень помогают при выполнении лабораторных работ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Standard"/>
        <w:tabs>
          <w:tab w:val="left" w:pos="3180"/>
          <w:tab w:val="left" w:pos="9781"/>
        </w:tabs>
        <w:ind w:left="40" w:hanging="40"/>
      </w:pPr>
      <w:r>
        <w:rPr>
          <w:vertAlign w:val="superscript"/>
          <w:lang w:val="ru-RU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426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119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