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832E42" wp14:paraId="5E5787A5" wp14:textId="4426A0A7">
      <w:pPr>
        <w:pStyle w:val="Title"/>
        <w:jc w:val="center"/>
      </w:pPr>
      <w:r w:rsidR="6995F5F6">
        <w:rPr/>
        <w:t>Survey URL Change Guide</w:t>
      </w:r>
    </w:p>
    <w:p w:rsidR="41832E42" w:rsidP="41832E42" w:rsidRDefault="41832E42" w14:paraId="25F3BC00" w14:textId="7BCBD7E9">
      <w:pPr>
        <w:pStyle w:val="Normal"/>
      </w:pPr>
    </w:p>
    <w:p w:rsidR="6995F5F6" w:rsidP="41832E42" w:rsidRDefault="6995F5F6" w14:paraId="1A097BB4" w14:textId="7E870413">
      <w:pPr>
        <w:pStyle w:val="Normal"/>
      </w:pPr>
      <w:r w:rsidR="6995F5F6">
        <w:rPr/>
        <w:t xml:space="preserve">This document </w:t>
      </w:r>
      <w:r w:rsidR="6995F5F6">
        <w:rPr/>
        <w:t>contains</w:t>
      </w:r>
      <w:r w:rsidR="6995F5F6">
        <w:rPr/>
        <w:t xml:space="preserve"> a guide on how to change the URL for the Red Jade survey in the Food in Space application.</w:t>
      </w:r>
    </w:p>
    <w:p w:rsidR="6995F5F6" w:rsidP="41832E42" w:rsidRDefault="6995F5F6" w14:paraId="7A2C0204" w14:textId="227F869C">
      <w:pPr>
        <w:pStyle w:val="Normal"/>
      </w:pPr>
      <w:r w:rsidR="6995F5F6">
        <w:rPr/>
        <w:t>Step by step instructions:</w:t>
      </w:r>
    </w:p>
    <w:p w:rsidR="6995F5F6" w:rsidP="41832E42" w:rsidRDefault="6995F5F6" w14:paraId="189EC695" w14:textId="791876AA">
      <w:pPr>
        <w:pStyle w:val="ListParagraph"/>
        <w:numPr>
          <w:ilvl w:val="0"/>
          <w:numId w:val="1"/>
        </w:numPr>
        <w:rPr/>
      </w:pPr>
      <w:r w:rsidR="6995F5F6">
        <w:rPr/>
        <w:t xml:space="preserve">If the application </w:t>
      </w:r>
      <w:r w:rsidR="6995F5F6">
        <w:rPr/>
        <w:t>hasn’t</w:t>
      </w:r>
      <w:r w:rsidR="6995F5F6">
        <w:rPr/>
        <w:t xml:space="preserve"> been launched yet do so. This will generate the local files used by the application.</w:t>
      </w:r>
    </w:p>
    <w:p w:rsidR="6995F5F6" w:rsidP="41832E42" w:rsidRDefault="6995F5F6" w14:paraId="10AEADC8" w14:textId="4DB41144">
      <w:pPr>
        <w:pStyle w:val="ListParagraph"/>
        <w:numPr>
          <w:ilvl w:val="0"/>
          <w:numId w:val="1"/>
        </w:numPr>
        <w:rPr/>
      </w:pPr>
      <w:r w:rsidR="6995F5F6">
        <w:rPr/>
        <w:t>Plug the PICO headset into a computer using a USB-C to USB-B cable.</w:t>
      </w:r>
    </w:p>
    <w:p w:rsidR="6995F5F6" w:rsidP="41832E42" w:rsidRDefault="6995F5F6" w14:paraId="539212A1" w14:textId="44585BE8">
      <w:pPr>
        <w:pStyle w:val="ListParagraph"/>
        <w:numPr>
          <w:ilvl w:val="0"/>
          <w:numId w:val="1"/>
        </w:numPr>
        <w:rPr/>
      </w:pPr>
      <w:r w:rsidR="6995F5F6">
        <w:rPr/>
        <w:t xml:space="preserve">Then access the PICO device storage via the file explorer for your device. </w:t>
      </w:r>
      <w:r w:rsidR="660E58AC">
        <w:drawing>
          <wp:inline wp14:editId="18BC3DCF" wp14:anchorId="486E27EE">
            <wp:extent cx="4572000" cy="2914650"/>
            <wp:effectExtent l="0" t="0" r="0" b="0"/>
            <wp:docPr id="84210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97404d050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9191" w:rsidP="41832E42" w:rsidRDefault="00C29191" w14:paraId="04E71762" w14:textId="6A2A504E">
      <w:pPr>
        <w:pStyle w:val="ListParagraph"/>
        <w:numPr>
          <w:ilvl w:val="0"/>
          <w:numId w:val="1"/>
        </w:numPr>
        <w:rPr/>
      </w:pPr>
      <w:r w:rsidR="00C29191">
        <w:rPr/>
        <w:t>From here navigate to the android folder.</w:t>
      </w:r>
      <w:r w:rsidR="12D82759">
        <w:drawing>
          <wp:inline wp14:editId="0D381411" wp14:anchorId="04DD49D7">
            <wp:extent cx="4572000" cy="2895600"/>
            <wp:effectExtent l="0" t="0" r="0" b="0"/>
            <wp:docPr id="321417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224a8ba5d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9191" w:rsidP="41832E42" w:rsidRDefault="00C29191" w14:paraId="689CB852" w14:textId="3981EA72">
      <w:pPr>
        <w:pStyle w:val="ListParagraph"/>
        <w:numPr>
          <w:ilvl w:val="0"/>
          <w:numId w:val="1"/>
        </w:numPr>
        <w:rPr/>
      </w:pPr>
      <w:r w:rsidR="00C29191">
        <w:rPr/>
        <w:t>Then navigate to the data folder.</w:t>
      </w:r>
      <w:r w:rsidR="2344DDE4">
        <w:drawing>
          <wp:inline wp14:editId="0063B41C" wp14:anchorId="43DDF331">
            <wp:extent cx="4572000" cy="2857500"/>
            <wp:effectExtent l="0" t="0" r="0" b="0"/>
            <wp:docPr id="1290425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df9ee4be2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9191" w:rsidP="41832E42" w:rsidRDefault="00C29191" w14:paraId="525ADE10" w14:textId="4645BF68">
      <w:pPr>
        <w:pStyle w:val="ListParagraph"/>
        <w:numPr>
          <w:ilvl w:val="0"/>
          <w:numId w:val="1"/>
        </w:numPr>
        <w:rPr/>
      </w:pPr>
      <w:r w:rsidR="00C29191">
        <w:rPr/>
        <w:t>Then navigate into the app data fil</w:t>
      </w:r>
      <w:r w:rsidR="00C29191">
        <w:rPr/>
        <w:t>e called com.FoodInSpaceInc.FoodInSpace</w:t>
      </w:r>
      <w:r w:rsidR="51A9C5EB">
        <w:drawing>
          <wp:inline wp14:editId="29A55EC6" wp14:anchorId="678256CA">
            <wp:extent cx="4572000" cy="2686050"/>
            <wp:effectExtent l="0" t="0" r="0" b="0"/>
            <wp:docPr id="595349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b49176320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9191" w:rsidP="41832E42" w:rsidRDefault="00C29191" w14:paraId="22B2FE6E" w14:textId="34658188">
      <w:pPr>
        <w:pStyle w:val="ListParagraph"/>
        <w:numPr>
          <w:ilvl w:val="0"/>
          <w:numId w:val="1"/>
        </w:numPr>
        <w:rPr/>
      </w:pPr>
      <w:r w:rsidR="00C29191">
        <w:rPr/>
        <w:t>Then Navigate int</w:t>
      </w:r>
      <w:r w:rsidR="00C29191">
        <w:rPr/>
        <w:t>o the files folder.</w:t>
      </w:r>
      <w:r w:rsidR="2AF0A001">
        <w:drawing>
          <wp:inline wp14:editId="232AB886" wp14:anchorId="1CD7A130">
            <wp:extent cx="4572000" cy="2847975"/>
            <wp:effectExtent l="0" t="0" r="0" b="0"/>
            <wp:docPr id="2045011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b62f565fb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9191" w:rsidP="41832E42" w:rsidRDefault="00C29191" w14:paraId="0C41831F" w14:textId="355B20D0">
      <w:pPr>
        <w:pStyle w:val="ListParagraph"/>
        <w:numPr>
          <w:ilvl w:val="0"/>
          <w:numId w:val="1"/>
        </w:numPr>
        <w:rPr/>
      </w:pPr>
      <w:r w:rsidR="00C29191">
        <w:rPr/>
        <w:t>From here select the Survey URL text file.</w:t>
      </w:r>
      <w:r w:rsidR="4E03E151">
        <w:drawing>
          <wp:inline wp14:editId="4FEFF44D" wp14:anchorId="6020C916">
            <wp:extent cx="4572000" cy="2828925"/>
            <wp:effectExtent l="0" t="0" r="0" b="0"/>
            <wp:docPr id="1046447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370bbdf4a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498DA2" w:rsidP="41832E42" w:rsidRDefault="2E498DA2" w14:paraId="5D30C962" w14:textId="6062FE5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="2E498DA2">
        <w:rPr/>
        <w:t>The path should look like this:</w:t>
      </w:r>
      <w:r>
        <w:br/>
      </w:r>
      <w:r w:rsidRPr="41832E42" w:rsidR="3AC69F55">
        <w:rPr>
          <w:sz w:val="16"/>
          <w:szCs w:val="16"/>
        </w:rPr>
        <w:t>PICO 4 Enterprise/Internal shared storage/Android/data/</w:t>
      </w:r>
      <w:r w:rsidRPr="41832E42" w:rsidR="3AC69F55">
        <w:rPr>
          <w:sz w:val="16"/>
          <w:szCs w:val="16"/>
        </w:rPr>
        <w:t>com.FoodInSpaceInc.FoodInSpace</w:t>
      </w:r>
      <w:r w:rsidRPr="41832E42" w:rsidR="3AC69F55">
        <w:rPr>
          <w:sz w:val="16"/>
          <w:szCs w:val="16"/>
        </w:rPr>
        <w:t>/files/</w:t>
      </w:r>
      <w:r w:rsidRPr="41832E42" w:rsidR="3AC69F55">
        <w:rPr>
          <w:sz w:val="16"/>
          <w:szCs w:val="16"/>
        </w:rPr>
        <w:t>SurveyURL</w:t>
      </w:r>
    </w:p>
    <w:p w:rsidR="00C29191" w:rsidP="41832E42" w:rsidRDefault="00C29191" w14:paraId="4238C76D" w14:textId="31DE154E">
      <w:pPr>
        <w:pStyle w:val="ListParagraph"/>
        <w:numPr>
          <w:ilvl w:val="0"/>
          <w:numId w:val="1"/>
        </w:numPr>
        <w:rPr/>
      </w:pPr>
      <w:r w:rsidR="00C29191">
        <w:rPr/>
        <w:t>The top URL is for the survey you wish to use.</w:t>
      </w:r>
    </w:p>
    <w:p w:rsidR="00C29191" w:rsidP="41832E42" w:rsidRDefault="00C29191" w14:paraId="3E1BF42F" w14:textId="520F385C">
      <w:pPr>
        <w:pStyle w:val="ListParagraph"/>
        <w:numPr>
          <w:ilvl w:val="0"/>
          <w:numId w:val="1"/>
        </w:numPr>
        <w:rPr/>
      </w:pPr>
      <w:r w:rsidR="00C29191">
        <w:rPr/>
        <w:t>Get the URL for the survey you want to use and replace the first URL in the list</w:t>
      </w:r>
      <w:r w:rsidR="1BD0A7CE">
        <w:drawing>
          <wp:inline wp14:editId="253D802E" wp14:anchorId="35FA155C">
            <wp:extent cx="4572000" cy="2314575"/>
            <wp:effectExtent l="0" t="0" r="0" b="0"/>
            <wp:docPr id="421380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7fb34342d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9191">
        <w:rPr/>
        <w:t xml:space="preserve"> </w:t>
      </w:r>
    </w:p>
    <w:p w:rsidR="00C29191" w:rsidP="41832E42" w:rsidRDefault="00C29191" w14:paraId="05889C98" w14:textId="23031254">
      <w:pPr>
        <w:pStyle w:val="Normal"/>
        <w:ind w:left="0"/>
      </w:pPr>
      <w:r w:rsidR="00C29191">
        <w:rPr/>
        <w:t>This will change the survey for the non-tutorial survey in the food and space application</w:t>
      </w:r>
    </w:p>
    <w:p w:rsidR="41832E42" w:rsidP="41832E42" w:rsidRDefault="41832E42" w14:paraId="2BE9E937" w14:textId="2867ADC5">
      <w:pPr>
        <w:pStyle w:val="Normal"/>
        <w:ind w:left="0"/>
      </w:pPr>
    </w:p>
    <w:p w:rsidR="11D86FB0" w:rsidP="41832E42" w:rsidRDefault="11D86FB0" w14:paraId="15630D3D" w14:textId="0C0DD9AC">
      <w:pPr>
        <w:pStyle w:val="Normal"/>
        <w:ind w:left="0"/>
      </w:pPr>
      <w:r w:rsidR="11D86FB0">
        <w:rPr/>
        <w:t>The Second URL here is for the page on which you want the Survey to close in the application.</w:t>
      </w:r>
    </w:p>
    <w:p w:rsidR="11D86FB0" w:rsidP="41832E42" w:rsidRDefault="11D86FB0" w14:paraId="74A7F43C" w14:textId="144080EE">
      <w:pPr>
        <w:pStyle w:val="Normal"/>
        <w:ind w:left="0"/>
      </w:pPr>
      <w:r w:rsidR="11D86FB0">
        <w:rPr/>
        <w:t xml:space="preserve">Currently it is using a URL that appears after a survey completes. If you want the Survey to close on a different page </w:t>
      </w:r>
      <w:r w:rsidR="11D86FB0">
        <w:rPr/>
        <w:t xml:space="preserve">change this URL </w:t>
      </w:r>
      <w:r w:rsidR="507D54E1">
        <w:rPr/>
        <w:t xml:space="preserve">as </w:t>
      </w:r>
      <w:r w:rsidR="507D54E1">
        <w:rPr/>
        <w:t xml:space="preserve">well. </w:t>
      </w:r>
      <w:r w:rsidR="586634E0">
        <w:drawing>
          <wp:inline wp14:editId="24317887" wp14:anchorId="5BDBCA08">
            <wp:extent cx="4572000" cy="2314575"/>
            <wp:effectExtent l="0" t="0" r="0" b="0"/>
            <wp:docPr id="1436238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7ac45784f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87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824214"/>
    <w:rsid w:val="00C29191"/>
    <w:rsid w:val="010E86C0"/>
    <w:rsid w:val="02AAEE99"/>
    <w:rsid w:val="0446BEFA"/>
    <w:rsid w:val="077E5FBC"/>
    <w:rsid w:val="091A301D"/>
    <w:rsid w:val="0961521B"/>
    <w:rsid w:val="0AB6007E"/>
    <w:rsid w:val="0C51D0DF"/>
    <w:rsid w:val="11254202"/>
    <w:rsid w:val="11D86FB0"/>
    <w:rsid w:val="12D82759"/>
    <w:rsid w:val="16BF03FC"/>
    <w:rsid w:val="173F89C4"/>
    <w:rsid w:val="1B17C1AE"/>
    <w:rsid w:val="1BD0A7CE"/>
    <w:rsid w:val="1EDE5FA0"/>
    <w:rsid w:val="2344DDE4"/>
    <w:rsid w:val="28B33B87"/>
    <w:rsid w:val="2AF0A001"/>
    <w:rsid w:val="2BEADC49"/>
    <w:rsid w:val="2E498DA2"/>
    <w:rsid w:val="3AC69F55"/>
    <w:rsid w:val="41832E42"/>
    <w:rsid w:val="4C9E403C"/>
    <w:rsid w:val="4E03E151"/>
    <w:rsid w:val="507D54E1"/>
    <w:rsid w:val="5185FB1E"/>
    <w:rsid w:val="51A9C5EB"/>
    <w:rsid w:val="52824214"/>
    <w:rsid w:val="583C5EA0"/>
    <w:rsid w:val="586634E0"/>
    <w:rsid w:val="619C1EE8"/>
    <w:rsid w:val="64D3BFAA"/>
    <w:rsid w:val="660E58AC"/>
    <w:rsid w:val="666F900B"/>
    <w:rsid w:val="6735E0E2"/>
    <w:rsid w:val="68D15B94"/>
    <w:rsid w:val="6995F5F6"/>
    <w:rsid w:val="6C1D9BC4"/>
    <w:rsid w:val="71E4CFDA"/>
    <w:rsid w:val="78FC1ECC"/>
    <w:rsid w:val="7A9FDCB3"/>
    <w:rsid w:val="7C3BA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4214"/>
  <w15:chartTrackingRefBased/>
  <w15:docId w15:val="{690D508D-A171-458D-8D45-0E33806248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3797404d0504e1d" /><Relationship Type="http://schemas.openxmlformats.org/officeDocument/2006/relationships/image" Target="/media/image2.png" Id="R3a1224a8ba5d4280" /><Relationship Type="http://schemas.openxmlformats.org/officeDocument/2006/relationships/image" Target="/media/image3.png" Id="R266df9ee4be24904" /><Relationship Type="http://schemas.openxmlformats.org/officeDocument/2006/relationships/image" Target="/media/image4.png" Id="R6f5b4917632044bd" /><Relationship Type="http://schemas.openxmlformats.org/officeDocument/2006/relationships/image" Target="/media/image5.png" Id="R1d4b62f565fb4fc7" /><Relationship Type="http://schemas.openxmlformats.org/officeDocument/2006/relationships/image" Target="/media/image6.png" Id="R0b7370bbdf4a470c" /><Relationship Type="http://schemas.openxmlformats.org/officeDocument/2006/relationships/image" Target="/media/image7.png" Id="Rcff7fb34342d42a0" /><Relationship Type="http://schemas.openxmlformats.org/officeDocument/2006/relationships/image" Target="/media/image8.png" Id="Rff17ac45784f487b" /><Relationship Type="http://schemas.openxmlformats.org/officeDocument/2006/relationships/numbering" Target="/word/numbering.xml" Id="Ra7c7e305c2c54b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953598C7C514CBED4070663B120CD" ma:contentTypeVersion="13" ma:contentTypeDescription="Create a new document." ma:contentTypeScope="" ma:versionID="4d80e70b90f6e60a1781fd9f14b0bf93">
  <xsd:schema xmlns:xsd="http://www.w3.org/2001/XMLSchema" xmlns:xs="http://www.w3.org/2001/XMLSchema" xmlns:p="http://schemas.microsoft.com/office/2006/metadata/properties" xmlns:ns2="b2d984fd-41ed-476f-a32c-bdbc3fe7361f" xmlns:ns3="2a1b732f-1e17-46c7-b953-8bf8769f04ee" targetNamespace="http://schemas.microsoft.com/office/2006/metadata/properties" ma:root="true" ma:fieldsID="d54b1592765ff498e65795dcf4c2d787" ns2:_="" ns3:_="">
    <xsd:import namespace="b2d984fd-41ed-476f-a32c-bdbc3fe7361f"/>
    <xsd:import namespace="2a1b732f-1e17-46c7-b953-8bf8769f04e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984fd-41ed-476f-a32c-bdbc3fe7361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b732f-1e17-46c7-b953-8bf8769f04e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17ce141-38b7-41f9-8f82-9627fd806ed9}" ma:internalName="TaxCatchAll" ma:showField="CatchAllData" ma:web="2a1b732f-1e17-46c7-b953-8bf8769f0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d984fd-41ed-476f-a32c-bdbc3fe7361f">
      <Terms xmlns="http://schemas.microsoft.com/office/infopath/2007/PartnerControls"/>
    </lcf76f155ced4ddcb4097134ff3c332f>
    <TaxCatchAll xmlns="2a1b732f-1e17-46c7-b953-8bf8769f04ee" xsi:nil="true"/>
  </documentManagement>
</p:properties>
</file>

<file path=customXml/itemProps1.xml><?xml version="1.0" encoding="utf-8"?>
<ds:datastoreItem xmlns:ds="http://schemas.openxmlformats.org/officeDocument/2006/customXml" ds:itemID="{C124C42F-D3A7-44A0-9766-03D109ED307F}"/>
</file>

<file path=customXml/itemProps2.xml><?xml version="1.0" encoding="utf-8"?>
<ds:datastoreItem xmlns:ds="http://schemas.openxmlformats.org/officeDocument/2006/customXml" ds:itemID="{A8E96206-3FC2-49A7-8FCB-8DFDDD4F1AFE}"/>
</file>

<file path=customXml/itemProps3.xml><?xml version="1.0" encoding="utf-8"?>
<ds:datastoreItem xmlns:ds="http://schemas.openxmlformats.org/officeDocument/2006/customXml" ds:itemID="{20457540-5688-41D2-8B21-73F99CBD61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Thomas</dc:creator>
  <cp:keywords/>
  <dc:description/>
  <cp:lastModifiedBy>Mitchell Thomas</cp:lastModifiedBy>
  <cp:revision>2</cp:revision>
  <dcterms:created xsi:type="dcterms:W3CDTF">2023-10-27T12:50:07Z</dcterms:created>
  <dcterms:modified xsi:type="dcterms:W3CDTF">2023-10-28T06:36:30Z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0x010100277953598C7C514CBED4070663B120CD</vt:lpwstr>
  </property>
  <property fmtid="{D5CDD505-2E9C-101B-9397-08002B2CF9AE}" pid="3" name="MediaServiceImageTags">
    <vt:lpwstr/>
  </property>
</Properties>
</file>