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However, I can provide you with some general trends that are gaining momentum in the cybersecurity landscape. </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 AI and Machine Learning in Cybersecurity: </w:t>
      </w:r>
      <w:r w:rsidDel="00000000" w:rsidR="00000000" w:rsidRPr="00000000">
        <w:rPr>
          <w:rFonts w:ascii="Times New Roman" w:cs="Times New Roman" w:eastAsia="Times New Roman" w:hAnsi="Times New Roman"/>
          <w:sz w:val="32"/>
          <w:szCs w:val="32"/>
          <w:rtl w:val="0"/>
        </w:rPr>
        <w:t xml:space="preserve">The use of artificial intelligence (AI) and machine learning (ML) in cybersecurity is expected to grow. These technologies help in automating threat detection, response, and mitigation.</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 Zero Trust Security Model:</w:t>
      </w:r>
      <w:r w:rsidDel="00000000" w:rsidR="00000000" w:rsidRPr="00000000">
        <w:rPr>
          <w:rFonts w:ascii="Times New Roman" w:cs="Times New Roman" w:eastAsia="Times New Roman" w:hAnsi="Times New Roman"/>
          <w:sz w:val="32"/>
          <w:szCs w:val="32"/>
          <w:rtl w:val="0"/>
        </w:rPr>
        <w:t xml:space="preserve"> Zero Trust Security, which assumes that no entity, whether inside or outside the network, should be trusted by default, continues to gain traction. This approach enhances security by verifying every user and device attempting to access resources.</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 Cloud Security: </w:t>
      </w:r>
      <w:r w:rsidDel="00000000" w:rsidR="00000000" w:rsidRPr="00000000">
        <w:rPr>
          <w:rFonts w:ascii="Times New Roman" w:cs="Times New Roman" w:eastAsia="Times New Roman" w:hAnsi="Times New Roman"/>
          <w:sz w:val="32"/>
          <w:szCs w:val="32"/>
          <w:rtl w:val="0"/>
        </w:rPr>
        <w:t xml:space="preserve">With the increasing adoption of cloud services, there's a growing emphasis on securing cloud-based environments. Cloud security solutions, identity and access management, and encryption play crucial roles in this space.</w:t>
      </w:r>
    </w:p>
    <w:p w:rsidR="00000000" w:rsidDel="00000000" w:rsidP="00000000" w:rsidRDefault="00000000" w:rsidRPr="00000000" w14:paraId="00000008">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IoT Security: </w:t>
      </w:r>
      <w:r w:rsidDel="00000000" w:rsidR="00000000" w:rsidRPr="00000000">
        <w:rPr>
          <w:rFonts w:ascii="Times New Roman" w:cs="Times New Roman" w:eastAsia="Times New Roman" w:hAnsi="Times New Roman"/>
          <w:sz w:val="32"/>
          <w:szCs w:val="32"/>
          <w:rtl w:val="0"/>
        </w:rPr>
        <w:t xml:space="preserve">The proliferation of Internet of Things (IoT) devices introduces new security challenges. Protecting these devices and the networks they connect to is a critical focus, especially with the potential for large-scale botnet attacks.</w:t>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 Quantum Computing and Cryptography: </w:t>
      </w:r>
      <w:r w:rsidDel="00000000" w:rsidR="00000000" w:rsidRPr="00000000">
        <w:rPr>
          <w:rFonts w:ascii="Times New Roman" w:cs="Times New Roman" w:eastAsia="Times New Roman" w:hAnsi="Times New Roman"/>
          <w:sz w:val="32"/>
          <w:szCs w:val="32"/>
          <w:rtl w:val="0"/>
        </w:rPr>
        <w:t xml:space="preserve">As quantum computing advances, there is a growing need for post-quantum cryptography to secure data. Organizations are exploring and developing cryptographic techniques that can withstand quantum attacks.</w:t>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6. Ransomware Defense and Mitigation: </w:t>
      </w:r>
      <w:r w:rsidDel="00000000" w:rsidR="00000000" w:rsidRPr="00000000">
        <w:rPr>
          <w:rFonts w:ascii="Times New Roman" w:cs="Times New Roman" w:eastAsia="Times New Roman" w:hAnsi="Times New Roman"/>
          <w:sz w:val="32"/>
          <w:szCs w:val="32"/>
          <w:rtl w:val="0"/>
        </w:rPr>
        <w:t xml:space="preserve">Ransomware attacks have been a significant threat. Organizations are investing in advanced backup and recovery solutions, employee training, and proactive cybersecurity measures to prevent and mitigate ransomware attacks.</w:t>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7. Biometric Authentication: </w:t>
      </w:r>
      <w:r w:rsidDel="00000000" w:rsidR="00000000" w:rsidRPr="00000000">
        <w:rPr>
          <w:rFonts w:ascii="Times New Roman" w:cs="Times New Roman" w:eastAsia="Times New Roman" w:hAnsi="Times New Roman"/>
          <w:sz w:val="32"/>
          <w:szCs w:val="32"/>
          <w:rtl w:val="0"/>
        </w:rPr>
        <w:t xml:space="preserve">Biometric authentication methods, such as fingerprints, facial recognition, and behavioral biometrics, are gaining popularity as more secure alternatives to traditional passwords.</w:t>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8. Supply Chain Security: </w:t>
      </w:r>
      <w:r w:rsidDel="00000000" w:rsidR="00000000" w:rsidRPr="00000000">
        <w:rPr>
          <w:rFonts w:ascii="Times New Roman" w:cs="Times New Roman" w:eastAsia="Times New Roman" w:hAnsi="Times New Roman"/>
          <w:sz w:val="32"/>
          <w:szCs w:val="32"/>
          <w:rtl w:val="0"/>
        </w:rPr>
        <w:t xml:space="preserve">Securing the entire supply chain is becoming crucial to prevent attacks that exploit vulnerabilities in third-party vendors and partners.</w:t>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9. Regulatory Compliance: </w:t>
      </w:r>
      <w:r w:rsidDel="00000000" w:rsidR="00000000" w:rsidRPr="00000000">
        <w:rPr>
          <w:rFonts w:ascii="Times New Roman" w:cs="Times New Roman" w:eastAsia="Times New Roman" w:hAnsi="Times New Roman"/>
          <w:sz w:val="32"/>
          <w:szCs w:val="32"/>
          <w:rtl w:val="0"/>
        </w:rPr>
        <w:t xml:space="preserve">Compliance with data protection regulations continues to be a significant focus. Organizations are working to ensure they adhere to various regional and industry-specific compliance requirements.</w:t>
      </w:r>
    </w:p>
    <w:p w:rsidR="00000000" w:rsidDel="00000000" w:rsidP="00000000" w:rsidRDefault="00000000" w:rsidRPr="00000000" w14:paraId="00000014">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10. Human-Centric Security: </w:t>
      </w:r>
      <w:r w:rsidDel="00000000" w:rsidR="00000000" w:rsidRPr="00000000">
        <w:rPr>
          <w:rFonts w:ascii="Times New Roman" w:cs="Times New Roman" w:eastAsia="Times New Roman" w:hAnsi="Times New Roman"/>
          <w:sz w:val="32"/>
          <w:szCs w:val="32"/>
          <w:rtl w:val="0"/>
        </w:rPr>
        <w:t xml:space="preserve">Recognizing the human element in cybersecurity, there is an increased focus on user education and awareness. Human-centric security strategies aim to empower individuals to make informed and secure decisions.</w:t>
      </w:r>
    </w:p>
    <w:p w:rsidR="00000000" w:rsidDel="00000000" w:rsidP="00000000" w:rsidRDefault="00000000" w:rsidRPr="00000000" w14:paraId="00000016">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32"/>
          <w:szCs w:val="32"/>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 </w:t>
    </w:r>
    <w:r w:rsidDel="00000000" w:rsidR="00000000" w:rsidRPr="00000000">
      <w:rPr>
        <w:rtl w:val="0"/>
      </w:rPr>
      <w:t xml:space="preserve">MD TALIB</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dQTrIuGplcCEEyXjvWutgJczQ==">CgMxLjA4AHIhMXFuMVE2cEVsRG1tanZMVGdkVzVXVURaZ0kwV05MNW1G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