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E817" w14:textId="6D452FE3" w:rsidR="00912C23" w:rsidRPr="00423ABB" w:rsidRDefault="00D308BB">
      <w:pPr>
        <w:spacing w:before="720" w:after="80"/>
        <w:jc w:val="center"/>
        <w:rPr>
          <w:lang w:val="es-MX"/>
        </w:rPr>
      </w:pPr>
      <w:r>
        <w:rPr>
          <w:noProof/>
        </w:rPr>
        <w:drawing>
          <wp:anchor distT="0" distB="0" distL="114300" distR="114300" simplePos="0" relativeHeight="251659264" behindDoc="1" locked="0" layoutInCell="1" allowOverlap="0" wp14:anchorId="5FAA3653" wp14:editId="0BD21006">
            <wp:simplePos x="0" y="0"/>
            <wp:positionH relativeFrom="column">
              <wp:posOffset>5203825</wp:posOffset>
            </wp:positionH>
            <wp:positionV relativeFrom="paragraph">
              <wp:posOffset>-289560</wp:posOffset>
            </wp:positionV>
            <wp:extent cx="1252220" cy="1539875"/>
            <wp:effectExtent l="0" t="0" r="5080" b="3175"/>
            <wp:wrapNone/>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stretch>
                      <a:fillRect/>
                    </a:stretch>
                  </pic:blipFill>
                  <pic:spPr>
                    <a:xfrm>
                      <a:off x="0" y="0"/>
                      <a:ext cx="1252220" cy="1539875"/>
                    </a:xfrm>
                    <a:prstGeom prst="rect">
                      <a:avLst/>
                    </a:prstGeom>
                  </pic:spPr>
                </pic:pic>
              </a:graphicData>
            </a:graphic>
          </wp:anchor>
        </w:drawing>
      </w:r>
      <w:r>
        <w:rPr>
          <w:noProof/>
        </w:rPr>
        <w:drawing>
          <wp:anchor distT="0" distB="0" distL="114300" distR="114300" simplePos="0" relativeHeight="251694080" behindDoc="1" locked="0" layoutInCell="1" allowOverlap="0" wp14:anchorId="461F485F" wp14:editId="092FDA30">
            <wp:simplePos x="0" y="0"/>
            <wp:positionH relativeFrom="column">
              <wp:posOffset>-350520</wp:posOffset>
            </wp:positionH>
            <wp:positionV relativeFrom="paragraph">
              <wp:posOffset>-103505</wp:posOffset>
            </wp:positionV>
            <wp:extent cx="1221105" cy="1344295"/>
            <wp:effectExtent l="0" t="0" r="0" b="8255"/>
            <wp:wrapNone/>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1221105" cy="1344295"/>
                    </a:xfrm>
                    <a:prstGeom prst="rect">
                      <a:avLst/>
                    </a:prstGeom>
                  </pic:spPr>
                </pic:pic>
              </a:graphicData>
            </a:graphic>
          </wp:anchor>
        </w:drawing>
      </w:r>
      <w:r w:rsidRPr="00423ABB">
        <w:rPr>
          <w:rFonts w:ascii="Calibri" w:hAnsi="Calibri"/>
          <w:b/>
          <w:color w:val="0D6EFD"/>
          <w:sz w:val="32"/>
          <w:lang w:val="es-MX"/>
        </w:rPr>
        <w:t>UNIVERSIDAD AUTÓNOMA DE ZACATECAS</w:t>
      </w:r>
    </w:p>
    <w:p w14:paraId="0773880F" w14:textId="77777777" w:rsidR="00912C23" w:rsidRPr="00423ABB" w:rsidRDefault="00000000">
      <w:pPr>
        <w:spacing w:after="480"/>
        <w:jc w:val="center"/>
        <w:rPr>
          <w:lang w:val="es-MX"/>
        </w:rPr>
      </w:pPr>
      <w:r w:rsidRPr="00423ABB">
        <w:rPr>
          <w:rFonts w:ascii="Calibri" w:hAnsi="Calibri"/>
          <w:b/>
          <w:color w:val="6C757D"/>
          <w:sz w:val="24"/>
          <w:lang w:val="es-MX"/>
        </w:rPr>
        <w:t>UNIDAD ACADÉMICA DE INGENIERÍA ELÉCTRICA</w:t>
      </w:r>
      <w:r w:rsidRPr="00423ABB">
        <w:rPr>
          <w:rFonts w:ascii="Calibri" w:hAnsi="Calibri"/>
          <w:b/>
          <w:color w:val="6C757D"/>
          <w:sz w:val="24"/>
          <w:lang w:val="es-MX"/>
        </w:rPr>
        <w:br/>
        <w:t>PROGRAMA ACADÉMICO: INGENIERÍA DE SOFTWARE</w:t>
      </w:r>
    </w:p>
    <w:p w14:paraId="763768C9" w14:textId="77B34A12" w:rsidR="00912C23" w:rsidRPr="00423ABB" w:rsidRDefault="00000000">
      <w:pPr>
        <w:spacing w:before="960" w:after="160"/>
        <w:jc w:val="center"/>
        <w:rPr>
          <w:lang w:val="es-MX"/>
        </w:rPr>
      </w:pPr>
      <w:r w:rsidRPr="00423ABB">
        <w:rPr>
          <w:rFonts w:ascii="Calibri" w:hAnsi="Calibri"/>
          <w:b/>
          <w:color w:val="0D6EFD"/>
          <w:sz w:val="40"/>
          <w:lang w:val="es-MX"/>
        </w:rPr>
        <w:t>PROYECTO FINAL:</w:t>
      </w:r>
      <w:r w:rsidR="00426927">
        <w:rPr>
          <w:rFonts w:ascii="Calibri" w:hAnsi="Calibri"/>
          <w:b/>
          <w:color w:val="0D6EFD"/>
          <w:sz w:val="40"/>
          <w:lang w:val="es-MX"/>
        </w:rPr>
        <w:t xml:space="preserve"> </w:t>
      </w:r>
      <w:r w:rsidRPr="00423ABB">
        <w:rPr>
          <w:rFonts w:ascii="Calibri" w:hAnsi="Calibri"/>
          <w:b/>
          <w:color w:val="0D6EFD"/>
          <w:sz w:val="40"/>
          <w:lang w:val="es-MX"/>
        </w:rPr>
        <w:t>AUTOFIX</w:t>
      </w:r>
    </w:p>
    <w:p w14:paraId="46BBCFD8" w14:textId="76DDA431" w:rsidR="00912C23" w:rsidRPr="00423ABB" w:rsidRDefault="00000000">
      <w:pPr>
        <w:spacing w:after="960"/>
        <w:jc w:val="center"/>
        <w:rPr>
          <w:lang w:val="es-MX"/>
        </w:rPr>
      </w:pPr>
      <w:r w:rsidRPr="00423ABB">
        <w:rPr>
          <w:rFonts w:ascii="Calibri" w:hAnsi="Calibri"/>
          <w:i/>
          <w:color w:val="212529"/>
          <w:sz w:val="24"/>
          <w:lang w:val="es-MX"/>
        </w:rPr>
        <w:t>Solución Computacional en Entorno Web para la Gestión de Taller Mecánico</w:t>
      </w:r>
    </w:p>
    <w:p w14:paraId="2D0BBA22" w14:textId="60A2AD57" w:rsidR="00426927" w:rsidRDefault="00000000" w:rsidP="00426927">
      <w:pPr>
        <w:spacing w:before="720" w:after="80"/>
        <w:jc w:val="center"/>
        <w:rPr>
          <w:rFonts w:ascii="Calibri" w:hAnsi="Calibri"/>
          <w:b/>
          <w:color w:val="6C757D"/>
          <w:lang w:val="es-MX"/>
        </w:rPr>
      </w:pPr>
      <w:r w:rsidRPr="00423ABB">
        <w:rPr>
          <w:rFonts w:ascii="Calibri" w:hAnsi="Calibri"/>
          <w:b/>
          <w:color w:val="6C757D"/>
          <w:lang w:val="es-MX"/>
        </w:rPr>
        <w:t>AUTORES:</w:t>
      </w:r>
    </w:p>
    <w:p w14:paraId="66D2A00F" w14:textId="5BE0BB3F" w:rsidR="00426927" w:rsidRDefault="00426927" w:rsidP="00426927">
      <w:pPr>
        <w:spacing w:before="720" w:after="80"/>
        <w:jc w:val="center"/>
        <w:rPr>
          <w:rFonts w:ascii="Calibri" w:hAnsi="Calibri"/>
          <w:b/>
          <w:color w:val="6C757D"/>
          <w:lang w:val="es-MX"/>
        </w:rPr>
      </w:pPr>
      <w:r>
        <w:rPr>
          <w:rFonts w:ascii="Calibri" w:hAnsi="Calibri"/>
          <w:b/>
          <w:noProof/>
          <w:color w:val="6C757D"/>
          <w:lang w:val="es-MX"/>
        </w:rPr>
        <w:drawing>
          <wp:anchor distT="0" distB="0" distL="114300" distR="114300" simplePos="0" relativeHeight="251625472" behindDoc="1" locked="0" layoutInCell="1" allowOverlap="1" wp14:anchorId="3DD911D0" wp14:editId="15372846">
            <wp:simplePos x="0" y="0"/>
            <wp:positionH relativeFrom="column">
              <wp:posOffset>2499360</wp:posOffset>
            </wp:positionH>
            <wp:positionV relativeFrom="paragraph">
              <wp:posOffset>85090</wp:posOffset>
            </wp:positionV>
            <wp:extent cx="929640" cy="1060911"/>
            <wp:effectExtent l="0" t="0" r="3810" b="6350"/>
            <wp:wrapNone/>
            <wp:docPr id="715697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9640" cy="1060911"/>
                    </a:xfrm>
                    <a:prstGeom prst="rect">
                      <a:avLst/>
                    </a:prstGeom>
                    <a:noFill/>
                    <a:ln>
                      <a:noFill/>
                    </a:ln>
                  </pic:spPr>
                </pic:pic>
              </a:graphicData>
            </a:graphic>
          </wp:anchor>
        </w:drawing>
      </w:r>
    </w:p>
    <w:p w14:paraId="275F8EE1" w14:textId="248C2E66" w:rsidR="00426927" w:rsidRDefault="00000000" w:rsidP="00426927">
      <w:pPr>
        <w:spacing w:before="720" w:after="80"/>
        <w:jc w:val="center"/>
        <w:rPr>
          <w:rFonts w:ascii="Calibri" w:hAnsi="Calibri"/>
          <w:b/>
          <w:color w:val="212529"/>
          <w:sz w:val="24"/>
          <w:lang w:val="es-MX"/>
        </w:rPr>
      </w:pPr>
      <w:r w:rsidRPr="00423ABB">
        <w:rPr>
          <w:rFonts w:ascii="Calibri" w:hAnsi="Calibri"/>
          <w:b/>
          <w:color w:val="6C757D"/>
          <w:lang w:val="es-MX"/>
        </w:rPr>
        <w:br/>
      </w:r>
      <w:r w:rsidRPr="00423ABB">
        <w:rPr>
          <w:rFonts w:ascii="Calibri" w:hAnsi="Calibri"/>
          <w:b/>
          <w:color w:val="212529"/>
          <w:sz w:val="24"/>
          <w:lang w:val="es-MX"/>
        </w:rPr>
        <w:t>1. JUAN LUIS AGUILAR MONTAÑEZ (Líder de D</w:t>
      </w:r>
      <w:r w:rsidR="0062155C">
        <w:rPr>
          <w:rFonts w:ascii="Calibri" w:hAnsi="Calibri"/>
          <w:b/>
          <w:color w:val="212529"/>
          <w:sz w:val="24"/>
          <w:lang w:val="es-MX"/>
        </w:rPr>
        <w:t>esarrollo de</w:t>
      </w:r>
      <w:r w:rsidRPr="00423ABB">
        <w:rPr>
          <w:rFonts w:ascii="Calibri" w:hAnsi="Calibri"/>
          <w:b/>
          <w:color w:val="212529"/>
          <w:sz w:val="24"/>
          <w:lang w:val="es-MX"/>
        </w:rPr>
        <w:t xml:space="preserve"> </w:t>
      </w:r>
      <w:proofErr w:type="spellStart"/>
      <w:r w:rsidRPr="00423ABB">
        <w:rPr>
          <w:rFonts w:ascii="Calibri" w:hAnsi="Calibri"/>
          <w:b/>
          <w:color w:val="212529"/>
          <w:sz w:val="24"/>
          <w:lang w:val="es-MX"/>
        </w:rPr>
        <w:t>Backend</w:t>
      </w:r>
      <w:proofErr w:type="spellEnd"/>
      <w:r w:rsidRPr="00423ABB">
        <w:rPr>
          <w:rFonts w:ascii="Calibri" w:hAnsi="Calibri"/>
          <w:b/>
          <w:color w:val="212529"/>
          <w:sz w:val="24"/>
          <w:lang w:val="es-MX"/>
        </w:rPr>
        <w:t xml:space="preserve"> y BD)</w:t>
      </w:r>
    </w:p>
    <w:p w14:paraId="4726475A" w14:textId="0DD9077C" w:rsidR="00426927" w:rsidRDefault="00426927" w:rsidP="00426927">
      <w:pPr>
        <w:spacing w:before="720" w:after="80"/>
        <w:jc w:val="center"/>
        <w:rPr>
          <w:rFonts w:ascii="Calibri" w:hAnsi="Calibri"/>
          <w:b/>
          <w:color w:val="212529"/>
          <w:sz w:val="24"/>
          <w:lang w:val="es-MX"/>
        </w:rPr>
      </w:pPr>
      <w:r>
        <w:rPr>
          <w:rFonts w:ascii="Calibri" w:hAnsi="Calibri"/>
          <w:b/>
          <w:noProof/>
          <w:color w:val="212529"/>
          <w:sz w:val="24"/>
          <w:lang w:val="es-MX"/>
        </w:rPr>
        <w:drawing>
          <wp:anchor distT="0" distB="0" distL="114300" distR="114300" simplePos="0" relativeHeight="251623424" behindDoc="1" locked="0" layoutInCell="1" allowOverlap="1" wp14:anchorId="6FCADA07" wp14:editId="1BF4D67B">
            <wp:simplePos x="0" y="0"/>
            <wp:positionH relativeFrom="column">
              <wp:posOffset>2529840</wp:posOffset>
            </wp:positionH>
            <wp:positionV relativeFrom="paragraph">
              <wp:posOffset>84455</wp:posOffset>
            </wp:positionV>
            <wp:extent cx="955629" cy="1082040"/>
            <wp:effectExtent l="0" t="0" r="0" b="3810"/>
            <wp:wrapNone/>
            <wp:docPr id="1562182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629"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C5530" w14:textId="183A40EA" w:rsidR="00426927" w:rsidRPr="00423ABB" w:rsidRDefault="00000000" w:rsidP="00426927">
      <w:pPr>
        <w:spacing w:before="720" w:after="80"/>
        <w:jc w:val="center"/>
        <w:rPr>
          <w:lang w:val="es-MX"/>
        </w:rPr>
      </w:pPr>
      <w:r w:rsidRPr="00423ABB">
        <w:rPr>
          <w:rFonts w:ascii="Calibri" w:hAnsi="Calibri"/>
          <w:b/>
          <w:color w:val="212529"/>
          <w:sz w:val="24"/>
          <w:lang w:val="es-MX"/>
        </w:rPr>
        <w:br/>
        <w:t>2. HUGO EDUARDO ZENDEJAS GONZÁLEZ (</w:t>
      </w:r>
      <w:proofErr w:type="spellStart"/>
      <w:r w:rsidRPr="00423ABB">
        <w:rPr>
          <w:rFonts w:ascii="Calibri" w:hAnsi="Calibri"/>
          <w:b/>
          <w:color w:val="212529"/>
          <w:sz w:val="24"/>
          <w:lang w:val="es-MX"/>
        </w:rPr>
        <w:t>Frontend</w:t>
      </w:r>
      <w:proofErr w:type="spellEnd"/>
      <w:r w:rsidRPr="00423ABB">
        <w:rPr>
          <w:rFonts w:ascii="Calibri" w:hAnsi="Calibri"/>
          <w:b/>
          <w:color w:val="212529"/>
          <w:sz w:val="24"/>
          <w:lang w:val="es-MX"/>
        </w:rPr>
        <w:t xml:space="preserve"> </w:t>
      </w:r>
      <w:r w:rsidR="0062155C">
        <w:rPr>
          <w:rFonts w:ascii="Calibri" w:hAnsi="Calibri"/>
          <w:b/>
          <w:color w:val="212529"/>
          <w:sz w:val="24"/>
          <w:lang w:val="es-MX"/>
        </w:rPr>
        <w:t>e</w:t>
      </w:r>
      <w:r w:rsidRPr="00423ABB">
        <w:rPr>
          <w:rFonts w:ascii="Calibri" w:hAnsi="Calibri"/>
          <w:b/>
          <w:color w:val="212529"/>
          <w:sz w:val="24"/>
          <w:lang w:val="es-MX"/>
        </w:rPr>
        <w:t xml:space="preserve"> Interfaz)</w:t>
      </w:r>
      <w:r w:rsidR="00426927" w:rsidRPr="00423ABB">
        <w:rPr>
          <w:lang w:val="es-MX"/>
        </w:rPr>
        <w:t xml:space="preserve"> </w:t>
      </w:r>
    </w:p>
    <w:p w14:paraId="01BEFCB7" w14:textId="42A1CA3A" w:rsidR="00423ABB" w:rsidRPr="00504B46" w:rsidRDefault="00000000" w:rsidP="00426927">
      <w:pPr>
        <w:spacing w:before="480" w:after="0"/>
        <w:jc w:val="center"/>
        <w:rPr>
          <w:lang w:val="es-MX"/>
        </w:rPr>
      </w:pPr>
      <w:r w:rsidRPr="00423ABB">
        <w:rPr>
          <w:rFonts w:ascii="Calibri" w:hAnsi="Calibri"/>
          <w:color w:val="212529"/>
          <w:lang w:val="es-MX"/>
        </w:rPr>
        <w:t>ASIGNATURA: Introducción a la Programación</w:t>
      </w:r>
      <w:r w:rsidRPr="00423ABB">
        <w:rPr>
          <w:rFonts w:ascii="Calibri" w:hAnsi="Calibri"/>
          <w:color w:val="212529"/>
          <w:lang w:val="es-MX"/>
        </w:rPr>
        <w:br/>
        <w:t xml:space="preserve">DOCENTE: Santiago "Chago" </w:t>
      </w:r>
      <w:r w:rsidR="0062155C">
        <w:rPr>
          <w:rFonts w:ascii="Calibri" w:hAnsi="Calibri"/>
          <w:color w:val="212529"/>
          <w:lang w:val="es-MX"/>
        </w:rPr>
        <w:t>Esparza Guerrero</w:t>
      </w:r>
      <w:r w:rsidRPr="00423ABB">
        <w:rPr>
          <w:rFonts w:ascii="Calibri" w:hAnsi="Calibri"/>
          <w:color w:val="212529"/>
          <w:lang w:val="es-MX"/>
        </w:rPr>
        <w:br/>
        <w:t xml:space="preserve">FECHA DE ENTREGA: </w:t>
      </w:r>
      <w:r w:rsidR="00426927">
        <w:rPr>
          <w:rFonts w:ascii="Calibri" w:hAnsi="Calibri"/>
          <w:color w:val="212529"/>
          <w:lang w:val="es-MX"/>
        </w:rPr>
        <w:t xml:space="preserve">20 de </w:t>
      </w:r>
      <w:r w:rsidRPr="00423ABB">
        <w:rPr>
          <w:rFonts w:ascii="Calibri" w:hAnsi="Calibri"/>
          <w:color w:val="212529"/>
          <w:lang w:val="es-MX"/>
        </w:rPr>
        <w:t>Mayo de 2026</w:t>
      </w:r>
      <w:r w:rsidRPr="00504B46">
        <w:rPr>
          <w:lang w:val="es-MX"/>
        </w:rPr>
        <w:br w:type="page"/>
      </w:r>
      <w:r w:rsidR="00504B46">
        <w:rPr>
          <w:rFonts w:ascii="Calibri" w:hAnsi="Calibri"/>
          <w:b/>
          <w:color w:val="0D6EFD"/>
          <w:sz w:val="32"/>
          <w:lang w:val="es-MX"/>
        </w:rPr>
        <w:lastRenderedPageBreak/>
        <w:t>1. D</w:t>
      </w:r>
      <w:r w:rsidRPr="00504B46">
        <w:rPr>
          <w:rFonts w:ascii="Calibri" w:hAnsi="Calibri"/>
          <w:b/>
          <w:color w:val="0D6EFD"/>
          <w:sz w:val="32"/>
          <w:lang w:val="es-MX"/>
        </w:rPr>
        <w:t>escripción Completa del Programa</w:t>
      </w:r>
    </w:p>
    <w:p w14:paraId="37D6FDAE" w14:textId="77777777" w:rsidR="00423ABB" w:rsidRPr="00423ABB" w:rsidRDefault="00423ABB" w:rsidP="00423ABB">
      <w:pPr>
        <w:pStyle w:val="Ttulo4"/>
        <w:rPr>
          <w:lang w:val="es-MX"/>
        </w:rPr>
      </w:pPr>
      <w:r w:rsidRPr="00423ABB">
        <w:rPr>
          <w:lang w:val="es-MX"/>
        </w:rPr>
        <w:t>¿Qué hace el programa?</w:t>
      </w:r>
    </w:p>
    <w:p w14:paraId="4DCECA36" w14:textId="77777777" w:rsidR="00423ABB" w:rsidRDefault="00423ABB" w:rsidP="00423ABB">
      <w:pPr>
        <w:pStyle w:val="NormalWeb"/>
      </w:pPr>
      <w:proofErr w:type="spellStart"/>
      <w:r>
        <w:rPr>
          <w:b/>
          <w:bCs/>
        </w:rPr>
        <w:t>AutoFix</w:t>
      </w:r>
      <w:proofErr w:type="spellEnd"/>
      <w:r>
        <w:t xml:space="preserve"> es una aplicación web (desarrollada con Python, Flask y SQLite3) diseñada para automatizar la gestión de un taller mecánico. El sistema registra clientes, vincula sus vehículos mediante la placa y genera órdenes de servicio detallando fallas, diagnósticos y costos. Al cobrar, el sistema procesa el pago, emite un ticket listo para imprimir y guarda los datos en un historial inmutable que alimenta un panel visual de ganancias en tiempo real.</w:t>
      </w:r>
    </w:p>
    <w:p w14:paraId="113056D5" w14:textId="77777777" w:rsidR="00423ABB" w:rsidRPr="00423ABB" w:rsidRDefault="00423ABB" w:rsidP="00423ABB">
      <w:pPr>
        <w:pStyle w:val="Ttulo4"/>
        <w:rPr>
          <w:lang w:val="es-MX"/>
        </w:rPr>
      </w:pPr>
      <w:r w:rsidRPr="00423ABB">
        <w:rPr>
          <w:lang w:val="es-MX"/>
        </w:rPr>
        <w:t>¿Cuál es su finalidad?</w:t>
      </w:r>
    </w:p>
    <w:p w14:paraId="448BE0DE" w14:textId="77777777" w:rsidR="00423ABB" w:rsidRDefault="00423ABB" w:rsidP="00423ABB">
      <w:pPr>
        <w:pStyle w:val="NormalWeb"/>
      </w:pPr>
      <w:r>
        <w:t>Digitalizar y centralizar el control operativo y financiero del taller. El objetivo es sustituir el papeleo o las hojas de Excel propensas a errores por una herramienta intuitiva que le permita al administrador conocer el rendimiento real de su negocio (ingresos diarios, mensuales y anuales) de forma inmediata</w:t>
      </w:r>
    </w:p>
    <w:p w14:paraId="71410A02" w14:textId="01ACE2C7" w:rsidR="00423ABB" w:rsidRPr="00423ABB" w:rsidRDefault="00423ABB" w:rsidP="00423ABB">
      <w:pPr>
        <w:pStyle w:val="Ttulo4"/>
        <w:rPr>
          <w:lang w:val="es-MX"/>
        </w:rPr>
      </w:pPr>
      <w:r w:rsidRPr="00423ABB">
        <w:rPr>
          <w:lang w:val="es-MX"/>
        </w:rPr>
        <w:t>¿</w:t>
      </w:r>
      <w:r>
        <w:rPr>
          <w:lang w:val="es-MX"/>
        </w:rPr>
        <w:t>Qué problema busca resolver</w:t>
      </w:r>
      <w:r w:rsidRPr="00423ABB">
        <w:rPr>
          <w:lang w:val="es-MX"/>
        </w:rPr>
        <w:t>?</w:t>
      </w:r>
    </w:p>
    <w:p w14:paraId="06F0377A" w14:textId="77777777" w:rsidR="00423ABB" w:rsidRPr="00423ABB" w:rsidRDefault="00423ABB" w:rsidP="00423ABB">
      <w:pPr>
        <w:pStyle w:val="NormalWeb"/>
        <w:numPr>
          <w:ilvl w:val="0"/>
          <w:numId w:val="14"/>
        </w:numPr>
      </w:pPr>
      <w:r w:rsidRPr="00423ABB">
        <w:rPr>
          <w:b/>
          <w:bCs/>
        </w:rPr>
        <w:t>Fuga de información financiera:</w:t>
      </w:r>
      <w:r w:rsidRPr="00423ABB">
        <w:t xml:space="preserve"> Evita que las ganancias se borren del sistema cuando un vehículo es liberado del taller, usando una tabla de historial permanente como fuente de verdad.</w:t>
      </w:r>
    </w:p>
    <w:p w14:paraId="488CFFB6" w14:textId="77777777" w:rsidR="00423ABB" w:rsidRPr="00423ABB" w:rsidRDefault="00423ABB" w:rsidP="00423ABB">
      <w:pPr>
        <w:pStyle w:val="NormalWeb"/>
        <w:numPr>
          <w:ilvl w:val="0"/>
          <w:numId w:val="14"/>
        </w:numPr>
      </w:pPr>
      <w:r w:rsidRPr="00423ABB">
        <w:rPr>
          <w:b/>
          <w:bCs/>
        </w:rPr>
        <w:t>Desorden administrativo:</w:t>
      </w:r>
      <w:r w:rsidRPr="00423ABB">
        <w:t xml:space="preserve"> Elimina la dificultad para saber qué autos están pendientes o listos, permitiendo búsquedas rápidas por cliente, placa o rangos de fechas.</w:t>
      </w:r>
    </w:p>
    <w:p w14:paraId="643AD264" w14:textId="77777777" w:rsidR="00423ABB" w:rsidRDefault="00423ABB" w:rsidP="00423ABB">
      <w:pPr>
        <w:pStyle w:val="NormalWeb"/>
        <w:numPr>
          <w:ilvl w:val="0"/>
          <w:numId w:val="14"/>
        </w:numPr>
      </w:pPr>
      <w:r w:rsidRPr="00423ABB">
        <w:rPr>
          <w:b/>
          <w:bCs/>
        </w:rPr>
        <w:t>Registros huérfanos:</w:t>
      </w:r>
      <w:r w:rsidRPr="00423ABB">
        <w:t xml:space="preserve"> Mantiene la base de datos limpia y ordenada mediante un borrado inteligente en cascada (PRAGMA </w:t>
      </w:r>
      <w:proofErr w:type="spellStart"/>
      <w:r w:rsidRPr="00423ABB">
        <w:t>foreign_keys</w:t>
      </w:r>
      <w:proofErr w:type="spellEnd"/>
      <w:r w:rsidRPr="00423ABB">
        <w:t>).</w:t>
      </w:r>
    </w:p>
    <w:p w14:paraId="5A5F80D6" w14:textId="5CD8AA03" w:rsidR="00423ABB" w:rsidRDefault="00423ABB" w:rsidP="00423ABB">
      <w:pPr>
        <w:pStyle w:val="Ttulo4"/>
        <w:rPr>
          <w:lang w:val="es-MX"/>
        </w:rPr>
      </w:pPr>
      <w:r>
        <w:rPr>
          <w:lang w:val="es-MX"/>
        </w:rPr>
        <w:t>Requerimientos Funcionales</w:t>
      </w:r>
    </w:p>
    <w:p w14:paraId="0B7BD43E" w14:textId="2118678E" w:rsidR="00423ABB" w:rsidRPr="00423ABB" w:rsidRDefault="00423ABB" w:rsidP="00423ABB">
      <w:pPr>
        <w:rPr>
          <w:lang w:val="es-MX"/>
        </w:rPr>
      </w:pPr>
      <w:r w:rsidRPr="00423ABB">
        <w:rPr>
          <w:b/>
          <w:bCs/>
          <w:lang w:val="es-MX"/>
        </w:rPr>
        <w:t>RF-01 (Clientes):</w:t>
      </w:r>
      <w:r w:rsidRPr="00423ABB">
        <w:rPr>
          <w:lang w:val="es-MX"/>
        </w:rPr>
        <w:t xml:space="preserve"> Registrar y consultar el nombre, teléfono y correo del propietario.</w:t>
      </w:r>
    </w:p>
    <w:p w14:paraId="2889FE68" w14:textId="1EE169A1" w:rsidR="00423ABB" w:rsidRPr="00423ABB" w:rsidRDefault="00423ABB" w:rsidP="00423ABB">
      <w:pPr>
        <w:rPr>
          <w:lang w:val="es-MX"/>
        </w:rPr>
      </w:pPr>
      <w:r w:rsidRPr="00423ABB">
        <w:rPr>
          <w:b/>
          <w:bCs/>
          <w:lang w:val="es-MX"/>
        </w:rPr>
        <w:t>RF-02 (Vehículos):</w:t>
      </w:r>
      <w:r w:rsidRPr="00423ABB">
        <w:rPr>
          <w:lang w:val="es-MX"/>
        </w:rPr>
        <w:t xml:space="preserve"> Asociar de forma única cada automóvil (marca, modelo y placa) con su dueño.</w:t>
      </w:r>
    </w:p>
    <w:p w14:paraId="50F191E1" w14:textId="1B537DF6" w:rsidR="00423ABB" w:rsidRPr="00423ABB" w:rsidRDefault="00423ABB" w:rsidP="00423ABB">
      <w:pPr>
        <w:rPr>
          <w:lang w:val="es-MX"/>
        </w:rPr>
      </w:pPr>
      <w:r w:rsidRPr="00423ABB">
        <w:rPr>
          <w:b/>
          <w:bCs/>
          <w:lang w:val="es-MX"/>
        </w:rPr>
        <w:t>RF-03 (Servicios):</w:t>
      </w:r>
      <w:r w:rsidRPr="00423ABB">
        <w:rPr>
          <w:lang w:val="es-MX"/>
        </w:rPr>
        <w:t xml:space="preserve"> Crear órdenes activas con descripción de falla, diagnóstico, costo y estado (Pendiente/En reparación/Listo).</w:t>
      </w:r>
    </w:p>
    <w:p w14:paraId="5E76441F" w14:textId="782384B9" w:rsidR="00423ABB" w:rsidRPr="00423ABB" w:rsidRDefault="00423ABB" w:rsidP="00423ABB">
      <w:pPr>
        <w:rPr>
          <w:lang w:val="es-MX"/>
        </w:rPr>
      </w:pPr>
      <w:r w:rsidRPr="00423ABB">
        <w:rPr>
          <w:b/>
          <w:bCs/>
          <w:lang w:val="es-MX"/>
        </w:rPr>
        <w:t>RF-04 (Historial):</w:t>
      </w:r>
      <w:r w:rsidRPr="00423ABB">
        <w:rPr>
          <w:lang w:val="es-MX"/>
        </w:rPr>
        <w:t xml:space="preserve"> Clonar de forma automática los datos de la orden al </w:t>
      </w:r>
      <w:proofErr w:type="spellStart"/>
      <w:r w:rsidRPr="00423ABB">
        <w:rPr>
          <w:lang w:val="es-MX"/>
        </w:rPr>
        <w:t>historial_pagos</w:t>
      </w:r>
      <w:proofErr w:type="spellEnd"/>
      <w:r w:rsidRPr="00423ABB">
        <w:rPr>
          <w:lang w:val="es-MX"/>
        </w:rPr>
        <w:t xml:space="preserve"> justo antes de borrarla de la tabla activa al momento de cobrar.</w:t>
      </w:r>
    </w:p>
    <w:p w14:paraId="7A203BDD" w14:textId="10120577" w:rsidR="00423ABB" w:rsidRPr="00423ABB" w:rsidRDefault="00423ABB" w:rsidP="00423ABB">
      <w:pPr>
        <w:rPr>
          <w:lang w:val="es-MX"/>
        </w:rPr>
      </w:pPr>
      <w:r w:rsidRPr="00423ABB">
        <w:rPr>
          <w:b/>
          <w:bCs/>
          <w:lang w:val="es-MX"/>
        </w:rPr>
        <w:t>RF-05 (</w:t>
      </w:r>
      <w:proofErr w:type="spellStart"/>
      <w:r w:rsidRPr="00423ABB">
        <w:rPr>
          <w:b/>
          <w:bCs/>
          <w:lang w:val="es-MX"/>
        </w:rPr>
        <w:t>Dashboard</w:t>
      </w:r>
      <w:proofErr w:type="spellEnd"/>
      <w:r w:rsidRPr="00423ABB">
        <w:rPr>
          <w:b/>
          <w:bCs/>
          <w:lang w:val="es-MX"/>
        </w:rPr>
        <w:t>):</w:t>
      </w:r>
      <w:r w:rsidRPr="00423ABB">
        <w:rPr>
          <w:lang w:val="es-MX"/>
        </w:rPr>
        <w:t xml:space="preserve"> Calcular y mostrar las ganancias en tiempo real (Hoy, Mes, Año) a través de gráficos de barras (Chart.js).</w:t>
      </w:r>
    </w:p>
    <w:p w14:paraId="41A58EFC" w14:textId="31CDFADB" w:rsidR="00423ABB" w:rsidRPr="00423ABB" w:rsidRDefault="00423ABB" w:rsidP="00423ABB">
      <w:pPr>
        <w:rPr>
          <w:lang w:val="es-MX"/>
        </w:rPr>
      </w:pPr>
      <w:r w:rsidRPr="00423ABB">
        <w:rPr>
          <w:b/>
          <w:bCs/>
          <w:lang w:val="es-MX"/>
        </w:rPr>
        <w:t>RF-06 (Filtros):</w:t>
      </w:r>
      <w:r w:rsidRPr="00423ABB">
        <w:rPr>
          <w:lang w:val="es-MX"/>
        </w:rPr>
        <w:t xml:space="preserve"> Buscar registros en el historial usando el nombre del cliente, la placa o un rango de fechas específico (BETWEEN).</w:t>
      </w:r>
    </w:p>
    <w:p w14:paraId="1D5961B2" w14:textId="5E301F34" w:rsidR="00423ABB" w:rsidRDefault="00423ABB" w:rsidP="00423ABB">
      <w:pPr>
        <w:rPr>
          <w:lang w:val="es-MX"/>
        </w:rPr>
      </w:pPr>
      <w:r w:rsidRPr="00423ABB">
        <w:rPr>
          <w:b/>
          <w:bCs/>
          <w:lang w:val="es-MX"/>
        </w:rPr>
        <w:t>RF-07 (Tickets):</w:t>
      </w:r>
      <w:r w:rsidRPr="00423ABB">
        <w:rPr>
          <w:lang w:val="es-MX"/>
        </w:rPr>
        <w:t xml:space="preserve"> Generar una vista del comprobante que oculte de forma automática los menús de la web al mandarse a imprimir en papel.</w:t>
      </w:r>
    </w:p>
    <w:p w14:paraId="184A16FC" w14:textId="09A9811B" w:rsidR="00F868C8" w:rsidRDefault="00F868C8" w:rsidP="00F868C8">
      <w:pPr>
        <w:pStyle w:val="Ttulo4"/>
        <w:rPr>
          <w:lang w:val="es-MX"/>
        </w:rPr>
      </w:pPr>
      <w:r>
        <w:rPr>
          <w:lang w:val="es-MX"/>
        </w:rPr>
        <w:lastRenderedPageBreak/>
        <w:t>Requerimientos No Funcionales</w:t>
      </w:r>
    </w:p>
    <w:p w14:paraId="0658A710" w14:textId="47789157" w:rsidR="00F868C8" w:rsidRPr="00F868C8" w:rsidRDefault="00F868C8" w:rsidP="00F868C8">
      <w:pPr>
        <w:rPr>
          <w:lang w:val="es-MX"/>
        </w:rPr>
      </w:pPr>
      <w:r w:rsidRPr="00F868C8">
        <w:rPr>
          <w:b/>
          <w:bCs/>
          <w:lang w:val="es-MX"/>
        </w:rPr>
        <w:t>RNF-01 (Integridad):</w:t>
      </w:r>
      <w:r w:rsidRPr="00F868C8">
        <w:rPr>
          <w:lang w:val="es-MX"/>
        </w:rPr>
        <w:t xml:space="preserve"> Garantizar la consistencia de los datos forzando el uso de llaves foráneas con </w:t>
      </w:r>
      <w:r>
        <w:rPr>
          <w:lang w:val="es-MX"/>
        </w:rPr>
        <w:t>(</w:t>
      </w:r>
      <w:r w:rsidRPr="00F868C8">
        <w:rPr>
          <w:lang w:val="es-MX"/>
        </w:rPr>
        <w:t xml:space="preserve">PRAGMA </w:t>
      </w:r>
      <w:proofErr w:type="spellStart"/>
      <w:r w:rsidRPr="00F868C8">
        <w:rPr>
          <w:lang w:val="es-MX"/>
        </w:rPr>
        <w:t>foreign_keys</w:t>
      </w:r>
      <w:proofErr w:type="spellEnd"/>
      <w:r w:rsidRPr="00F868C8">
        <w:rPr>
          <w:lang w:val="es-MX"/>
        </w:rPr>
        <w:t xml:space="preserve"> = ON</w:t>
      </w:r>
      <w:r>
        <w:rPr>
          <w:lang w:val="es-MX"/>
        </w:rPr>
        <w:t>)</w:t>
      </w:r>
      <w:r w:rsidRPr="00F868C8">
        <w:rPr>
          <w:lang w:val="es-MX"/>
        </w:rPr>
        <w:t>.</w:t>
      </w:r>
    </w:p>
    <w:p w14:paraId="120DD42D" w14:textId="687BF2B0" w:rsidR="00F868C8" w:rsidRPr="00F868C8" w:rsidRDefault="00F868C8" w:rsidP="00F868C8">
      <w:pPr>
        <w:rPr>
          <w:lang w:val="es-MX"/>
        </w:rPr>
      </w:pPr>
      <w:r w:rsidRPr="00F868C8">
        <w:rPr>
          <w:b/>
          <w:bCs/>
          <w:lang w:val="es-MX"/>
        </w:rPr>
        <w:t>RNF-02 (Persistencia):</w:t>
      </w:r>
      <w:r w:rsidRPr="00F868C8">
        <w:rPr>
          <w:lang w:val="es-MX"/>
        </w:rPr>
        <w:t xml:space="preserve"> Proteger la contabilidad del taller; ninguna acción operativa de borrado debe alterar el balance histórico de caja.</w:t>
      </w:r>
    </w:p>
    <w:p w14:paraId="37918123" w14:textId="39501CFB" w:rsidR="00F868C8" w:rsidRPr="00F868C8" w:rsidRDefault="00F868C8" w:rsidP="00F868C8">
      <w:pPr>
        <w:rPr>
          <w:lang w:val="es-MX"/>
        </w:rPr>
      </w:pPr>
      <w:r w:rsidRPr="00F868C8">
        <w:rPr>
          <w:b/>
          <w:bCs/>
          <w:lang w:val="es-MX"/>
        </w:rPr>
        <w:t>RNF-03 (Portabilidad):</w:t>
      </w:r>
      <w:r w:rsidRPr="00F868C8">
        <w:rPr>
          <w:lang w:val="es-MX"/>
        </w:rPr>
        <w:t xml:space="preserve"> Operar de forma local y ligera a través de un motor SQL embebido, sin necesidad de servidores externos complejos.</w:t>
      </w:r>
    </w:p>
    <w:p w14:paraId="5C4762D1" w14:textId="776C8CB2" w:rsidR="00423ABB" w:rsidRPr="00F868C8" w:rsidRDefault="00F868C8" w:rsidP="00F868C8">
      <w:pPr>
        <w:rPr>
          <w:lang w:val="es-MX"/>
        </w:rPr>
      </w:pPr>
      <w:r w:rsidRPr="00F868C8">
        <w:rPr>
          <w:b/>
          <w:bCs/>
          <w:lang w:val="es-MX"/>
        </w:rPr>
        <w:t>RNF-04 (Interfaz UI):</w:t>
      </w:r>
      <w:r w:rsidRPr="00F868C8">
        <w:rPr>
          <w:lang w:val="es-MX"/>
        </w:rPr>
        <w:t xml:space="preserve"> Presentar un diseño limpio con fondo claro (usando Bootstrap 5) y alto contraste para facilitar su lectura dentro del taller.</w:t>
      </w:r>
    </w:p>
    <w:p w14:paraId="7A7FF228" w14:textId="480A8FC1" w:rsidR="00912C23" w:rsidRPr="00423ABB" w:rsidRDefault="00F868C8">
      <w:pPr>
        <w:keepNext/>
        <w:spacing w:before="360" w:after="120"/>
        <w:rPr>
          <w:lang w:val="es-MX"/>
        </w:rPr>
      </w:pPr>
      <w:r>
        <w:rPr>
          <w:rFonts w:ascii="Calibri" w:hAnsi="Calibri"/>
          <w:b/>
          <w:color w:val="0D6EFD"/>
          <w:sz w:val="32"/>
          <w:lang w:val="es-MX"/>
        </w:rPr>
        <w:t>2</w:t>
      </w:r>
      <w:r w:rsidRPr="00423ABB">
        <w:rPr>
          <w:rFonts w:ascii="Calibri" w:hAnsi="Calibri"/>
          <w:b/>
          <w:color w:val="0D6EFD"/>
          <w:sz w:val="32"/>
          <w:lang w:val="es-MX"/>
        </w:rPr>
        <w:t>. Herramientas</w:t>
      </w:r>
      <w:r>
        <w:rPr>
          <w:rFonts w:ascii="Calibri" w:hAnsi="Calibri"/>
          <w:b/>
          <w:color w:val="0D6EFD"/>
          <w:sz w:val="32"/>
          <w:lang w:val="es-MX"/>
        </w:rPr>
        <w:t xml:space="preserve"> Utilizadas</w:t>
      </w:r>
    </w:p>
    <w:p w14:paraId="7A53BF57" w14:textId="77777777" w:rsidR="00F868C8" w:rsidRPr="00F868C8" w:rsidRDefault="00F868C8" w:rsidP="00F868C8">
      <w:pPr>
        <w:numPr>
          <w:ilvl w:val="0"/>
          <w:numId w:val="15"/>
        </w:numPr>
        <w:rPr>
          <w:lang w:val="es-MX"/>
        </w:rPr>
      </w:pPr>
      <w:r w:rsidRPr="00F868C8">
        <w:rPr>
          <w:b/>
          <w:bCs/>
          <w:lang w:val="es-MX"/>
        </w:rPr>
        <w:t>Lenguaje de programación (Python):</w:t>
      </w:r>
      <w:r w:rsidRPr="00F868C8">
        <w:rPr>
          <w:lang w:val="es-MX"/>
        </w:rPr>
        <w:t xml:space="preserve"> El motor principal para gestionar la lógica del servidor, el enrutamiento y el procesamiento de datos.</w:t>
      </w:r>
    </w:p>
    <w:p w14:paraId="79E07186" w14:textId="77777777" w:rsidR="00F868C8" w:rsidRPr="00F868C8" w:rsidRDefault="00F868C8" w:rsidP="00F868C8">
      <w:pPr>
        <w:numPr>
          <w:ilvl w:val="0"/>
          <w:numId w:val="15"/>
        </w:numPr>
        <w:rPr>
          <w:lang w:val="es-MX"/>
        </w:rPr>
      </w:pPr>
      <w:r w:rsidRPr="00F868C8">
        <w:rPr>
          <w:b/>
          <w:bCs/>
          <w:lang w:val="es-MX"/>
        </w:rPr>
        <w:t>Entorno de desarrollo (Visual Studio Code):</w:t>
      </w:r>
      <w:r w:rsidRPr="00F868C8">
        <w:rPr>
          <w:lang w:val="es-MX"/>
        </w:rPr>
        <w:t xml:space="preserve"> Nuestra herramienta principal para escribir, organizar, depurar y estructurar el código fuente.</w:t>
      </w:r>
    </w:p>
    <w:p w14:paraId="32702AE0" w14:textId="77777777" w:rsidR="00F868C8" w:rsidRPr="00F868C8" w:rsidRDefault="00F868C8" w:rsidP="00F868C8">
      <w:pPr>
        <w:numPr>
          <w:ilvl w:val="0"/>
          <w:numId w:val="15"/>
        </w:numPr>
        <w:rPr>
          <w:lang w:val="es-MX"/>
        </w:rPr>
      </w:pPr>
      <w:r w:rsidRPr="00F868C8">
        <w:rPr>
          <w:b/>
          <w:bCs/>
          <w:lang w:val="es-MX"/>
        </w:rPr>
        <w:t>Framework Web (Flask):</w:t>
      </w:r>
      <w:r w:rsidRPr="00F868C8">
        <w:rPr>
          <w:lang w:val="es-MX"/>
        </w:rPr>
        <w:t xml:space="preserve"> </w:t>
      </w:r>
      <w:proofErr w:type="spellStart"/>
      <w:r w:rsidRPr="00F868C8">
        <w:rPr>
          <w:lang w:val="es-MX"/>
        </w:rPr>
        <w:t>Microframework</w:t>
      </w:r>
      <w:proofErr w:type="spellEnd"/>
      <w:r w:rsidRPr="00F868C8">
        <w:rPr>
          <w:lang w:val="es-MX"/>
        </w:rPr>
        <w:t xml:space="preserve"> utilizado para conectar la lógica de Python con las interfaces web del usuario.</w:t>
      </w:r>
    </w:p>
    <w:p w14:paraId="14299D55" w14:textId="77777777" w:rsidR="00F868C8" w:rsidRPr="00F868C8" w:rsidRDefault="00F868C8" w:rsidP="00F868C8">
      <w:pPr>
        <w:numPr>
          <w:ilvl w:val="0"/>
          <w:numId w:val="15"/>
        </w:numPr>
        <w:rPr>
          <w:lang w:val="es-MX"/>
        </w:rPr>
      </w:pPr>
      <w:r w:rsidRPr="00F868C8">
        <w:rPr>
          <w:b/>
          <w:bCs/>
          <w:lang w:val="es-MX"/>
        </w:rPr>
        <w:t>Motor de Base de Datos (SQLite3):</w:t>
      </w:r>
      <w:r w:rsidRPr="00F868C8">
        <w:rPr>
          <w:lang w:val="es-MX"/>
        </w:rPr>
        <w:t xml:space="preserve"> Base de datos embebida, robusta y compacta; configurada con reglas estrictas de integridad (PRAGMA </w:t>
      </w:r>
      <w:proofErr w:type="spellStart"/>
      <w:r w:rsidRPr="00F868C8">
        <w:rPr>
          <w:lang w:val="es-MX"/>
        </w:rPr>
        <w:t>foreign_keys</w:t>
      </w:r>
      <w:proofErr w:type="spellEnd"/>
      <w:r w:rsidRPr="00F868C8">
        <w:rPr>
          <w:lang w:val="es-MX"/>
        </w:rPr>
        <w:t xml:space="preserve"> = ON).</w:t>
      </w:r>
    </w:p>
    <w:p w14:paraId="1B858412" w14:textId="77777777" w:rsidR="00F868C8" w:rsidRPr="00F868C8" w:rsidRDefault="00F868C8" w:rsidP="00F868C8">
      <w:pPr>
        <w:numPr>
          <w:ilvl w:val="0"/>
          <w:numId w:val="15"/>
        </w:numPr>
        <w:rPr>
          <w:lang w:val="es-MX"/>
        </w:rPr>
      </w:pPr>
      <w:r w:rsidRPr="00F868C8">
        <w:rPr>
          <w:b/>
          <w:bCs/>
          <w:lang w:val="es-MX"/>
        </w:rPr>
        <w:t>Interfaz y Diseño (HTML5, CSS3, Bootstrap 5):</w:t>
      </w:r>
      <w:r w:rsidRPr="00F868C8">
        <w:rPr>
          <w:lang w:val="es-MX"/>
        </w:rPr>
        <w:t xml:space="preserve"> Tecnologías usadas para lograr una interfaz profesional, clara y funcional, optimizada para la impresión física de tickets.</w:t>
      </w:r>
    </w:p>
    <w:p w14:paraId="6C28773C" w14:textId="77777777" w:rsidR="00F868C8" w:rsidRPr="00F868C8" w:rsidRDefault="00F868C8" w:rsidP="00F868C8">
      <w:pPr>
        <w:numPr>
          <w:ilvl w:val="0"/>
          <w:numId w:val="15"/>
        </w:numPr>
        <w:rPr>
          <w:lang w:val="es-MX"/>
        </w:rPr>
      </w:pPr>
      <w:r w:rsidRPr="00F868C8">
        <w:rPr>
          <w:b/>
          <w:bCs/>
          <w:lang w:val="es-MX"/>
        </w:rPr>
        <w:t>Analítica visual (Chart.js):</w:t>
      </w:r>
      <w:r w:rsidRPr="00F868C8">
        <w:rPr>
          <w:lang w:val="es-MX"/>
        </w:rPr>
        <w:t xml:space="preserve"> Librería utilizada para convertir los datos financieros en gráficas de barras interactivas.</w:t>
      </w:r>
    </w:p>
    <w:p w14:paraId="120167AB" w14:textId="4A4442E5" w:rsidR="00F868C8" w:rsidRDefault="00F868C8" w:rsidP="00F868C8">
      <w:pPr>
        <w:numPr>
          <w:ilvl w:val="0"/>
          <w:numId w:val="15"/>
        </w:numPr>
        <w:rPr>
          <w:lang w:val="es-MX"/>
        </w:rPr>
      </w:pPr>
      <w:r w:rsidRPr="00F868C8">
        <w:rPr>
          <w:b/>
          <w:bCs/>
          <w:lang w:val="es-MX"/>
        </w:rPr>
        <w:t>Inteligencia Artificial (Apoyo):</w:t>
      </w:r>
      <w:r w:rsidRPr="00F868C8">
        <w:rPr>
          <w:lang w:val="es-MX"/>
        </w:rPr>
        <w:t xml:space="preserve"> Herramienta de consulta utilizada para optimizar consultas SQL, resolver conflictos de sintaxis y mejorar la estructura de las vistas web.</w:t>
      </w:r>
    </w:p>
    <w:p w14:paraId="6D409CF2" w14:textId="77777777" w:rsidR="00F868C8" w:rsidRPr="00F868C8" w:rsidRDefault="00F868C8" w:rsidP="00F868C8">
      <w:pPr>
        <w:rPr>
          <w:lang w:val="es-MX"/>
        </w:rPr>
      </w:pPr>
    </w:p>
    <w:p w14:paraId="2A6BD9EE" w14:textId="77777777" w:rsidR="00F868C8" w:rsidRDefault="00F868C8" w:rsidP="00F868C8">
      <w:pPr>
        <w:rPr>
          <w:rFonts w:ascii="Calibri" w:hAnsi="Calibri"/>
          <w:b/>
          <w:color w:val="0D6EFD"/>
          <w:sz w:val="32"/>
          <w:lang w:val="es-MX"/>
        </w:rPr>
      </w:pPr>
    </w:p>
    <w:p w14:paraId="449043D0" w14:textId="77777777" w:rsidR="00F868C8" w:rsidRPr="00F868C8" w:rsidRDefault="00F868C8" w:rsidP="00F868C8">
      <w:pPr>
        <w:rPr>
          <w:lang w:val="es-MX"/>
        </w:rPr>
      </w:pPr>
    </w:p>
    <w:p w14:paraId="4FDD7F92" w14:textId="53A28EF9" w:rsidR="00912C23" w:rsidRPr="00423ABB" w:rsidRDefault="00F868C8">
      <w:pPr>
        <w:keepNext/>
        <w:spacing w:before="360" w:after="120"/>
        <w:rPr>
          <w:lang w:val="es-MX"/>
        </w:rPr>
      </w:pPr>
      <w:r>
        <w:rPr>
          <w:rFonts w:ascii="Calibri" w:hAnsi="Calibri"/>
          <w:b/>
          <w:color w:val="0D6EFD"/>
          <w:sz w:val="32"/>
          <w:lang w:val="es-MX"/>
        </w:rPr>
        <w:lastRenderedPageBreak/>
        <w:t>3</w:t>
      </w:r>
      <w:r w:rsidRPr="00423ABB">
        <w:rPr>
          <w:rFonts w:ascii="Calibri" w:hAnsi="Calibri"/>
          <w:b/>
          <w:color w:val="0D6EFD"/>
          <w:sz w:val="32"/>
          <w:lang w:val="es-MX"/>
        </w:rPr>
        <w:t>. Plan de Pruebas y Validación del Sistema</w:t>
      </w:r>
    </w:p>
    <w:p w14:paraId="7F73DE8D" w14:textId="77777777" w:rsidR="00912C23" w:rsidRPr="00423ABB" w:rsidRDefault="00000000">
      <w:pPr>
        <w:spacing w:after="120"/>
        <w:rPr>
          <w:lang w:val="es-MX"/>
        </w:rPr>
      </w:pPr>
      <w:r w:rsidRPr="00423ABB">
        <w:rPr>
          <w:rFonts w:ascii="Calibri" w:hAnsi="Calibri"/>
          <w:color w:val="212529"/>
          <w:lang w:val="es-MX"/>
        </w:rPr>
        <w:t>Para demostrar científicamente la efectividad de los cambios introducidos y validar que el software responde de manera correcta a condiciones del entorno real, se ejecutó un plan de pruebas estructurado.</w:t>
      </w:r>
    </w:p>
    <w:tbl>
      <w:tblPr>
        <w:tblW w:w="0" w:type="auto"/>
        <w:jc w:val="center"/>
        <w:tblBorders>
          <w:top w:val="single" w:sz="4" w:space="0" w:color="DEE2E6"/>
          <w:bottom w:val="single" w:sz="6" w:space="0" w:color="DEE2E6"/>
          <w:insideH w:val="single" w:sz="4" w:space="0" w:color="DEE2E6"/>
        </w:tblBorders>
        <w:tblLook w:val="04A0" w:firstRow="1" w:lastRow="0" w:firstColumn="1" w:lastColumn="0" w:noHBand="0" w:noVBand="1"/>
      </w:tblPr>
      <w:tblGrid>
        <w:gridCol w:w="1872"/>
        <w:gridCol w:w="1872"/>
        <w:gridCol w:w="1872"/>
        <w:gridCol w:w="1872"/>
        <w:gridCol w:w="1872"/>
      </w:tblGrid>
      <w:tr w:rsidR="00912C23" w14:paraId="2EAB1BFB" w14:textId="77777777">
        <w:trPr>
          <w:jc w:val="center"/>
        </w:trPr>
        <w:tc>
          <w:tcPr>
            <w:tcW w:w="1872" w:type="dxa"/>
            <w:shd w:val="clear" w:color="auto" w:fill="0D6EFD"/>
          </w:tcPr>
          <w:p w14:paraId="1B2DB140" w14:textId="77777777" w:rsidR="00912C23" w:rsidRDefault="00000000">
            <w:pPr>
              <w:spacing w:before="80" w:after="80"/>
              <w:jc w:val="center"/>
            </w:pPr>
            <w:r>
              <w:rPr>
                <w:rFonts w:ascii="Calibri" w:hAnsi="Calibri"/>
                <w:b/>
                <w:color w:val="FFFFFF"/>
                <w:sz w:val="20"/>
              </w:rPr>
              <w:t>Caso</w:t>
            </w:r>
          </w:p>
        </w:tc>
        <w:tc>
          <w:tcPr>
            <w:tcW w:w="1872" w:type="dxa"/>
            <w:shd w:val="clear" w:color="auto" w:fill="0D6EFD"/>
          </w:tcPr>
          <w:p w14:paraId="42F598A0" w14:textId="77777777" w:rsidR="00912C23" w:rsidRDefault="00000000">
            <w:pPr>
              <w:spacing w:before="80" w:after="80"/>
              <w:jc w:val="center"/>
            </w:pPr>
            <w:r>
              <w:rPr>
                <w:rFonts w:ascii="Calibri" w:hAnsi="Calibri"/>
                <w:b/>
                <w:color w:val="FFFFFF"/>
                <w:sz w:val="20"/>
              </w:rPr>
              <w:t>Entradas Utilizadas</w:t>
            </w:r>
          </w:p>
        </w:tc>
        <w:tc>
          <w:tcPr>
            <w:tcW w:w="1872" w:type="dxa"/>
            <w:shd w:val="clear" w:color="auto" w:fill="0D6EFD"/>
          </w:tcPr>
          <w:p w14:paraId="62ED0AB0" w14:textId="77777777" w:rsidR="00912C23" w:rsidRDefault="00000000">
            <w:pPr>
              <w:spacing w:before="80" w:after="80"/>
              <w:jc w:val="center"/>
            </w:pPr>
            <w:r>
              <w:rPr>
                <w:rFonts w:ascii="Calibri" w:hAnsi="Calibri"/>
                <w:b/>
                <w:color w:val="FFFFFF"/>
                <w:sz w:val="20"/>
              </w:rPr>
              <w:t>Acción Ejecutada</w:t>
            </w:r>
          </w:p>
        </w:tc>
        <w:tc>
          <w:tcPr>
            <w:tcW w:w="1872" w:type="dxa"/>
            <w:shd w:val="clear" w:color="auto" w:fill="0D6EFD"/>
          </w:tcPr>
          <w:p w14:paraId="3ABFF69A" w14:textId="77777777" w:rsidR="00912C23" w:rsidRDefault="00000000">
            <w:pPr>
              <w:spacing w:before="80" w:after="80"/>
              <w:jc w:val="center"/>
            </w:pPr>
            <w:r>
              <w:rPr>
                <w:rFonts w:ascii="Calibri" w:hAnsi="Calibri"/>
                <w:b/>
                <w:color w:val="FFFFFF"/>
                <w:sz w:val="20"/>
              </w:rPr>
              <w:t>Resultado Esperado</w:t>
            </w:r>
          </w:p>
        </w:tc>
        <w:tc>
          <w:tcPr>
            <w:tcW w:w="1872" w:type="dxa"/>
            <w:shd w:val="clear" w:color="auto" w:fill="0D6EFD"/>
          </w:tcPr>
          <w:p w14:paraId="716444AA" w14:textId="77777777" w:rsidR="00912C23" w:rsidRDefault="00000000">
            <w:pPr>
              <w:spacing w:before="80" w:after="80"/>
              <w:jc w:val="center"/>
            </w:pPr>
            <w:r>
              <w:rPr>
                <w:rFonts w:ascii="Calibri" w:hAnsi="Calibri"/>
                <w:b/>
                <w:color w:val="FFFFFF"/>
                <w:sz w:val="20"/>
              </w:rPr>
              <w:t>Resultado Obtenido</w:t>
            </w:r>
          </w:p>
        </w:tc>
      </w:tr>
      <w:tr w:rsidR="00912C23" w:rsidRPr="00A052B7" w14:paraId="243B2383" w14:textId="77777777">
        <w:trPr>
          <w:jc w:val="center"/>
        </w:trPr>
        <w:tc>
          <w:tcPr>
            <w:tcW w:w="1872" w:type="dxa"/>
            <w:shd w:val="clear" w:color="auto" w:fill="FFFFFF"/>
          </w:tcPr>
          <w:p w14:paraId="755D2726" w14:textId="77777777" w:rsidR="00912C23" w:rsidRDefault="00000000">
            <w:pPr>
              <w:spacing w:before="80" w:after="80"/>
              <w:jc w:val="center"/>
            </w:pPr>
            <w:r>
              <w:rPr>
                <w:rFonts w:ascii="Calibri" w:hAnsi="Calibri"/>
                <w:b/>
                <w:color w:val="0D6EFD"/>
                <w:sz w:val="19"/>
              </w:rPr>
              <w:t>TC-01</w:t>
            </w:r>
          </w:p>
        </w:tc>
        <w:tc>
          <w:tcPr>
            <w:tcW w:w="1872" w:type="dxa"/>
            <w:shd w:val="clear" w:color="auto" w:fill="FFFFFF"/>
          </w:tcPr>
          <w:p w14:paraId="11B3DB23" w14:textId="77777777" w:rsidR="00912C23" w:rsidRPr="00423ABB" w:rsidRDefault="00000000">
            <w:pPr>
              <w:spacing w:before="80" w:after="80"/>
              <w:rPr>
                <w:lang w:val="es-MX"/>
              </w:rPr>
            </w:pPr>
            <w:r w:rsidRPr="00423ABB">
              <w:rPr>
                <w:rFonts w:ascii="Calibri" w:hAnsi="Calibri"/>
                <w:color w:val="212529"/>
                <w:sz w:val="19"/>
                <w:lang w:val="es-MX"/>
              </w:rPr>
              <w:t>Costo: $1,500.00</w:t>
            </w:r>
            <w:r w:rsidRPr="00423ABB">
              <w:rPr>
                <w:rFonts w:ascii="Calibri" w:hAnsi="Calibri"/>
                <w:color w:val="212529"/>
                <w:sz w:val="19"/>
                <w:lang w:val="es-MX"/>
              </w:rPr>
              <w:br/>
              <w:t>Estado: 'Pendiente'</w:t>
            </w:r>
            <w:r w:rsidRPr="00423ABB">
              <w:rPr>
                <w:rFonts w:ascii="Calibri" w:hAnsi="Calibri"/>
                <w:color w:val="212529"/>
                <w:sz w:val="19"/>
                <w:lang w:val="es-MX"/>
              </w:rPr>
              <w:br/>
              <w:t>Placa: 'ZAC-102'</w:t>
            </w:r>
          </w:p>
        </w:tc>
        <w:tc>
          <w:tcPr>
            <w:tcW w:w="1872" w:type="dxa"/>
            <w:shd w:val="clear" w:color="auto" w:fill="FFFFFF"/>
          </w:tcPr>
          <w:p w14:paraId="3BEA8AC8" w14:textId="77777777" w:rsidR="00912C23" w:rsidRPr="00423ABB" w:rsidRDefault="00000000">
            <w:pPr>
              <w:spacing w:before="80" w:after="80"/>
              <w:rPr>
                <w:lang w:val="es-MX"/>
              </w:rPr>
            </w:pPr>
            <w:r w:rsidRPr="00423ABB">
              <w:rPr>
                <w:rFonts w:ascii="Calibri" w:hAnsi="Calibri"/>
                <w:color w:val="212529"/>
                <w:sz w:val="19"/>
                <w:lang w:val="es-MX"/>
              </w:rPr>
              <w:t xml:space="preserve">Registrar orden de servicio y validar </w:t>
            </w:r>
            <w:proofErr w:type="spellStart"/>
            <w:r w:rsidRPr="00423ABB">
              <w:rPr>
                <w:rFonts w:ascii="Calibri" w:hAnsi="Calibri"/>
                <w:color w:val="212529"/>
                <w:sz w:val="19"/>
                <w:lang w:val="es-MX"/>
              </w:rPr>
              <w:t>Dashboard</w:t>
            </w:r>
            <w:proofErr w:type="spellEnd"/>
            <w:r w:rsidRPr="00423ABB">
              <w:rPr>
                <w:rFonts w:ascii="Calibri" w:hAnsi="Calibri"/>
                <w:color w:val="212529"/>
                <w:sz w:val="19"/>
                <w:lang w:val="es-MX"/>
              </w:rPr>
              <w:t>.</w:t>
            </w:r>
          </w:p>
        </w:tc>
        <w:tc>
          <w:tcPr>
            <w:tcW w:w="1872" w:type="dxa"/>
            <w:shd w:val="clear" w:color="auto" w:fill="FFFFFF"/>
          </w:tcPr>
          <w:p w14:paraId="2FDAF5EC" w14:textId="77777777" w:rsidR="00912C23" w:rsidRPr="00423ABB" w:rsidRDefault="00000000">
            <w:pPr>
              <w:spacing w:before="80" w:after="80"/>
              <w:rPr>
                <w:lang w:val="es-MX"/>
              </w:rPr>
            </w:pPr>
            <w:r w:rsidRPr="00423ABB">
              <w:rPr>
                <w:rFonts w:ascii="Calibri" w:hAnsi="Calibri"/>
                <w:color w:val="212529"/>
                <w:sz w:val="19"/>
                <w:lang w:val="es-MX"/>
              </w:rPr>
              <w:t>Las tarjetas y la gráfica de Chart.js deben reflejar $0 en caja y 1 servicio pendiente.</w:t>
            </w:r>
          </w:p>
        </w:tc>
        <w:tc>
          <w:tcPr>
            <w:tcW w:w="1872" w:type="dxa"/>
            <w:shd w:val="clear" w:color="auto" w:fill="FFFFFF"/>
          </w:tcPr>
          <w:p w14:paraId="7E191B59" w14:textId="77777777" w:rsidR="00912C23" w:rsidRPr="00423ABB" w:rsidRDefault="00000000">
            <w:pPr>
              <w:spacing w:before="80" w:after="80"/>
              <w:rPr>
                <w:lang w:val="es-MX"/>
              </w:rPr>
            </w:pPr>
            <w:r w:rsidRPr="00423ABB">
              <w:rPr>
                <w:rFonts w:ascii="Calibri" w:hAnsi="Calibri"/>
                <w:color w:val="212529"/>
                <w:sz w:val="19"/>
                <w:lang w:val="es-MX"/>
              </w:rPr>
              <w:t>Éxito. Gráfica inicializada en cero. Tarjetas renderizadas con Bootstrap de forma correcta.</w:t>
            </w:r>
          </w:p>
        </w:tc>
      </w:tr>
      <w:tr w:rsidR="00912C23" w:rsidRPr="00A052B7" w14:paraId="635C2858" w14:textId="77777777">
        <w:trPr>
          <w:jc w:val="center"/>
        </w:trPr>
        <w:tc>
          <w:tcPr>
            <w:tcW w:w="1872" w:type="dxa"/>
            <w:shd w:val="clear" w:color="auto" w:fill="F8F9FA"/>
          </w:tcPr>
          <w:p w14:paraId="0BCE2DF0" w14:textId="77777777" w:rsidR="00912C23" w:rsidRDefault="00000000">
            <w:pPr>
              <w:spacing w:before="80" w:after="80"/>
              <w:jc w:val="center"/>
            </w:pPr>
            <w:r>
              <w:rPr>
                <w:rFonts w:ascii="Calibri" w:hAnsi="Calibri"/>
                <w:b/>
                <w:color w:val="0D6EFD"/>
                <w:sz w:val="19"/>
              </w:rPr>
              <w:t>TC-02</w:t>
            </w:r>
          </w:p>
        </w:tc>
        <w:tc>
          <w:tcPr>
            <w:tcW w:w="1872" w:type="dxa"/>
            <w:shd w:val="clear" w:color="auto" w:fill="F8F9FA"/>
          </w:tcPr>
          <w:p w14:paraId="7FC4FF64" w14:textId="77777777" w:rsidR="00912C23" w:rsidRPr="00423ABB" w:rsidRDefault="00000000">
            <w:pPr>
              <w:spacing w:before="80" w:after="80"/>
              <w:rPr>
                <w:lang w:val="es-MX"/>
              </w:rPr>
            </w:pPr>
            <w:r w:rsidRPr="00423ABB">
              <w:rPr>
                <w:rFonts w:ascii="Calibri" w:hAnsi="Calibri"/>
                <w:color w:val="212529"/>
                <w:sz w:val="19"/>
                <w:lang w:val="es-MX"/>
              </w:rPr>
              <w:t>ID Servicio: #14</w:t>
            </w:r>
            <w:r w:rsidRPr="00423ABB">
              <w:rPr>
                <w:rFonts w:ascii="Calibri" w:hAnsi="Calibri"/>
                <w:color w:val="212529"/>
                <w:sz w:val="19"/>
                <w:lang w:val="es-MX"/>
              </w:rPr>
              <w:br/>
              <w:t>Cliente: Juan Luis</w:t>
            </w:r>
            <w:r w:rsidRPr="00423ABB">
              <w:rPr>
                <w:rFonts w:ascii="Calibri" w:hAnsi="Calibri"/>
                <w:color w:val="212529"/>
                <w:sz w:val="19"/>
                <w:lang w:val="es-MX"/>
              </w:rPr>
              <w:br/>
              <w:t>Vehículo: Nissan Tsuru</w:t>
            </w:r>
          </w:p>
        </w:tc>
        <w:tc>
          <w:tcPr>
            <w:tcW w:w="1872" w:type="dxa"/>
            <w:shd w:val="clear" w:color="auto" w:fill="F8F9FA"/>
          </w:tcPr>
          <w:p w14:paraId="438689CD" w14:textId="77777777" w:rsidR="00912C23" w:rsidRPr="00423ABB" w:rsidRDefault="00000000">
            <w:pPr>
              <w:spacing w:before="80" w:after="80"/>
              <w:rPr>
                <w:lang w:val="es-MX"/>
              </w:rPr>
            </w:pPr>
            <w:r w:rsidRPr="00423ABB">
              <w:rPr>
                <w:rFonts w:ascii="Calibri" w:hAnsi="Calibri"/>
                <w:color w:val="212529"/>
                <w:sz w:val="19"/>
                <w:lang w:val="es-MX"/>
              </w:rPr>
              <w:t>Presionar botón 'Cobrar' para liquidar la orden.</w:t>
            </w:r>
          </w:p>
        </w:tc>
        <w:tc>
          <w:tcPr>
            <w:tcW w:w="1872" w:type="dxa"/>
            <w:shd w:val="clear" w:color="auto" w:fill="F8F9FA"/>
          </w:tcPr>
          <w:p w14:paraId="1B615BA9" w14:textId="77777777" w:rsidR="00912C23" w:rsidRPr="00423ABB" w:rsidRDefault="00000000">
            <w:pPr>
              <w:spacing w:before="80" w:after="80"/>
              <w:rPr>
                <w:lang w:val="es-MX"/>
              </w:rPr>
            </w:pPr>
            <w:r w:rsidRPr="00423ABB">
              <w:rPr>
                <w:rFonts w:ascii="Calibri" w:hAnsi="Calibri"/>
                <w:color w:val="212529"/>
                <w:sz w:val="19"/>
                <w:lang w:val="es-MX"/>
              </w:rPr>
              <w:t>Rescatar los datos en memoria, clonar al historial permanente, eliminar orden en tránsito y cargar ticket.</w:t>
            </w:r>
          </w:p>
        </w:tc>
        <w:tc>
          <w:tcPr>
            <w:tcW w:w="1872" w:type="dxa"/>
            <w:shd w:val="clear" w:color="auto" w:fill="F8F9FA"/>
          </w:tcPr>
          <w:p w14:paraId="0106223D" w14:textId="77777777" w:rsidR="00912C23" w:rsidRPr="00423ABB" w:rsidRDefault="00000000">
            <w:pPr>
              <w:spacing w:before="80" w:after="80"/>
              <w:rPr>
                <w:lang w:val="es-MX"/>
              </w:rPr>
            </w:pPr>
            <w:r w:rsidRPr="00423ABB">
              <w:rPr>
                <w:rFonts w:ascii="Calibri" w:hAnsi="Calibri"/>
                <w:color w:val="212529"/>
                <w:sz w:val="19"/>
                <w:lang w:val="es-MX"/>
              </w:rPr>
              <w:t>Éxito. Ficha de pago generada íntegramente con datos correctos. El sistema no arrojó errores.</w:t>
            </w:r>
          </w:p>
        </w:tc>
      </w:tr>
      <w:tr w:rsidR="00912C23" w:rsidRPr="00A052B7" w14:paraId="4DEAF577" w14:textId="77777777">
        <w:trPr>
          <w:jc w:val="center"/>
        </w:trPr>
        <w:tc>
          <w:tcPr>
            <w:tcW w:w="1872" w:type="dxa"/>
            <w:shd w:val="clear" w:color="auto" w:fill="FFFFFF"/>
          </w:tcPr>
          <w:p w14:paraId="61849BEC" w14:textId="77777777" w:rsidR="00912C23" w:rsidRDefault="00000000">
            <w:pPr>
              <w:spacing w:before="80" w:after="80"/>
              <w:jc w:val="center"/>
            </w:pPr>
            <w:r>
              <w:rPr>
                <w:rFonts w:ascii="Calibri" w:hAnsi="Calibri"/>
                <w:b/>
                <w:color w:val="0D6EFD"/>
                <w:sz w:val="19"/>
              </w:rPr>
              <w:t>TC-03</w:t>
            </w:r>
          </w:p>
        </w:tc>
        <w:tc>
          <w:tcPr>
            <w:tcW w:w="1872" w:type="dxa"/>
            <w:shd w:val="clear" w:color="auto" w:fill="FFFFFF"/>
          </w:tcPr>
          <w:p w14:paraId="375E9DE0" w14:textId="77777777" w:rsidR="00912C23" w:rsidRDefault="00000000">
            <w:pPr>
              <w:spacing w:before="80" w:after="80"/>
            </w:pPr>
            <w:r>
              <w:rPr>
                <w:rFonts w:ascii="Calibri" w:hAnsi="Calibri"/>
                <w:color w:val="212529"/>
                <w:sz w:val="19"/>
              </w:rPr>
              <w:t>Filtro Inicial: 2026-05-01</w:t>
            </w:r>
            <w:r>
              <w:rPr>
                <w:rFonts w:ascii="Calibri" w:hAnsi="Calibri"/>
                <w:color w:val="212529"/>
                <w:sz w:val="19"/>
              </w:rPr>
              <w:br/>
              <w:t>Filtro Final: 2026-05-19</w:t>
            </w:r>
          </w:p>
        </w:tc>
        <w:tc>
          <w:tcPr>
            <w:tcW w:w="1872" w:type="dxa"/>
            <w:shd w:val="clear" w:color="auto" w:fill="FFFFFF"/>
          </w:tcPr>
          <w:p w14:paraId="43DB7EDB" w14:textId="77777777" w:rsidR="00912C23" w:rsidRPr="00423ABB" w:rsidRDefault="00000000">
            <w:pPr>
              <w:spacing w:before="80" w:after="80"/>
              <w:rPr>
                <w:lang w:val="es-MX"/>
              </w:rPr>
            </w:pPr>
            <w:r w:rsidRPr="00423ABB">
              <w:rPr>
                <w:rFonts w:ascii="Calibri" w:hAnsi="Calibri"/>
                <w:color w:val="212529"/>
                <w:sz w:val="19"/>
                <w:lang w:val="es-MX"/>
              </w:rPr>
              <w:t>Ingresar rango de fechas en el panel de Historial.</w:t>
            </w:r>
          </w:p>
        </w:tc>
        <w:tc>
          <w:tcPr>
            <w:tcW w:w="1872" w:type="dxa"/>
            <w:shd w:val="clear" w:color="auto" w:fill="FFFFFF"/>
          </w:tcPr>
          <w:p w14:paraId="569E6149" w14:textId="77777777" w:rsidR="00912C23" w:rsidRDefault="00000000">
            <w:pPr>
              <w:spacing w:before="80" w:after="80"/>
            </w:pPr>
            <w:r w:rsidRPr="00423ABB">
              <w:rPr>
                <w:rFonts w:ascii="Calibri" w:hAnsi="Calibri"/>
                <w:color w:val="212529"/>
                <w:sz w:val="19"/>
                <w:lang w:val="es-MX"/>
              </w:rPr>
              <w:t xml:space="preserve">Filtrar exclusivamente las transacciones liquidadas en ese lapso. </w:t>
            </w:r>
            <w:r>
              <w:rPr>
                <w:rFonts w:ascii="Calibri" w:hAnsi="Calibri"/>
                <w:color w:val="212529"/>
                <w:sz w:val="19"/>
              </w:rPr>
              <w:t xml:space="preserve">El </w:t>
            </w:r>
            <w:proofErr w:type="spellStart"/>
            <w:r>
              <w:rPr>
                <w:rFonts w:ascii="Calibri" w:hAnsi="Calibri"/>
                <w:color w:val="212529"/>
                <w:sz w:val="19"/>
              </w:rPr>
              <w:t>gráfico</w:t>
            </w:r>
            <w:proofErr w:type="spellEnd"/>
            <w:r>
              <w:rPr>
                <w:rFonts w:ascii="Calibri" w:hAnsi="Calibri"/>
                <w:color w:val="212529"/>
                <w:sz w:val="19"/>
              </w:rPr>
              <w:t xml:space="preserve"> del Dashboard </w:t>
            </w:r>
            <w:proofErr w:type="spellStart"/>
            <w:r>
              <w:rPr>
                <w:rFonts w:ascii="Calibri" w:hAnsi="Calibri"/>
                <w:color w:val="212529"/>
                <w:sz w:val="19"/>
              </w:rPr>
              <w:t>debe</w:t>
            </w:r>
            <w:proofErr w:type="spellEnd"/>
            <w:r>
              <w:rPr>
                <w:rFonts w:ascii="Calibri" w:hAnsi="Calibri"/>
                <w:color w:val="212529"/>
                <w:sz w:val="19"/>
              </w:rPr>
              <w:t xml:space="preserve"> mantener las ganancias.</w:t>
            </w:r>
          </w:p>
        </w:tc>
        <w:tc>
          <w:tcPr>
            <w:tcW w:w="1872" w:type="dxa"/>
            <w:shd w:val="clear" w:color="auto" w:fill="FFFFFF"/>
          </w:tcPr>
          <w:p w14:paraId="15072389" w14:textId="77777777" w:rsidR="00912C23" w:rsidRPr="00423ABB" w:rsidRDefault="00000000">
            <w:pPr>
              <w:spacing w:before="80" w:after="80"/>
              <w:rPr>
                <w:lang w:val="es-MX"/>
              </w:rPr>
            </w:pPr>
            <w:r w:rsidRPr="00423ABB">
              <w:rPr>
                <w:rFonts w:ascii="Calibri" w:hAnsi="Calibri"/>
                <w:color w:val="212529"/>
                <w:sz w:val="19"/>
                <w:lang w:val="es-MX"/>
              </w:rPr>
              <w:t xml:space="preserve">Éxito. Cláusula SQL BETWEEN ejecutada correctamente. Los contadores del </w:t>
            </w:r>
            <w:proofErr w:type="spellStart"/>
            <w:r w:rsidRPr="00423ABB">
              <w:rPr>
                <w:rFonts w:ascii="Calibri" w:hAnsi="Calibri"/>
                <w:color w:val="212529"/>
                <w:sz w:val="19"/>
                <w:lang w:val="es-MX"/>
              </w:rPr>
              <w:t>Dashboard</w:t>
            </w:r>
            <w:proofErr w:type="spellEnd"/>
            <w:r w:rsidRPr="00423ABB">
              <w:rPr>
                <w:rFonts w:ascii="Calibri" w:hAnsi="Calibri"/>
                <w:color w:val="212529"/>
                <w:sz w:val="19"/>
                <w:lang w:val="es-MX"/>
              </w:rPr>
              <w:t xml:space="preserve"> no sufrieron afectación.</w:t>
            </w:r>
          </w:p>
        </w:tc>
      </w:tr>
    </w:tbl>
    <w:p w14:paraId="731F0420" w14:textId="77777777" w:rsidR="00A823B8" w:rsidRDefault="00A823B8">
      <w:pPr>
        <w:keepNext/>
        <w:spacing w:before="360" w:after="120"/>
        <w:rPr>
          <w:rFonts w:ascii="Calibri" w:hAnsi="Calibri"/>
          <w:b/>
          <w:color w:val="0D6EFD"/>
          <w:sz w:val="32"/>
          <w:lang w:val="es-MX"/>
        </w:rPr>
      </w:pPr>
    </w:p>
    <w:p w14:paraId="3BBD34A9" w14:textId="05F897F2" w:rsidR="00A823B8" w:rsidRDefault="00A823B8">
      <w:pPr>
        <w:rPr>
          <w:rFonts w:ascii="Calibri" w:hAnsi="Calibri"/>
          <w:b/>
          <w:color w:val="0D6EFD"/>
          <w:sz w:val="32"/>
          <w:lang w:val="es-MX"/>
        </w:rPr>
      </w:pPr>
      <w:r>
        <w:rPr>
          <w:rFonts w:ascii="Calibri" w:hAnsi="Calibri"/>
          <w:b/>
          <w:color w:val="0D6EFD"/>
          <w:sz w:val="32"/>
          <w:lang w:val="es-MX"/>
        </w:rPr>
        <w:br w:type="page"/>
      </w:r>
    </w:p>
    <w:p w14:paraId="49D7C6FF" w14:textId="3757BB67" w:rsidR="00912C23" w:rsidRPr="00423ABB" w:rsidRDefault="00F868C8">
      <w:pPr>
        <w:keepNext/>
        <w:spacing w:before="360" w:after="120"/>
        <w:rPr>
          <w:lang w:val="es-MX"/>
        </w:rPr>
      </w:pPr>
      <w:r>
        <w:rPr>
          <w:rFonts w:ascii="Calibri" w:hAnsi="Calibri"/>
          <w:b/>
          <w:color w:val="0D6EFD"/>
          <w:sz w:val="32"/>
          <w:lang w:val="es-MX"/>
        </w:rPr>
        <w:lastRenderedPageBreak/>
        <w:t>4</w:t>
      </w:r>
      <w:r w:rsidRPr="00423ABB">
        <w:rPr>
          <w:rFonts w:ascii="Calibri" w:hAnsi="Calibri"/>
          <w:b/>
          <w:color w:val="0D6EFD"/>
          <w:sz w:val="32"/>
          <w:lang w:val="es-MX"/>
        </w:rPr>
        <w:t>. Evidencia Visual e Interfaces del Sistema</w:t>
      </w:r>
    </w:p>
    <w:p w14:paraId="5CE7642A" w14:textId="2D7A096F" w:rsidR="00232C46" w:rsidRDefault="00000000" w:rsidP="00232C46">
      <w:pPr>
        <w:spacing w:after="120"/>
        <w:rPr>
          <w:rFonts w:ascii="Calibri" w:hAnsi="Calibri"/>
          <w:color w:val="212529"/>
          <w:lang w:val="es-MX"/>
        </w:rPr>
      </w:pPr>
      <w:r w:rsidRPr="00423ABB">
        <w:rPr>
          <w:rFonts w:ascii="Calibri" w:hAnsi="Calibri"/>
          <w:color w:val="212529"/>
          <w:lang w:val="es-MX"/>
        </w:rPr>
        <w:t xml:space="preserve">En concordancia estricta con los requerimientos finales del curso, todas las interfaces de pantalla web se han estructurado bajo un diseño de fondo claro, garantizando una perfecta legibilidad y contraste tipográfico para el usuario final del taller mecánico </w:t>
      </w:r>
      <w:proofErr w:type="spellStart"/>
      <w:r w:rsidRPr="00423ABB">
        <w:rPr>
          <w:rFonts w:ascii="Calibri" w:hAnsi="Calibri"/>
          <w:color w:val="212529"/>
          <w:lang w:val="es-MX"/>
        </w:rPr>
        <w:t>AutoFix</w:t>
      </w:r>
      <w:proofErr w:type="spellEnd"/>
    </w:p>
    <w:p w14:paraId="3629B2FA" w14:textId="4C7724A8" w:rsidR="00232C46" w:rsidRDefault="00232C46" w:rsidP="00232C46">
      <w:pPr>
        <w:spacing w:after="120"/>
        <w:rPr>
          <w:lang w:val="es-MX"/>
        </w:rPr>
      </w:pPr>
      <w:r w:rsidRPr="00232C46">
        <w:rPr>
          <w:b/>
          <w:bCs/>
          <w:lang w:val="es-MX"/>
        </w:rPr>
        <w:t>Panel de Resumen (</w:t>
      </w:r>
      <w:proofErr w:type="spellStart"/>
      <w:r w:rsidRPr="00232C46">
        <w:rPr>
          <w:b/>
          <w:bCs/>
          <w:lang w:val="es-MX"/>
        </w:rPr>
        <w:t>Dashboard</w:t>
      </w:r>
      <w:proofErr w:type="spellEnd"/>
      <w:r w:rsidRPr="00232C46">
        <w:rPr>
          <w:b/>
          <w:bCs/>
          <w:lang w:val="es-MX"/>
        </w:rPr>
        <w:t>):</w:t>
      </w:r>
      <w:r w:rsidRPr="00232C46">
        <w:rPr>
          <w:lang w:val="es-MX"/>
        </w:rPr>
        <w:t xml:space="preserve"> Es la vista principal. Muestra las tarjetas con estadísticas clave (clientes, vehículos, servicios pendientes) y el estado financiero en tiempo real. Aquí destaca la </w:t>
      </w:r>
      <w:r w:rsidRPr="00232C46">
        <w:rPr>
          <w:b/>
          <w:bCs/>
          <w:lang w:val="es-MX"/>
        </w:rPr>
        <w:t>gráfica de barras dinámica</w:t>
      </w:r>
      <w:r w:rsidRPr="00232C46">
        <w:rPr>
          <w:lang w:val="es-MX"/>
        </w:rPr>
        <w:t xml:space="preserve"> que permite visualizar rápidamente las ganancias del día, mes y año.</w:t>
      </w:r>
    </w:p>
    <w:p w14:paraId="32871F13" w14:textId="4EB72012" w:rsidR="00232C46" w:rsidRDefault="00232C46" w:rsidP="00232C46">
      <w:pPr>
        <w:spacing w:after="120"/>
        <w:rPr>
          <w:lang w:val="es-MX"/>
        </w:rPr>
      </w:pPr>
      <w:r>
        <w:rPr>
          <w:noProof/>
          <w:lang w:val="es-MX"/>
        </w:rPr>
        <w:drawing>
          <wp:inline distT="0" distB="0" distL="0" distR="0" wp14:anchorId="62563F55" wp14:editId="76E624CB">
            <wp:extent cx="5943600" cy="2840355"/>
            <wp:effectExtent l="0" t="0" r="0" b="0"/>
            <wp:docPr id="17589778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7856" name="Imagen 1758977856"/>
                    <pic:cNvPicPr/>
                  </pic:nvPicPr>
                  <pic:blipFill>
                    <a:blip r:embed="rId10"/>
                    <a:stretch>
                      <a:fillRect/>
                    </a:stretch>
                  </pic:blipFill>
                  <pic:spPr>
                    <a:xfrm>
                      <a:off x="0" y="0"/>
                      <a:ext cx="5943600" cy="2840355"/>
                    </a:xfrm>
                    <a:prstGeom prst="rect">
                      <a:avLst/>
                    </a:prstGeom>
                  </pic:spPr>
                </pic:pic>
              </a:graphicData>
            </a:graphic>
          </wp:inline>
        </w:drawing>
      </w:r>
    </w:p>
    <w:p w14:paraId="504553FB" w14:textId="7CB7BEF5" w:rsidR="00232C46" w:rsidRDefault="00232C46" w:rsidP="00232C46">
      <w:pPr>
        <w:spacing w:after="120"/>
        <w:rPr>
          <w:lang w:val="es-MX"/>
        </w:rPr>
      </w:pPr>
      <w:r w:rsidRPr="00232C46">
        <w:rPr>
          <w:b/>
          <w:bCs/>
          <w:lang w:val="es-MX"/>
        </w:rPr>
        <w:t>Registro de Cliente:</w:t>
      </w:r>
      <w:r w:rsidRPr="00232C46">
        <w:rPr>
          <w:lang w:val="es-MX"/>
        </w:rPr>
        <w:t xml:space="preserve"> Interfaz dedicada a la captura de datos del propietario. El sistema valida la información obligatoria (nombre y teléfono) para asegurar que cada servicio esté correctamente respaldado por una identidad clara, facilitando la comunicación posterior con el cliente.</w:t>
      </w:r>
    </w:p>
    <w:p w14:paraId="6E2283F0" w14:textId="20BBEEE9" w:rsidR="00232C46" w:rsidRPr="00232C46" w:rsidRDefault="00A052B7" w:rsidP="00232C46">
      <w:pPr>
        <w:spacing w:after="120"/>
        <w:rPr>
          <w:lang w:val="es-MX"/>
        </w:rPr>
      </w:pPr>
      <w:r>
        <w:rPr>
          <w:noProof/>
          <w:lang w:val="es-MX"/>
        </w:rPr>
        <w:drawing>
          <wp:inline distT="0" distB="0" distL="0" distR="0" wp14:anchorId="3087AFC5" wp14:editId="712C250B">
            <wp:extent cx="5943600" cy="2781935"/>
            <wp:effectExtent l="0" t="0" r="0" b="0"/>
            <wp:docPr id="85115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59479" name="Imagen 851159479"/>
                    <pic:cNvPicPr/>
                  </pic:nvPicPr>
                  <pic:blipFill>
                    <a:blip r:embed="rId11"/>
                    <a:stretch>
                      <a:fillRect/>
                    </a:stretch>
                  </pic:blipFill>
                  <pic:spPr>
                    <a:xfrm>
                      <a:off x="0" y="0"/>
                      <a:ext cx="5943600" cy="2781935"/>
                    </a:xfrm>
                    <a:prstGeom prst="rect">
                      <a:avLst/>
                    </a:prstGeom>
                  </pic:spPr>
                </pic:pic>
              </a:graphicData>
            </a:graphic>
          </wp:inline>
        </w:drawing>
      </w:r>
    </w:p>
    <w:p w14:paraId="0EB3921D" w14:textId="4389AE46" w:rsidR="00232C46" w:rsidRDefault="00232C46" w:rsidP="00232C46">
      <w:pPr>
        <w:spacing w:after="120"/>
        <w:rPr>
          <w:lang w:val="es-MX"/>
        </w:rPr>
      </w:pPr>
      <w:r w:rsidRPr="00232C46">
        <w:rPr>
          <w:b/>
          <w:bCs/>
          <w:lang w:val="es-MX"/>
        </w:rPr>
        <w:lastRenderedPageBreak/>
        <w:t>Gestión de Vehículos:</w:t>
      </w:r>
      <w:r w:rsidRPr="00232C46">
        <w:rPr>
          <w:lang w:val="es-MX"/>
        </w:rPr>
        <w:t xml:space="preserve"> Interfaz para vincular una o varias unidades a un mismo cliente. Aquí se captura la placa, marca y modelo del automóvil. El sistema implementa restricciones de integridad para asegurar que no existan duplicados en las matrículas, manteniendo un control preciso sobre cada vehículo en el taller.</w:t>
      </w:r>
    </w:p>
    <w:p w14:paraId="6CD61852" w14:textId="1D8DFBAE" w:rsidR="00232C46" w:rsidRPr="00232C46" w:rsidRDefault="00232C46" w:rsidP="00232C46">
      <w:pPr>
        <w:spacing w:after="120"/>
        <w:rPr>
          <w:lang w:val="es-MX"/>
        </w:rPr>
      </w:pPr>
      <w:r>
        <w:rPr>
          <w:noProof/>
          <w:lang w:val="es-MX"/>
        </w:rPr>
        <w:drawing>
          <wp:inline distT="0" distB="0" distL="0" distR="0" wp14:anchorId="6AFCF948" wp14:editId="6B745182">
            <wp:extent cx="5943600" cy="2117090"/>
            <wp:effectExtent l="0" t="0" r="0" b="0"/>
            <wp:docPr id="1858694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4210" name="Imagen 1858694210"/>
                    <pic:cNvPicPr/>
                  </pic:nvPicPr>
                  <pic:blipFill>
                    <a:blip r:embed="rId12"/>
                    <a:stretch>
                      <a:fillRect/>
                    </a:stretch>
                  </pic:blipFill>
                  <pic:spPr>
                    <a:xfrm>
                      <a:off x="0" y="0"/>
                      <a:ext cx="5943600" cy="2117090"/>
                    </a:xfrm>
                    <a:prstGeom prst="rect">
                      <a:avLst/>
                    </a:prstGeom>
                  </pic:spPr>
                </pic:pic>
              </a:graphicData>
            </a:graphic>
          </wp:inline>
        </w:drawing>
      </w:r>
    </w:p>
    <w:p w14:paraId="19F9126B" w14:textId="4CBF0E45" w:rsidR="00232C46" w:rsidRDefault="00232C46" w:rsidP="00232C46">
      <w:pPr>
        <w:spacing w:after="120"/>
        <w:rPr>
          <w:lang w:val="es-MX"/>
        </w:rPr>
      </w:pPr>
      <w:r w:rsidRPr="00232C46">
        <w:rPr>
          <w:b/>
          <w:bCs/>
          <w:lang w:val="es-MX"/>
        </w:rPr>
        <w:t>Edición de Información:</w:t>
      </w:r>
      <w:r w:rsidRPr="00232C46">
        <w:rPr>
          <w:lang w:val="es-MX"/>
        </w:rPr>
        <w:t xml:space="preserve"> Pantalla de actualización de datos que permite corregir o modificar la información de clientes y vehículos (por ejemplo, cambios de número telefónico o corrección en datos de una unidad). Esta vista utiliza los mismos campos de validación del registro para garantizar que, tras una edición, los datos sigan cumpliendo con las reglas de negocio del taller.</w:t>
      </w:r>
    </w:p>
    <w:p w14:paraId="1651D322" w14:textId="74B353AE" w:rsidR="00232C46" w:rsidRDefault="00232C46" w:rsidP="00232C46">
      <w:pPr>
        <w:spacing w:after="120"/>
        <w:rPr>
          <w:lang w:val="es-MX"/>
        </w:rPr>
      </w:pPr>
      <w:r>
        <w:rPr>
          <w:noProof/>
          <w:lang w:val="es-MX"/>
        </w:rPr>
        <w:drawing>
          <wp:inline distT="0" distB="0" distL="0" distR="0" wp14:anchorId="1E9E2B48" wp14:editId="7E545099">
            <wp:extent cx="4930567" cy="3871295"/>
            <wp:effectExtent l="0" t="0" r="3810" b="0"/>
            <wp:docPr id="3554454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45478" name="Imagen 355445478"/>
                    <pic:cNvPicPr/>
                  </pic:nvPicPr>
                  <pic:blipFill>
                    <a:blip r:embed="rId13"/>
                    <a:stretch>
                      <a:fillRect/>
                    </a:stretch>
                  </pic:blipFill>
                  <pic:spPr>
                    <a:xfrm>
                      <a:off x="0" y="0"/>
                      <a:ext cx="4930567" cy="3871295"/>
                    </a:xfrm>
                    <a:prstGeom prst="rect">
                      <a:avLst/>
                    </a:prstGeom>
                  </pic:spPr>
                </pic:pic>
              </a:graphicData>
            </a:graphic>
          </wp:inline>
        </w:drawing>
      </w:r>
    </w:p>
    <w:p w14:paraId="2F451B14" w14:textId="0D2F140B" w:rsidR="00232C46" w:rsidRPr="00232C46" w:rsidRDefault="00232C46" w:rsidP="00232C46">
      <w:pPr>
        <w:spacing w:after="120"/>
        <w:rPr>
          <w:lang w:val="es-MX"/>
        </w:rPr>
      </w:pPr>
      <w:r w:rsidRPr="00232C46">
        <w:rPr>
          <w:b/>
          <w:bCs/>
          <w:lang w:val="es-MX"/>
        </w:rPr>
        <w:lastRenderedPageBreak/>
        <w:t>Gestión de Servicios:</w:t>
      </w:r>
      <w:r w:rsidRPr="00232C46">
        <w:rPr>
          <w:lang w:val="es-MX"/>
        </w:rPr>
        <w:t xml:space="preserve"> Interfaz donde se registran las nuevas órdenes. Permite capturar la falla percibida, el diagnóstico técnico y el costo. Cada servicio tiene un estado visual (</w:t>
      </w:r>
      <w:proofErr w:type="spellStart"/>
      <w:r w:rsidRPr="00232C46">
        <w:rPr>
          <w:lang w:val="es-MX"/>
        </w:rPr>
        <w:t>badge</w:t>
      </w:r>
      <w:proofErr w:type="spellEnd"/>
      <w:r w:rsidRPr="00232C46">
        <w:rPr>
          <w:lang w:val="es-MX"/>
        </w:rPr>
        <w:t>) que ayuda al administrador a identificar qué unidades están pendientes o en proceso.</w:t>
      </w:r>
    </w:p>
    <w:p w14:paraId="0FE9B39A" w14:textId="755DD4EE" w:rsidR="00232C46" w:rsidRPr="00232C46" w:rsidRDefault="00232C46" w:rsidP="00232C46">
      <w:pPr>
        <w:spacing w:after="120"/>
        <w:rPr>
          <w:lang w:val="es-MX"/>
        </w:rPr>
      </w:pPr>
      <w:r>
        <w:rPr>
          <w:noProof/>
          <w:lang w:val="es-MX"/>
        </w:rPr>
        <w:drawing>
          <wp:inline distT="0" distB="0" distL="0" distR="0" wp14:anchorId="2BBE9C75" wp14:editId="760953A5">
            <wp:extent cx="5943600" cy="2747010"/>
            <wp:effectExtent l="0" t="0" r="0" b="0"/>
            <wp:docPr id="14350082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8207" name="Imagen 1435008207"/>
                    <pic:cNvPicPr/>
                  </pic:nvPicPr>
                  <pic:blipFill>
                    <a:blip r:embed="rId14"/>
                    <a:stretch>
                      <a:fillRect/>
                    </a:stretch>
                  </pic:blipFill>
                  <pic:spPr>
                    <a:xfrm>
                      <a:off x="0" y="0"/>
                      <a:ext cx="5943600" cy="2747010"/>
                    </a:xfrm>
                    <a:prstGeom prst="rect">
                      <a:avLst/>
                    </a:prstGeom>
                  </pic:spPr>
                </pic:pic>
              </a:graphicData>
            </a:graphic>
          </wp:inline>
        </w:drawing>
      </w:r>
    </w:p>
    <w:p w14:paraId="6B0E5ABD" w14:textId="77777777" w:rsidR="00A052B7" w:rsidRDefault="00A052B7" w:rsidP="00232C46">
      <w:pPr>
        <w:spacing w:after="120"/>
        <w:rPr>
          <w:b/>
          <w:bCs/>
          <w:lang w:val="es-MX"/>
        </w:rPr>
      </w:pPr>
    </w:p>
    <w:p w14:paraId="0E467BAB" w14:textId="033A90D6" w:rsidR="00232C46" w:rsidRPr="00232C46" w:rsidRDefault="00232C46" w:rsidP="00232C46">
      <w:pPr>
        <w:spacing w:after="120"/>
        <w:rPr>
          <w:lang w:val="es-MX"/>
        </w:rPr>
      </w:pPr>
      <w:r w:rsidRPr="00232C46">
        <w:rPr>
          <w:b/>
          <w:bCs/>
          <w:lang w:val="es-MX"/>
        </w:rPr>
        <w:t>Historial y Auditoría:</w:t>
      </w:r>
      <w:r w:rsidRPr="00232C46">
        <w:rPr>
          <w:lang w:val="es-MX"/>
        </w:rPr>
        <w:t xml:space="preserve"> Esta pantalla es fundamental para la contabilidad. Muestra todas las transacciones liquidadas. Aquí se encuentran los </w:t>
      </w:r>
      <w:r w:rsidRPr="00232C46">
        <w:rPr>
          <w:b/>
          <w:bCs/>
          <w:lang w:val="es-MX"/>
        </w:rPr>
        <w:t>filtros avanzados de búsqueda</w:t>
      </w:r>
      <w:r w:rsidRPr="00232C46">
        <w:rPr>
          <w:lang w:val="es-MX"/>
        </w:rPr>
        <w:t xml:space="preserve"> (por nombre, placa o rango de fechas) que garantizan que el historial de pagos sea auditable y esté siempre bajo control.</w:t>
      </w:r>
      <w:r w:rsidR="00A052B7">
        <w:rPr>
          <w:noProof/>
          <w:lang w:val="es-MX"/>
        </w:rPr>
        <w:drawing>
          <wp:inline distT="0" distB="0" distL="0" distR="0" wp14:anchorId="78D31464" wp14:editId="17336BC3">
            <wp:extent cx="5943600" cy="2750185"/>
            <wp:effectExtent l="0" t="0" r="0" b="0"/>
            <wp:docPr id="1691352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2796" name="Imagen 1691352796"/>
                    <pic:cNvPicPr/>
                  </pic:nvPicPr>
                  <pic:blipFill>
                    <a:blip r:embed="rId15"/>
                    <a:stretch>
                      <a:fillRect/>
                    </a:stretch>
                  </pic:blipFill>
                  <pic:spPr>
                    <a:xfrm>
                      <a:off x="0" y="0"/>
                      <a:ext cx="5943600" cy="2750185"/>
                    </a:xfrm>
                    <a:prstGeom prst="rect">
                      <a:avLst/>
                    </a:prstGeom>
                  </pic:spPr>
                </pic:pic>
              </a:graphicData>
            </a:graphic>
          </wp:inline>
        </w:drawing>
      </w:r>
    </w:p>
    <w:p w14:paraId="5789D121" w14:textId="77777777" w:rsidR="00232C46" w:rsidRDefault="00232C46" w:rsidP="00232C46">
      <w:pPr>
        <w:spacing w:after="120"/>
        <w:rPr>
          <w:b/>
          <w:bCs/>
          <w:lang w:val="es-MX"/>
        </w:rPr>
      </w:pPr>
    </w:p>
    <w:p w14:paraId="145D152C" w14:textId="77777777" w:rsidR="00A052B7" w:rsidRDefault="00A052B7" w:rsidP="00232C46">
      <w:pPr>
        <w:spacing w:after="120"/>
        <w:rPr>
          <w:b/>
          <w:bCs/>
          <w:lang w:val="es-MX"/>
        </w:rPr>
      </w:pPr>
    </w:p>
    <w:p w14:paraId="7700AA62" w14:textId="77777777" w:rsidR="00A052B7" w:rsidRDefault="00A052B7" w:rsidP="00232C46">
      <w:pPr>
        <w:spacing w:after="120"/>
        <w:rPr>
          <w:b/>
          <w:bCs/>
          <w:lang w:val="es-MX"/>
        </w:rPr>
      </w:pPr>
    </w:p>
    <w:p w14:paraId="41031195" w14:textId="5A6BDCC0" w:rsidR="00232C46" w:rsidRDefault="00232C46" w:rsidP="00232C46">
      <w:pPr>
        <w:spacing w:after="120"/>
        <w:rPr>
          <w:lang w:val="es-MX"/>
        </w:rPr>
      </w:pPr>
      <w:r w:rsidRPr="00232C46">
        <w:rPr>
          <w:b/>
          <w:bCs/>
          <w:lang w:val="es-MX"/>
        </w:rPr>
        <w:lastRenderedPageBreak/>
        <w:t>Ficha de Pago (Ticket):</w:t>
      </w:r>
      <w:r w:rsidRPr="00232C46">
        <w:rPr>
          <w:lang w:val="es-MX"/>
        </w:rPr>
        <w:t xml:space="preserve"> Es la interfaz de salida. Presenta un diseño compacto y limpio con los datos del servicio, el total liquidado y la fecha. Está configurada mediante CSS para que, al imprimirla, se oculten automáticamente los menús y botones, dejando únicamente el comprobante listo para entregar al cliente.</w:t>
      </w:r>
    </w:p>
    <w:p w14:paraId="6CB9ED8E" w14:textId="7D34CFB7" w:rsidR="00232C46" w:rsidRPr="00232C46" w:rsidRDefault="00232C46" w:rsidP="00232C46">
      <w:pPr>
        <w:spacing w:after="120"/>
        <w:rPr>
          <w:lang w:val="es-MX"/>
        </w:rPr>
      </w:pPr>
      <w:r>
        <w:rPr>
          <w:noProof/>
          <w:lang w:val="es-MX"/>
        </w:rPr>
        <w:drawing>
          <wp:inline distT="0" distB="0" distL="0" distR="0" wp14:anchorId="6E11AAFF" wp14:editId="61161449">
            <wp:extent cx="5943600" cy="3016250"/>
            <wp:effectExtent l="0" t="0" r="0" b="0"/>
            <wp:docPr id="130325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593" name="Imagen 13032593"/>
                    <pic:cNvPicPr/>
                  </pic:nvPicPr>
                  <pic:blipFill>
                    <a:blip r:embed="rId16"/>
                    <a:stretch>
                      <a:fillRect/>
                    </a:stretch>
                  </pic:blipFill>
                  <pic:spPr>
                    <a:xfrm>
                      <a:off x="0" y="0"/>
                      <a:ext cx="5943600" cy="3016250"/>
                    </a:xfrm>
                    <a:prstGeom prst="rect">
                      <a:avLst/>
                    </a:prstGeom>
                  </pic:spPr>
                </pic:pic>
              </a:graphicData>
            </a:graphic>
          </wp:inline>
        </w:drawing>
      </w:r>
    </w:p>
    <w:p w14:paraId="5690BD7E" w14:textId="77777777" w:rsidR="00232C46" w:rsidRPr="00232C46" w:rsidRDefault="00232C46" w:rsidP="00232C46">
      <w:pPr>
        <w:spacing w:after="120"/>
        <w:rPr>
          <w:lang w:val="es-MX"/>
        </w:rPr>
      </w:pPr>
    </w:p>
    <w:p w14:paraId="3535539D" w14:textId="4D88D213" w:rsidR="00A823B8" w:rsidRDefault="00A823B8" w:rsidP="00A823B8">
      <w:pPr>
        <w:rPr>
          <w:rFonts w:ascii="Calibri" w:hAnsi="Calibri"/>
          <w:b/>
          <w:color w:val="0D6EFD"/>
          <w:sz w:val="32"/>
          <w:lang w:val="es-MX"/>
        </w:rPr>
      </w:pPr>
    </w:p>
    <w:p w14:paraId="6DF5E320" w14:textId="77777777" w:rsidR="00A823B8" w:rsidRDefault="00A823B8">
      <w:pPr>
        <w:rPr>
          <w:rFonts w:ascii="Calibri" w:hAnsi="Calibri"/>
          <w:b/>
          <w:color w:val="0D6EFD"/>
          <w:sz w:val="32"/>
          <w:lang w:val="es-MX"/>
        </w:rPr>
      </w:pPr>
      <w:r>
        <w:rPr>
          <w:rFonts w:ascii="Calibri" w:hAnsi="Calibri"/>
          <w:b/>
          <w:color w:val="0D6EFD"/>
          <w:sz w:val="32"/>
          <w:lang w:val="es-MX"/>
        </w:rPr>
        <w:br w:type="page"/>
      </w:r>
    </w:p>
    <w:p w14:paraId="1465D979" w14:textId="59D57BA9" w:rsidR="00504B46" w:rsidRDefault="00504B46" w:rsidP="00504B46">
      <w:pPr>
        <w:keepNext/>
        <w:spacing w:before="360" w:after="120"/>
        <w:rPr>
          <w:rFonts w:ascii="Calibri" w:hAnsi="Calibri"/>
          <w:color w:val="212529"/>
          <w:lang w:val="es-MX"/>
        </w:rPr>
      </w:pPr>
      <w:r>
        <w:rPr>
          <w:rFonts w:ascii="Calibri" w:hAnsi="Calibri"/>
          <w:b/>
          <w:color w:val="0D6EFD"/>
          <w:sz w:val="32"/>
          <w:lang w:val="es-MX"/>
        </w:rPr>
        <w:lastRenderedPageBreak/>
        <w:t>5</w:t>
      </w:r>
      <w:r w:rsidRPr="00423ABB">
        <w:rPr>
          <w:rFonts w:ascii="Calibri" w:hAnsi="Calibri"/>
          <w:b/>
          <w:color w:val="0D6EFD"/>
          <w:sz w:val="32"/>
          <w:lang w:val="es-MX"/>
        </w:rPr>
        <w:t xml:space="preserve">. Conclusiones </w:t>
      </w:r>
    </w:p>
    <w:p w14:paraId="2C20738B" w14:textId="77777777" w:rsidR="00504B46" w:rsidRDefault="00504B46" w:rsidP="00504B46">
      <w:pPr>
        <w:pStyle w:val="Listaconvietas"/>
        <w:numPr>
          <w:ilvl w:val="0"/>
          <w:numId w:val="0"/>
        </w:numPr>
        <w:spacing w:after="80"/>
        <w:ind w:left="360" w:hanging="360"/>
        <w:rPr>
          <w:lang w:val="es-MX"/>
        </w:rPr>
      </w:pPr>
      <w:r w:rsidRPr="00504B46">
        <w:rPr>
          <w:lang w:val="es-MX"/>
        </w:rPr>
        <w:t xml:space="preserve">Desarrollar </w:t>
      </w:r>
      <w:proofErr w:type="spellStart"/>
      <w:r w:rsidRPr="00504B46">
        <w:rPr>
          <w:b/>
          <w:bCs/>
          <w:lang w:val="es-MX"/>
        </w:rPr>
        <w:t>AutoFix</w:t>
      </w:r>
      <w:proofErr w:type="spellEnd"/>
      <w:r w:rsidRPr="00504B46">
        <w:rPr>
          <w:lang w:val="es-MX"/>
        </w:rPr>
        <w:t xml:space="preserve"> fue un reto clave en nuestra formación como ingenieros. Estas son nuestras</w:t>
      </w:r>
    </w:p>
    <w:p w14:paraId="0C1C79FA" w14:textId="63937C9D" w:rsidR="00504B46" w:rsidRPr="00504B46" w:rsidRDefault="00504B46" w:rsidP="00504B46">
      <w:pPr>
        <w:pStyle w:val="Listaconvietas"/>
        <w:numPr>
          <w:ilvl w:val="0"/>
          <w:numId w:val="0"/>
        </w:numPr>
        <w:spacing w:after="80"/>
        <w:ind w:left="360" w:hanging="360"/>
        <w:rPr>
          <w:lang w:val="es-MX"/>
        </w:rPr>
      </w:pPr>
      <w:r w:rsidRPr="00504B46">
        <w:rPr>
          <w:lang w:val="es-MX"/>
        </w:rPr>
        <w:t>lecciones principales:</w:t>
      </w:r>
    </w:p>
    <w:p w14:paraId="3B801F99" w14:textId="6A063E2B" w:rsidR="00504B46" w:rsidRPr="00504B46" w:rsidRDefault="00504B46" w:rsidP="00504B46">
      <w:pPr>
        <w:pStyle w:val="Listaconvietas"/>
        <w:numPr>
          <w:ilvl w:val="0"/>
          <w:numId w:val="16"/>
        </w:numPr>
        <w:spacing w:after="80"/>
        <w:rPr>
          <w:lang w:val="es-MX"/>
        </w:rPr>
      </w:pPr>
      <w:r w:rsidRPr="00504B46">
        <w:rPr>
          <w:b/>
          <w:bCs/>
          <w:lang w:val="es-MX"/>
        </w:rPr>
        <w:t>Aplicación Real:</w:t>
      </w:r>
      <w:r w:rsidRPr="00504B46">
        <w:rPr>
          <w:lang w:val="es-MX"/>
        </w:rPr>
        <w:t xml:space="preserve"> Aprendimos que la programación profesional va más allá de ejercicios aislados; se trata de diseñar arquitecturas sólidas que resuelvan problemas reales y persistente</w:t>
      </w:r>
      <w:r>
        <w:rPr>
          <w:lang w:val="es-MX"/>
        </w:rPr>
        <w:t>s</w:t>
      </w:r>
      <w:r w:rsidRPr="00504B46">
        <w:rPr>
          <w:lang w:val="es-MX"/>
        </w:rPr>
        <w:t>.</w:t>
      </w:r>
    </w:p>
    <w:p w14:paraId="3D48F7C4" w14:textId="77777777" w:rsidR="00504B46" w:rsidRPr="00504B46" w:rsidRDefault="00504B46" w:rsidP="00504B46">
      <w:pPr>
        <w:pStyle w:val="Listaconvietas"/>
        <w:numPr>
          <w:ilvl w:val="0"/>
          <w:numId w:val="16"/>
        </w:numPr>
        <w:spacing w:after="80"/>
        <w:rPr>
          <w:lang w:val="es-MX"/>
        </w:rPr>
      </w:pPr>
      <w:r w:rsidRPr="00504B46">
        <w:rPr>
          <w:b/>
          <w:bCs/>
          <w:lang w:val="es-MX"/>
        </w:rPr>
        <w:t>Resolución de Conflictos:</w:t>
      </w:r>
      <w:r w:rsidRPr="00504B46">
        <w:rPr>
          <w:lang w:val="es-MX"/>
        </w:rPr>
        <w:t xml:space="preserve"> El desafío de la pérdida de datos financieros nos enseñó a implementar "fuentes de verdad" independientes. Crear un historial inmutable fue la solución clave para asegurar que el registro de ingresos sea confiable y no se altere por errores operativos.</w:t>
      </w:r>
    </w:p>
    <w:p w14:paraId="3355E31C" w14:textId="77777777" w:rsidR="00504B46" w:rsidRPr="00504B46" w:rsidRDefault="00504B46" w:rsidP="00504B46">
      <w:pPr>
        <w:pStyle w:val="Listaconvietas"/>
        <w:numPr>
          <w:ilvl w:val="0"/>
          <w:numId w:val="16"/>
        </w:numPr>
        <w:spacing w:after="80"/>
        <w:rPr>
          <w:lang w:val="es-MX"/>
        </w:rPr>
      </w:pPr>
      <w:r w:rsidRPr="00504B46">
        <w:rPr>
          <w:b/>
          <w:bCs/>
          <w:lang w:val="es-MX"/>
        </w:rPr>
        <w:t>Uso Estratégico de la IA:</w:t>
      </w:r>
      <w:r w:rsidRPr="00504B46">
        <w:rPr>
          <w:lang w:val="es-MX"/>
        </w:rPr>
        <w:t xml:space="preserve"> Empleamos la inteligencia artificial como un consultor lógico para resolver sintaxis y mejorar el diseño, pero siempre manteniendo el control total sobre la arquitectura, la lógica del código y los mandamientos técnicos del docente.</w:t>
      </w:r>
    </w:p>
    <w:p w14:paraId="715BA905" w14:textId="23183009" w:rsidR="00912C23" w:rsidRPr="00504B46" w:rsidRDefault="00912C23" w:rsidP="00504B46">
      <w:pPr>
        <w:pStyle w:val="Listaconvietas"/>
        <w:numPr>
          <w:ilvl w:val="0"/>
          <w:numId w:val="0"/>
        </w:numPr>
        <w:spacing w:after="80"/>
        <w:rPr>
          <w:lang w:val="es-MX"/>
        </w:rPr>
      </w:pPr>
    </w:p>
    <w:sectPr w:rsidR="00912C23" w:rsidRPr="00504B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23232E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E03FAE"/>
    <w:multiLevelType w:val="multilevel"/>
    <w:tmpl w:val="683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306FC"/>
    <w:multiLevelType w:val="multilevel"/>
    <w:tmpl w:val="53F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7162F"/>
    <w:multiLevelType w:val="multilevel"/>
    <w:tmpl w:val="80F4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A2C54"/>
    <w:multiLevelType w:val="multilevel"/>
    <w:tmpl w:val="7884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812D1"/>
    <w:multiLevelType w:val="hybridMultilevel"/>
    <w:tmpl w:val="FEE2A9E6"/>
    <w:lvl w:ilvl="0" w:tplc="CC208B7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4F995A58"/>
    <w:multiLevelType w:val="multilevel"/>
    <w:tmpl w:val="5C4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D0B17"/>
    <w:multiLevelType w:val="multilevel"/>
    <w:tmpl w:val="BF20B8B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B46F7"/>
    <w:multiLevelType w:val="hybridMultilevel"/>
    <w:tmpl w:val="0FBCDD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350419C"/>
    <w:multiLevelType w:val="hybridMultilevel"/>
    <w:tmpl w:val="F2F89A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CE60595"/>
    <w:multiLevelType w:val="hybridMultilevel"/>
    <w:tmpl w:val="7C4E27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94964575">
    <w:abstractNumId w:val="8"/>
  </w:num>
  <w:num w:numId="2" w16cid:durableId="1732995351">
    <w:abstractNumId w:val="6"/>
  </w:num>
  <w:num w:numId="3" w16cid:durableId="90859878">
    <w:abstractNumId w:val="5"/>
  </w:num>
  <w:num w:numId="4" w16cid:durableId="1921792442">
    <w:abstractNumId w:val="4"/>
  </w:num>
  <w:num w:numId="5" w16cid:durableId="1093092123">
    <w:abstractNumId w:val="7"/>
  </w:num>
  <w:num w:numId="6" w16cid:durableId="2095736712">
    <w:abstractNumId w:val="3"/>
  </w:num>
  <w:num w:numId="7" w16cid:durableId="802892189">
    <w:abstractNumId w:val="2"/>
  </w:num>
  <w:num w:numId="8" w16cid:durableId="1725566679">
    <w:abstractNumId w:val="1"/>
  </w:num>
  <w:num w:numId="9" w16cid:durableId="307322197">
    <w:abstractNumId w:val="0"/>
  </w:num>
  <w:num w:numId="10" w16cid:durableId="640883919">
    <w:abstractNumId w:val="17"/>
  </w:num>
  <w:num w:numId="11" w16cid:durableId="1787118754">
    <w:abstractNumId w:val="11"/>
  </w:num>
  <w:num w:numId="12" w16cid:durableId="405036014">
    <w:abstractNumId w:val="14"/>
  </w:num>
  <w:num w:numId="13" w16cid:durableId="554050282">
    <w:abstractNumId w:val="9"/>
  </w:num>
  <w:num w:numId="14" w16cid:durableId="1452745562">
    <w:abstractNumId w:val="10"/>
  </w:num>
  <w:num w:numId="15" w16cid:durableId="958804303">
    <w:abstractNumId w:val="15"/>
  </w:num>
  <w:num w:numId="16" w16cid:durableId="1817213887">
    <w:abstractNumId w:val="12"/>
  </w:num>
  <w:num w:numId="17" w16cid:durableId="454835600">
    <w:abstractNumId w:val="16"/>
  </w:num>
  <w:num w:numId="18" w16cid:durableId="1187016980">
    <w:abstractNumId w:val="13"/>
  </w:num>
  <w:num w:numId="19" w16cid:durableId="14648825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C46"/>
    <w:rsid w:val="0029639D"/>
    <w:rsid w:val="00326F90"/>
    <w:rsid w:val="00423ABB"/>
    <w:rsid w:val="00426927"/>
    <w:rsid w:val="00504B46"/>
    <w:rsid w:val="006140C8"/>
    <w:rsid w:val="0062155C"/>
    <w:rsid w:val="00912C23"/>
    <w:rsid w:val="00A052B7"/>
    <w:rsid w:val="00A823B8"/>
    <w:rsid w:val="00AA1D8D"/>
    <w:rsid w:val="00B47730"/>
    <w:rsid w:val="00CB0664"/>
    <w:rsid w:val="00D308BB"/>
    <w:rsid w:val="00E351E7"/>
    <w:rsid w:val="00F868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B9ACA"/>
  <w14:defaultImageDpi w14:val="300"/>
  <w15:docId w15:val="{4E326F43-130C-4F8C-A35C-C8210C95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3AB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Hipervnculo">
    <w:name w:val="Hyperlink"/>
    <w:basedOn w:val="Fuentedeprrafopredeter"/>
    <w:uiPriority w:val="99"/>
    <w:unhideWhenUsed/>
    <w:rsid w:val="00426927"/>
    <w:rPr>
      <w:color w:val="0000FF" w:themeColor="hyperlink"/>
      <w:u w:val="single"/>
    </w:rPr>
  </w:style>
  <w:style w:type="character" w:styleId="Mencinsinresolver">
    <w:name w:val="Unresolved Mention"/>
    <w:basedOn w:val="Fuentedeprrafopredeter"/>
    <w:uiPriority w:val="99"/>
    <w:semiHidden/>
    <w:unhideWhenUsed/>
    <w:rsid w:val="00426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1378</Words>
  <Characters>7584</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juanluisaguilarmontanez24@gmail.com</cp:lastModifiedBy>
  <cp:revision>6</cp:revision>
  <dcterms:created xsi:type="dcterms:W3CDTF">2013-12-23T23:15:00Z</dcterms:created>
  <dcterms:modified xsi:type="dcterms:W3CDTF">2026-05-19T21:14:00Z</dcterms:modified>
  <cp:category/>
</cp:coreProperties>
</file>