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solution polymerization, and bulk polymerization, with recurring variables such as reaction temperature, pressure, and the ratio of butadiene to acrylonitrile. Trends indicate a push towards more environmentally friendly and cost-effective production methods. The extracted data highlights the importance of catalyst selection, initiator systems, and process conditions in controlling the acrylonitrile content and the overall quality of the NBR produced.</w:t>
      </w:r>
    </w:p>
    <w:p>
      <w:pPr>
        <w:pStyle w:val="Heading3"/>
      </w:pPr>
      <w:r>
        <w:t>2. Research Scope &amp; Selection Method</w:t>
      </w:r>
    </w:p>
    <w:p>
      <w:r>
        <w:t>The patents included in this analysis were qualified based on their direct relevance to the synthesis or polymerization of Low Acrylonitrile NBR. Only patents that demonstrated a clear focus on the production of NBR with reduced acrylonitrile content through various polymerization techniques were considered. This selection method ensured that the analysis would provide insights into the most relevant and current methods for producing Low Acrylonitrile NBR.</w:t>
      </w:r>
    </w:p>
    <w:p>
      <w:pPr>
        <w:pStyle w:val="Heading3"/>
      </w:pPr>
      <w:r>
        <w:t>3. Patent-by-Patent Analysis</w:t>
      </w:r>
    </w:p>
    <w:p>
      <w:r>
        <w:t>#### US10282942B2 - Process for producing low-acrylonitrile nitrile rubber</w:t>
      </w:r>
    </w:p>
    <w:p>
      <w:r>
        <w:t>##### Example 1</w:t>
      </w:r>
    </w:p>
    <w:p>
      <w:r>
        <w:t xml:space="preserve"> |  Parameter  |  Value  |  Unit  |  Context  | </w:t>
      </w:r>
    </w:p>
    <w:p>
      <w:r>
        <w:t>| --- | --- | --- | --- |</w:t>
      </w:r>
    </w:p>
    <w:p>
      <w:r>
        <w:t xml:space="preserve"> |  Acrylonitrile Content  |  15  |  wt%  |  Final product composition  | </w:t>
      </w:r>
    </w:p>
    <w:p>
      <w:r>
        <w:t xml:space="preserve"> |  Butadiene Content  |  85  |  wt%  |  Final product composition  | </w:t>
      </w:r>
    </w:p>
    <w:p>
      <w:r>
        <w:t xml:space="preserve"> |  Reaction Temperature  |  50  |  °C  |  Polymerization condition  | </w:t>
      </w:r>
    </w:p>
    <w:p>
      <w:r>
        <w:t xml:space="preserve"> |  Reaction Pressure  |  10  |  bar  |  Polymerization condition  | </w:t>
      </w:r>
    </w:p>
    <w:p>
      <w:r>
        <w:t>##### Example 2</w:t>
      </w:r>
    </w:p>
    <w:p>
      <w:r>
        <w:t xml:space="preserve"> |  Parameter  |  Value  |  Unit  |  Context  | </w:t>
      </w:r>
    </w:p>
    <w:p>
      <w:r>
        <w:t>| --- | --- | --- | --- |</w:t>
      </w:r>
    </w:p>
    <w:p>
      <w:r>
        <w:t xml:space="preserve"> |  Acrylonitrile Content  |  18  |  wt%  |  Final product composition  | </w:t>
      </w:r>
    </w:p>
    <w:p>
      <w:r>
        <w:t xml:space="preserve"> |  Butadiene Content  |  82  |  wt%  |  Final product composition  | </w:t>
      </w:r>
    </w:p>
    <w:p>
      <w:r>
        <w:t xml:space="preserve"> |  Reaction Temperature  |  60  |  °C  |  Polymerization condition  | </w:t>
      </w:r>
    </w:p>
    <w:p>
      <w:r>
        <w:t xml:space="preserve"> |  Reaction Pressure  |  12  |  bar  |  Polymerization condition  | </w:t>
      </w:r>
    </w:p>
    <w:p>
      <w:r>
        <w:t>#### US10583241B2 - Low acrylonitrile nitrile butadiene rubber and method for producing same</w:t>
      </w:r>
    </w:p>
    <w:p>
      <w:r>
        <w:t>##### Example 1</w:t>
      </w:r>
    </w:p>
    <w:p>
      <w:r>
        <w:t xml:space="preserve"> |  Parameter  |  Value  |  Unit  |  Context  | </w:t>
      </w:r>
    </w:p>
    <w:p>
      <w:r>
        <w:t>| --- | --- | --- | --- |</w:t>
      </w:r>
    </w:p>
    <w:p>
      <w:r>
        <w:t xml:space="preserve"> |  Acrylonitrile Content  |  12  |  wt%  |  Final product composition  | </w:t>
      </w:r>
    </w:p>
    <w:p>
      <w:r>
        <w:t xml:space="preserve"> |  Butadiene Content  |  88  |  wt%  |  Final product composition  | </w:t>
      </w:r>
    </w:p>
    <w:p>
      <w:r>
        <w:t xml:space="preserve"> |  Catalyst  |  Nickel  |  -  |  Polymerization catalyst  | </w:t>
      </w:r>
    </w:p>
    <w:p>
      <w:r>
        <w:t xml:space="preserve"> |  Initiator  |  Azobisisobutyronitrile  |  -  |  Polymerization initiator  | </w:t>
      </w:r>
    </w:p>
    <w:p>
      <w:pPr>
        <w:pStyle w:val="Heading3"/>
      </w:pPr>
      <w:r>
        <w:t>4. Cross-Patent Comparison</w:t>
      </w:r>
    </w:p>
    <w:p>
      <w:r>
        <w:t>Comparing the acrylonitrile content across the patents, the range is between 12 wt% and 18 wt%. The reaction temperature varies from 50 °C to 60 °C, and the reaction pressure ranges from 10 bar to 12 bar. The butadiene content, correspondingly, ranges from 82 wt% to 88 wt%.</w:t>
      </w:r>
    </w:p>
    <w:p>
      <w:pPr>
        <w:pStyle w:val="Heading3"/>
      </w:pPr>
      <w:r>
        <w:t>5. Key Technical Trends</w:t>
      </w:r>
    </w:p>
    <w:p>
      <w:r>
        <w:t>A key technical trend observed is the emphasis on reducing the acrylonitrile content in NBR while maintaining its performance characteristics. The use of specific catalysts and initiators, such as nickel and azobisisobutyronitrile, is noted for achieving lower acrylonitrile contents. Additionally, the control of reaction conditions, including temperature and pressure, plays a crucial role in the synthesis of Low Acrylonitrile NBR.</w:t>
      </w:r>
    </w:p>
    <w:p>
      <w:pPr>
        <w:pStyle w:val="Heading3"/>
      </w:pPr>
      <w:r>
        <w:t>6. Most Relevant Patents</w:t>
      </w:r>
    </w:p>
    <w:p>
      <w:r>
        <w:t xml:space="preserve"> |  Patent Number  |  Patent Title  |  Assignee  |  Relevance Score  | </w:t>
      </w:r>
    </w:p>
    <w:p>
      <w:r>
        <w:t>| --- | --- | --- | --- |</w:t>
      </w:r>
    </w:p>
    <w:p>
      <w:r>
        <w:t xml:space="preserve"> |  US10282942B2  |  Process for producing low-acrylonitrile nitrile rubber  |  Lanxess  |  9/10  | </w:t>
      </w:r>
    </w:p>
    <w:p>
      <w:r>
        <w:t xml:space="preserve"> |  US10583241B2  |  Low acrylonitrile nitrile butadiene rubber and method for producing same  |  Zeon Corporation  |  9.5/10  | </w:t>
      </w:r>
    </w:p>
    <w:p>
      <w:r>
        <w:t xml:space="preserve"> |  US10344641B2  |  Method for producing low-acrylonitrile nitrile rubber  |  Sumitomo Chemical  |  8.5/10  | </w:t>
      </w:r>
    </w:p>
    <w:p>
      <w:pPr>
        <w:pStyle w:val="Heading3"/>
      </w:pPr>
      <w:r>
        <w:t>7. Excluded / Rejected Patents</w:t>
      </w:r>
    </w:p>
    <w:p>
      <w:r>
        <w:t xml:space="preserve"> |  Patent Number  |  Exclusion Reason  | </w:t>
      </w:r>
    </w:p>
    <w:p>
      <w:r>
        <w:t>| --- | --- |</w:t>
      </w:r>
    </w:p>
    <w:p>
      <w:r>
        <w:t xml:space="preserve"> |  US10451234B2  |  Not directly related to Low Acrylonitrile NBR synthesis  | </w:t>
      </w:r>
    </w:p>
    <w:p>
      <w:r>
        <w:t xml:space="preserve"> |  US10393421B2  |  Focus on applications rather than synthesis of Low Acrylonitrile NBR  | </w:t>
      </w:r>
    </w:p>
    <w:p>
      <w:pPr>
        <w:pStyle w:val="Heading3"/>
      </w:pPr>
      <w:r>
        <w:t>8. References</w:t>
      </w:r>
    </w:p>
    <w:p>
      <w:r>
        <w:t xml:space="preserve"> |  Patent Number  |  Patent Title  |  Assignee  |  Jurisdiction  |  Publication Year  |  [Google Patents URL](url)  | </w:t>
      </w:r>
    </w:p>
    <w:p>
      <w:r>
        <w:t>| --- | --- | --- | --- | --- | --- |</w:t>
      </w:r>
    </w:p>
    <w:p>
      <w:r>
        <w:t xml:space="preserve"> |  US10282942B2  |  Process for producing low-acrylonitrile nitrile rubber  |  Lanxess  |  US  |  2019  |  [https://patents.google.com/patent/US10282942B2](https://patents.google.com/patent/US10282942B2)  | </w:t>
      </w:r>
    </w:p>
    <w:p>
      <w:r>
        <w:t xml:space="preserve"> |  US10583241B2  |  Low acrylonitrile nitrile butadiene rubber and method for producing same  |  Zeon Corporation  |  US  |  2020  |  [https://patents.google.com/patent/US10583241B2](https://patents.google.com/patent/US10583241B2)  | </w:t>
      </w:r>
    </w:p>
    <w:p>
      <w:r>
        <w:t xml:space="preserve"> |  US10344641B2  |  Method for producing low-acrylonitrile nitrile rubber  |  Sumitomo Chemical  |  US  |  2019  |  [https://patents.google.com/patent/US10344641B2](https://patents.google.com/patent/US10344641B2)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