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79D" w:rsidRDefault="004D4BD4" w:rsidP="004D4BD4">
      <w:pPr>
        <w:pStyle w:val="Title"/>
      </w:pPr>
      <w:r>
        <w:t>F</w:t>
      </w:r>
      <w:r w:rsidR="005B479D" w:rsidRPr="005E0C84">
        <w:t>unzionalità</w:t>
      </w:r>
    </w:p>
    <w:p w:rsidR="004D4BD4" w:rsidRPr="004D4BD4" w:rsidRDefault="004D4BD4" w:rsidP="004D4BD4">
      <w:pPr>
        <w:pStyle w:val="Subtitle"/>
      </w:pPr>
      <w:r>
        <w:t>Specifiche funzionalità per gli oggetti business</w:t>
      </w:r>
    </w:p>
    <w:p w:rsidR="00B62EA8" w:rsidRDefault="00B62EA8" w:rsidP="005B479D">
      <w:pPr>
        <w:pStyle w:val="Heading1"/>
        <w:sectPr w:rsidR="00B62EA8" w:rsidSect="004D4BD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5B479D" w:rsidRPr="005E0C84" w:rsidRDefault="005B479D" w:rsidP="005B479D">
      <w:pPr>
        <w:pStyle w:val="Heading1"/>
      </w:pPr>
      <w:r>
        <w:t>C</w:t>
      </w:r>
      <w:r w:rsidRPr="005E0C84">
        <w:t>ategoria</w:t>
      </w:r>
    </w:p>
    <w:p w:rsidR="005B479D" w:rsidRPr="005E0C84" w:rsidRDefault="005B479D" w:rsidP="005B479D">
      <w:pPr>
        <w:pStyle w:val="Heading2"/>
      </w:pPr>
      <w:r w:rsidRPr="005E0C84">
        <w:t>Vista elenco categorie</w:t>
      </w:r>
    </w:p>
    <w:p w:rsidR="005B479D" w:rsidRPr="005E0C84" w:rsidRDefault="005B479D" w:rsidP="005B479D">
      <w:r w:rsidRPr="005E0C84">
        <w:t>Visualizzazione di tutte le categorie registrate nel sistema.</w:t>
      </w:r>
    </w:p>
    <w:p w:rsidR="005B479D" w:rsidRPr="005E0C84" w:rsidRDefault="005B479D" w:rsidP="005B479D">
      <w:pPr>
        <w:pStyle w:val="Heading2"/>
      </w:pPr>
      <w:r w:rsidRPr="005E0C84">
        <w:t>Creazione categoria</w:t>
      </w:r>
    </w:p>
    <w:p w:rsidR="005B479D" w:rsidRPr="005E0C84" w:rsidRDefault="00B62EA8" w:rsidP="005B479D">
      <w:r>
        <w:t>U</w:t>
      </w:r>
      <w:r w:rsidR="005B479D" w:rsidRPr="005E0C84">
        <w:t>na nuova categoria</w:t>
      </w:r>
      <w:r>
        <w:t xml:space="preserve"> è registrata nel sistema.</w:t>
      </w:r>
    </w:p>
    <w:p w:rsidR="005B479D" w:rsidRPr="005E0C84" w:rsidRDefault="005B479D" w:rsidP="005B479D">
      <w:r w:rsidRPr="005E0C84">
        <w:t>Non è ammesso creare una categoria che abbia lo stesso nome della categoria predefinita.</w:t>
      </w:r>
    </w:p>
    <w:p w:rsidR="005B479D" w:rsidRPr="005E0C84" w:rsidRDefault="005B479D" w:rsidP="005B479D">
      <w:pPr>
        <w:pStyle w:val="Heading2"/>
      </w:pPr>
      <w:r w:rsidRPr="005E0C84">
        <w:t>Modifica categoria</w:t>
      </w:r>
    </w:p>
    <w:p w:rsidR="005B479D" w:rsidRPr="005E0C84" w:rsidRDefault="00B62EA8" w:rsidP="005B479D">
      <w:r>
        <w:t>Esistono due modalità di modifica:</w:t>
      </w:r>
    </w:p>
    <w:p w:rsidR="005B479D" w:rsidRPr="00B62EA8" w:rsidRDefault="005F0D3B" w:rsidP="008A6737">
      <w:pPr>
        <w:pStyle w:val="ListParagraph"/>
        <w:numPr>
          <w:ilvl w:val="0"/>
          <w:numId w:val="5"/>
        </w:numPr>
      </w:pPr>
      <w:r>
        <w:t>m</w:t>
      </w:r>
      <w:r w:rsidR="00B62EA8" w:rsidRPr="00B62EA8">
        <w:t>odifica del nome</w:t>
      </w:r>
    </w:p>
    <w:p w:rsidR="005B479D" w:rsidRPr="00B62EA8" w:rsidRDefault="005F0D3B" w:rsidP="008A6737">
      <w:pPr>
        <w:pStyle w:val="ListParagraph"/>
        <w:numPr>
          <w:ilvl w:val="0"/>
          <w:numId w:val="5"/>
        </w:numPr>
      </w:pPr>
      <w:r>
        <w:t>m</w:t>
      </w:r>
      <w:r w:rsidR="005B479D" w:rsidRPr="00B62EA8">
        <w:t>odifica</w:t>
      </w:r>
      <w:r w:rsidR="00B62EA8" w:rsidRPr="00B62EA8">
        <w:t xml:space="preserve"> dell’elenco allergeni associati alla categoria</w:t>
      </w:r>
    </w:p>
    <w:p w:rsidR="005B479D" w:rsidRPr="005E0C84" w:rsidRDefault="005B479D" w:rsidP="005B479D">
      <w:r w:rsidRPr="005E0C84">
        <w:t>Non è permesso modificare il nome della categoria predefinita.</w:t>
      </w:r>
    </w:p>
    <w:p w:rsidR="005B479D" w:rsidRPr="005E0C84" w:rsidRDefault="005B479D" w:rsidP="005B479D">
      <w:r w:rsidRPr="005E0C84">
        <w:t>Non è permesso assegnare ad una categoria il nome di una categoria già presente nel sistema</w:t>
      </w:r>
    </w:p>
    <w:p w:rsidR="005B479D" w:rsidRPr="005E0C84" w:rsidRDefault="005B479D" w:rsidP="005B479D">
      <w:pPr>
        <w:pStyle w:val="Heading2"/>
      </w:pPr>
      <w:r w:rsidRPr="005E0C84">
        <w:t>Eliminazione categoria</w:t>
      </w:r>
    </w:p>
    <w:p w:rsidR="005B479D" w:rsidRPr="005E0C84" w:rsidRDefault="005B479D" w:rsidP="005B479D">
      <w:r w:rsidRPr="005E0C84">
        <w:t>Eliminazione della categoria dal sistema. Eventuali allergeni associati vengono associati alla categoria predefinita.</w:t>
      </w:r>
    </w:p>
    <w:p w:rsidR="005B479D" w:rsidRPr="005E0C84" w:rsidRDefault="005B479D" w:rsidP="005B479D">
      <w:r w:rsidRPr="005E0C84">
        <w:t>La categoria predefinita non può essere eliminata.</w:t>
      </w:r>
    </w:p>
    <w:p w:rsidR="005B479D" w:rsidRPr="005E0C84" w:rsidRDefault="005B479D" w:rsidP="005B479D">
      <w:r w:rsidRPr="005E0C84">
        <w:t>L’eliminazione non è permessa se esiste almeno un report che referenzia la categoria.</w:t>
      </w:r>
    </w:p>
    <w:p w:rsidR="005B479D" w:rsidRPr="005E0C84" w:rsidRDefault="005B479D" w:rsidP="005B479D">
      <w:pPr>
        <w:pStyle w:val="Heading1"/>
      </w:pPr>
      <w:r w:rsidRPr="005E0C84">
        <w:t>Allergene</w:t>
      </w:r>
    </w:p>
    <w:p w:rsidR="005B479D" w:rsidRPr="005E0C84" w:rsidRDefault="005B479D" w:rsidP="005B479D">
      <w:pPr>
        <w:pStyle w:val="Heading2"/>
      </w:pPr>
      <w:r w:rsidRPr="005E0C84">
        <w:t>Vista elenco allergeni</w:t>
      </w:r>
    </w:p>
    <w:p w:rsidR="005B479D" w:rsidRPr="005E0C84" w:rsidRDefault="005B479D" w:rsidP="005B479D">
      <w:r w:rsidRPr="005E0C84">
        <w:t>Visualizzazione degli allergeni registrati nel sistema</w:t>
      </w:r>
    </w:p>
    <w:p w:rsidR="005B479D" w:rsidRPr="005E0C84" w:rsidRDefault="005B479D" w:rsidP="005B479D">
      <w:pPr>
        <w:pStyle w:val="Heading2"/>
      </w:pPr>
      <w:r w:rsidRPr="005E0C84">
        <w:t>Creazione allergene</w:t>
      </w:r>
    </w:p>
    <w:p w:rsidR="005B479D" w:rsidRPr="005E0C84" w:rsidRDefault="005F0D3B" w:rsidP="005B479D">
      <w:r>
        <w:t>Si crea un nuovo allergene non presente nel sistema.</w:t>
      </w:r>
      <w:r w:rsidR="005B479D" w:rsidRPr="005E0C84">
        <w:t>.</w:t>
      </w:r>
    </w:p>
    <w:p w:rsidR="005B479D" w:rsidRPr="005E0C84" w:rsidRDefault="005B479D" w:rsidP="005B479D">
      <w:r w:rsidRPr="005E0C84">
        <w:t>Viene associato automaticamente alla categoria predefinita.</w:t>
      </w:r>
    </w:p>
    <w:p w:rsidR="005B479D" w:rsidRPr="005E0C84" w:rsidRDefault="005B479D" w:rsidP="005B479D">
      <w:pPr>
        <w:pStyle w:val="Heading2"/>
      </w:pPr>
      <w:r w:rsidRPr="005E0C84">
        <w:t>Modifica allergene</w:t>
      </w:r>
    </w:p>
    <w:p w:rsidR="005B479D" w:rsidRPr="005E0C84" w:rsidRDefault="005B479D" w:rsidP="005B479D">
      <w:r w:rsidRPr="005E0C84">
        <w:t>Modifica del nome di un allergene.</w:t>
      </w:r>
    </w:p>
    <w:p w:rsidR="005B479D" w:rsidRPr="005E0C84" w:rsidRDefault="005B479D" w:rsidP="005B479D">
      <w:pPr>
        <w:pStyle w:val="Heading2"/>
      </w:pPr>
      <w:r w:rsidRPr="005E0C84">
        <w:t>Eliminazione allergene</w:t>
      </w:r>
    </w:p>
    <w:p w:rsidR="005B479D" w:rsidRPr="005E0C84" w:rsidRDefault="005B479D" w:rsidP="005B479D">
      <w:r w:rsidRPr="005E0C84">
        <w:t>Eliminazione di un allergene dal sistema.</w:t>
      </w:r>
    </w:p>
    <w:p w:rsidR="005B479D" w:rsidRPr="005E0C84" w:rsidRDefault="005B479D" w:rsidP="005B479D">
      <w:r w:rsidRPr="005E0C84">
        <w:t>L’eliminazione non è permessa se esiste almeno un report che referenzia l’allergene.</w:t>
      </w:r>
    </w:p>
    <w:p w:rsidR="005B479D" w:rsidRPr="005E0C84" w:rsidRDefault="005B479D" w:rsidP="005B479D">
      <w:pPr>
        <w:pStyle w:val="Heading1"/>
      </w:pPr>
      <w:r w:rsidRPr="005E0C84">
        <w:t>Report</w:t>
      </w:r>
    </w:p>
    <w:p w:rsidR="005B479D" w:rsidRPr="005E0C84" w:rsidRDefault="005B479D" w:rsidP="005B479D">
      <w:pPr>
        <w:pStyle w:val="Heading2"/>
      </w:pPr>
      <w:r w:rsidRPr="005E0C84">
        <w:t>Vista elenco report</w:t>
      </w:r>
    </w:p>
    <w:p w:rsidR="005B479D" w:rsidRPr="005E0C84" w:rsidRDefault="005B479D" w:rsidP="005B479D">
      <w:r w:rsidRPr="005E0C84">
        <w:t>Visualizzazone dei report generati nel sistema</w:t>
      </w:r>
    </w:p>
    <w:p w:rsidR="005B479D" w:rsidRPr="005E0C84" w:rsidRDefault="005B479D" w:rsidP="005B479D">
      <w:pPr>
        <w:pStyle w:val="Heading2"/>
      </w:pPr>
      <w:r w:rsidRPr="005E0C84">
        <w:t>Creazione report</w:t>
      </w:r>
    </w:p>
    <w:p w:rsidR="005B479D" w:rsidRPr="005E0C84" w:rsidRDefault="005B479D" w:rsidP="005B479D">
      <w:r w:rsidRPr="005E0C84">
        <w:t>Creazione di un nuovo report</w:t>
      </w:r>
    </w:p>
    <w:p w:rsidR="005B479D" w:rsidRPr="005E0C84" w:rsidRDefault="005B479D" w:rsidP="005B479D">
      <w:pPr>
        <w:pStyle w:val="Heading2"/>
      </w:pPr>
      <w:r w:rsidRPr="005E0C84">
        <w:t>Aggiunta di valutazioni al report</w:t>
      </w:r>
    </w:p>
    <w:p w:rsidR="005B479D" w:rsidRPr="005E0C84" w:rsidRDefault="005B479D" w:rsidP="005B479D">
      <w:r w:rsidRPr="005E0C84">
        <w:t>Aggiunta di valutazioni di tossicità per un allergene ad un report esistente</w:t>
      </w:r>
      <w:r w:rsidR="005F0D3B">
        <w:t>. Il report viene aggiornato.</w:t>
      </w:r>
      <w:bookmarkStart w:id="0" w:name="_GoBack"/>
      <w:bookmarkEnd w:id="0"/>
    </w:p>
    <w:p w:rsidR="005B479D" w:rsidRPr="005E0C84" w:rsidRDefault="005B479D" w:rsidP="005B479D">
      <w:pPr>
        <w:pStyle w:val="Heading2"/>
      </w:pPr>
      <w:r w:rsidRPr="005E0C84">
        <w:t>Vista dettaglio report</w:t>
      </w:r>
    </w:p>
    <w:p w:rsidR="005B479D" w:rsidRPr="005E0C84" w:rsidRDefault="005B479D" w:rsidP="005B479D">
      <w:r w:rsidRPr="005E0C84">
        <w:t>Visualizzazione dei contenuti di un report, con l’elenco degli allergeni raggruppati per categoria e le rispettive valutazioni.</w:t>
      </w:r>
    </w:p>
    <w:p w:rsidR="005B479D" w:rsidRPr="005E0C84" w:rsidRDefault="005B479D" w:rsidP="005B479D">
      <w:pPr>
        <w:pStyle w:val="Heading2"/>
      </w:pPr>
      <w:r w:rsidRPr="005E0C84">
        <w:t>Eliminazione report</w:t>
      </w:r>
    </w:p>
    <w:p w:rsidR="005B479D" w:rsidRPr="005E0C84" w:rsidRDefault="005B479D" w:rsidP="005B479D">
      <w:r w:rsidRPr="005E0C84">
        <w:t>Cancellazione di un report esistente.</w:t>
      </w:r>
    </w:p>
    <w:p w:rsidR="005B479D" w:rsidRPr="005E0C84" w:rsidRDefault="005B479D" w:rsidP="005B479D">
      <w:pPr>
        <w:pStyle w:val="Heading2"/>
      </w:pPr>
      <w:r w:rsidRPr="005E0C84">
        <w:t>Esportazione report</w:t>
      </w:r>
    </w:p>
    <w:p w:rsidR="00607FC5" w:rsidRDefault="005B479D">
      <w:r w:rsidRPr="005E0C84">
        <w:t>Esportazione di un report in formato testuale.</w:t>
      </w:r>
    </w:p>
    <w:sectPr w:rsidR="00607FC5" w:rsidSect="00B62EA8">
      <w:type w:val="continuous"/>
      <w:pgSz w:w="11906" w:h="16838"/>
      <w:pgMar w:top="1417" w:right="1134" w:bottom="1134" w:left="1134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0F5"/>
    <w:multiLevelType w:val="hybridMultilevel"/>
    <w:tmpl w:val="6A52557A"/>
    <w:lvl w:ilvl="0" w:tplc="EF24D92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AB1"/>
    <w:multiLevelType w:val="hybridMultilevel"/>
    <w:tmpl w:val="C27EFFDC"/>
    <w:lvl w:ilvl="0" w:tplc="EF24D92C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B037102"/>
    <w:multiLevelType w:val="hybridMultilevel"/>
    <w:tmpl w:val="2FD2FE5E"/>
    <w:lvl w:ilvl="0" w:tplc="D5084C5E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213750"/>
    <w:multiLevelType w:val="hybridMultilevel"/>
    <w:tmpl w:val="8782E98C"/>
    <w:lvl w:ilvl="0" w:tplc="EF24D92C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550A1AB9"/>
    <w:multiLevelType w:val="hybridMultilevel"/>
    <w:tmpl w:val="AC7EEAEA"/>
    <w:lvl w:ilvl="0" w:tplc="EF24D92C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D"/>
    <w:rsid w:val="004D4BD4"/>
    <w:rsid w:val="005B479D"/>
    <w:rsid w:val="005F0D3B"/>
    <w:rsid w:val="00607FC5"/>
    <w:rsid w:val="008A6737"/>
    <w:rsid w:val="008F6676"/>
    <w:rsid w:val="00B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AC38"/>
  <w15:chartTrackingRefBased/>
  <w15:docId w15:val="{3B9C68FF-3B24-405C-BE7E-0021FDC8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79D"/>
    <w:pPr>
      <w:spacing w:before="100" w:after="200" w:line="276" w:lineRule="auto"/>
      <w:ind w:left="284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7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47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4BD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D4"/>
    <w:pPr>
      <w:numPr>
        <w:ilvl w:val="1"/>
      </w:numPr>
      <w:spacing w:after="160"/>
      <w:ind w:left="284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4B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6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9836-4152-469A-BE5B-56F15B5D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2018-01-26T13:05:00Z</dcterms:created>
  <dcterms:modified xsi:type="dcterms:W3CDTF">2018-01-26T13:21:00Z</dcterms:modified>
</cp:coreProperties>
</file>