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6D1C38" w:rsidTr="00843DAF">
        <w:tc>
          <w:tcPr>
            <w:tcW w:w="1667" w:type="dxa"/>
          </w:tcPr>
          <w:p w:rsidR="006D1C38" w:rsidRDefault="006D1C38" w:rsidP="00843DAF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11421360" wp14:editId="2EEE13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06" w:type="dxa"/>
          </w:tcPr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6D1C38" w:rsidRDefault="006D1C38" w:rsidP="00843DAF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D1C38" w:rsidRDefault="006D1C38" w:rsidP="00843DAF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D1C38" w:rsidRDefault="006D1C38" w:rsidP="00843D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6D1C38" w:rsidRDefault="006D1C38" w:rsidP="006D1C38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6D1C38" w:rsidRDefault="006D1C38" w:rsidP="006D1C38">
      <w:pPr>
        <w:pStyle w:val="Standard"/>
        <w:rPr>
          <w:b/>
          <w:sz w:val="40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  <w:b/>
          <w:sz w:val="40"/>
        </w:rPr>
      </w:pPr>
    </w:p>
    <w:p w:rsidR="006D1C38" w:rsidRDefault="006D1C38" w:rsidP="006D1C38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</w:t>
      </w:r>
      <w:r>
        <w:rPr>
          <w:rFonts w:ascii="Times New Roman" w:hAnsi="Times New Roman" w:cs="Times New Roman"/>
          <w:u w:val="single"/>
        </w:rPr>
        <w:t>ИНФОРМАТИКА И СИСТЕМЫ УПРАВЛЕНИЯ»</w:t>
      </w:r>
    </w:p>
    <w:p w:rsidR="006D1C38" w:rsidRDefault="006D1C38" w:rsidP="006D1C38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>
        <w:rPr>
          <w:rFonts w:ascii="Times New Roman" w:hAnsi="Times New Roman" w:cs="Times New Roman"/>
          <w:u w:val="single"/>
        </w:rPr>
        <w:t>КОМПЬЮТЕРНЫЕ СИСТЕМЫ И СЕТИ (ИУ6)»</w:t>
      </w:r>
    </w:p>
    <w:p w:rsidR="006D1C38" w:rsidRPr="00F45190" w:rsidRDefault="006D1C38" w:rsidP="006D1C38">
      <w:pPr>
        <w:pStyle w:val="Standard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НАПРАВЛЕНИЕ ПОДГОТОВКИ «</w:t>
      </w:r>
      <w:r w:rsidRPr="00E352F3">
        <w:rPr>
          <w:rFonts w:ascii="Times New Roman" w:hAnsi="Times New Roman" w:cs="Times New Roman"/>
          <w:bCs/>
          <w:u w:val="single"/>
        </w:rPr>
        <w:t>09.03.04 ПРОГРАММНАЯ ИНЖЕНЕРИЯ</w:t>
      </w:r>
      <w:r>
        <w:rPr>
          <w:rFonts w:ascii="Times New Roman" w:hAnsi="Times New Roman" w:cs="Times New Roman"/>
          <w:bCs/>
          <w:u w:val="single"/>
        </w:rPr>
        <w:t>»</w:t>
      </w:r>
    </w:p>
    <w:p w:rsidR="006D1C38" w:rsidRDefault="006D1C38" w:rsidP="006D1C38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6D1C38" w:rsidRDefault="006D1C38" w:rsidP="006D1C38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6D1C38" w:rsidRDefault="006D1C38" w:rsidP="006D1C38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D1C38" w:rsidRDefault="006E4C29" w:rsidP="006D1C38">
      <w:pPr>
        <w:pStyle w:val="11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2</w:t>
      </w:r>
    </w:p>
    <w:p w:rsidR="006D1C38" w:rsidRPr="00324827" w:rsidRDefault="00324827" w:rsidP="00324827">
      <w:pPr>
        <w:pStyle w:val="Standard"/>
        <w:spacing w:line="360" w:lineRule="auto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 w:rsidR="00576F15">
        <w:rPr>
          <w:rFonts w:ascii="Times New Roman" w:hAnsi="Times New Roman" w:cs="Times New Roman"/>
          <w:b/>
          <w:sz w:val="28"/>
        </w:rPr>
        <w:t xml:space="preserve">Исследование дешифраторов </w:t>
      </w:r>
    </w:p>
    <w:p w:rsidR="006D1C38" w:rsidRDefault="006D1C38" w:rsidP="006D1C38">
      <w:pPr>
        <w:pStyle w:val="11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  <w:t>Архитектура ЭВМ</w:t>
      </w:r>
    </w:p>
    <w:p w:rsidR="006D1C38" w:rsidRDefault="006D1C38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24827" w:rsidRDefault="00324827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24827" w:rsidRDefault="00324827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24827" w:rsidRDefault="00324827" w:rsidP="006D1C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D1C38" w:rsidRDefault="006D1C38" w:rsidP="006D1C38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D1C38" w:rsidRDefault="006D1C38" w:rsidP="006D1C38">
      <w:pPr>
        <w:pStyle w:val="Standard"/>
        <w:spacing w:line="300" w:lineRule="exact"/>
        <w:ind w:firstLine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ИУ7-45Б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8"/>
          <w:u w:val="single"/>
        </w:rPr>
        <w:t>М</w:t>
      </w:r>
      <w:r w:rsidRPr="00E352F3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А</w:t>
      </w:r>
      <w:r w:rsidRPr="00E352F3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Семенчук</w:t>
      </w:r>
    </w:p>
    <w:p w:rsidR="006D1C38" w:rsidRDefault="006D1C38" w:rsidP="006D1C38">
      <w:pPr>
        <w:pStyle w:val="Standard"/>
        <w:spacing w:line="300" w:lineRule="exact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09171C">
        <w:rPr>
          <w:rFonts w:ascii="Times New Roman" w:hAnsi="Times New Roman" w:cs="Times New Roman"/>
          <w:sz w:val="18"/>
          <w:szCs w:val="18"/>
        </w:rPr>
        <w:t xml:space="preserve">       (Подпись, дата)</w:t>
      </w:r>
      <w:r w:rsidR="0009171C">
        <w:rPr>
          <w:rFonts w:ascii="Times New Roman" w:hAnsi="Times New Roman" w:cs="Times New Roman"/>
          <w:sz w:val="18"/>
          <w:szCs w:val="18"/>
        </w:rPr>
        <w:tab/>
      </w:r>
      <w:r w:rsidR="0009171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>(И.</w:t>
      </w:r>
      <w:r w:rsidR="0009171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О. Фамилия)</w:t>
      </w:r>
    </w:p>
    <w:p w:rsidR="006D1C38" w:rsidRDefault="006D1C38" w:rsidP="006D1C38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6D1C38" w:rsidRDefault="006D1C38" w:rsidP="006D1C38">
      <w:pPr>
        <w:pStyle w:val="Standard"/>
        <w:spacing w:line="300" w:lineRule="exac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</w:rPr>
        <w:t>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sz w:val="28"/>
          <w:u w:val="single"/>
        </w:rPr>
        <w:t>А. Ю. Попов</w:t>
      </w:r>
    </w:p>
    <w:p w:rsidR="006D1C38" w:rsidRDefault="006D1C38" w:rsidP="006D1C38">
      <w:pPr>
        <w:pStyle w:val="Standard"/>
        <w:spacing w:line="300" w:lineRule="exact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09171C">
        <w:rPr>
          <w:rFonts w:ascii="Times New Roman" w:hAnsi="Times New Roman" w:cs="Times New Roman"/>
          <w:sz w:val="18"/>
          <w:szCs w:val="18"/>
        </w:rPr>
        <w:t xml:space="preserve">      (Подпись, дата)</w:t>
      </w:r>
      <w:r w:rsidR="0009171C">
        <w:rPr>
          <w:rFonts w:ascii="Times New Roman" w:hAnsi="Times New Roman" w:cs="Times New Roman"/>
          <w:sz w:val="18"/>
          <w:szCs w:val="18"/>
        </w:rPr>
        <w:tab/>
      </w:r>
      <w:r w:rsidR="0009171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>(И.</w:t>
      </w:r>
      <w:r w:rsidR="0009171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О. Фамилия)</w:t>
      </w: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6D1C38">
      <w:pPr>
        <w:pStyle w:val="Standard"/>
        <w:rPr>
          <w:rFonts w:ascii="Times New Roman" w:hAnsi="Times New Roman" w:cs="Times New Roman"/>
        </w:rPr>
      </w:pPr>
    </w:p>
    <w:p w:rsidR="006D1C38" w:rsidRDefault="006D1C38" w:rsidP="00A973F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38649565"/>
        <w:docPartObj>
          <w:docPartGallery w:val="Table of Contents"/>
          <w:docPartUnique/>
        </w:docPartObj>
      </w:sdtPr>
      <w:sdtEndPr>
        <w:rPr>
          <w:rFonts w:ascii="Calibri" w:eastAsia="Calibri" w:hAnsi="Calibri" w:cs="Tahoma"/>
          <w:b/>
          <w:bCs/>
        </w:rPr>
      </w:sdtEndPr>
      <w:sdtContent>
        <w:p w:rsidR="00F91202" w:rsidRPr="00AC38FB" w:rsidRDefault="00F91202" w:rsidP="00AC38FB">
          <w:pPr>
            <w:pStyle w:val="ad"/>
          </w:pPr>
          <w:r w:rsidRPr="00AC38FB">
            <w:t>Оглавление</w:t>
          </w:r>
        </w:p>
        <w:p w:rsidR="009B7F82" w:rsidRDefault="00F9120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r w:rsidRPr="00F57D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606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3E606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3E6068">
            <w:rPr>
              <w:rFonts w:ascii="Times New Roman" w:hAnsi="Times New Roman" w:cs="Times New Roman"/>
              <w:sz w:val="28"/>
              <w:szCs w:val="28"/>
            </w:rPr>
            <w:instrText xml:space="preserve"> "1-3"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3E606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3E606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3E606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F57D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073691" w:history="1">
            <w:r w:rsidR="009B7F82" w:rsidRPr="007A139E">
              <w:rPr>
                <w:rStyle w:val="aa"/>
                <w:noProof/>
              </w:rPr>
              <w:t>Цель работы</w:t>
            </w:r>
            <w:r w:rsidR="009B7F82">
              <w:rPr>
                <w:noProof/>
                <w:webHidden/>
              </w:rPr>
              <w:tab/>
            </w:r>
            <w:r w:rsidR="009B7F82">
              <w:rPr>
                <w:noProof/>
                <w:webHidden/>
              </w:rPr>
              <w:fldChar w:fldCharType="begin"/>
            </w:r>
            <w:r w:rsidR="009B7F82">
              <w:rPr>
                <w:noProof/>
                <w:webHidden/>
              </w:rPr>
              <w:instrText xml:space="preserve"> PAGEREF _Toc170073691 \h </w:instrText>
            </w:r>
            <w:r w:rsidR="009B7F82">
              <w:rPr>
                <w:noProof/>
                <w:webHidden/>
              </w:rPr>
            </w:r>
            <w:r w:rsidR="009B7F82">
              <w:rPr>
                <w:noProof/>
                <w:webHidden/>
              </w:rPr>
              <w:fldChar w:fldCharType="separate"/>
            </w:r>
            <w:r w:rsidR="009B7F82">
              <w:rPr>
                <w:noProof/>
                <w:webHidden/>
              </w:rPr>
              <w:t>3</w:t>
            </w:r>
            <w:r w:rsidR="009B7F82"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73692" w:history="1">
            <w:r w:rsidRPr="007A139E">
              <w:rPr>
                <w:rStyle w:val="aa"/>
                <w:noProof/>
              </w:rPr>
              <w:t>Исследование линейного двухвходового дешифратора с инверсными выходами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693" w:history="1">
            <w:r w:rsidRPr="007A139E">
              <w:rPr>
                <w:rStyle w:val="aa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694" w:history="1">
            <w:r w:rsidRPr="007A139E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695" w:history="1">
            <w:r w:rsidRPr="007A139E">
              <w:rPr>
                <w:rStyle w:val="aa"/>
                <w:noProof/>
                <w:lang w:val="ru-RU"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696" w:history="1">
            <w:r w:rsidRPr="007A139E">
              <w:rPr>
                <w:rStyle w:val="aa"/>
                <w:noProof/>
                <w:lang w:val="ru-RU"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73697" w:history="1">
            <w:r w:rsidRPr="007A139E">
              <w:rPr>
                <w:rStyle w:val="aa"/>
                <w:noProof/>
              </w:rPr>
              <w:t>Исследование дешифраторов ИС К155ИД4 (74LS155)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698" w:history="1">
            <w:r w:rsidRPr="007A139E">
              <w:rPr>
                <w:rStyle w:val="aa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699" w:history="1">
            <w:r w:rsidRPr="007A139E">
              <w:rPr>
                <w:rStyle w:val="aa"/>
                <w:noProof/>
                <w:lang w:val="ru-RU"/>
              </w:rPr>
              <w:t>Схема двухвходового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0" w:history="1">
            <w:r w:rsidRPr="007A139E">
              <w:rPr>
                <w:rStyle w:val="aa"/>
                <w:noProof/>
                <w:lang w:val="ru-RU"/>
              </w:rPr>
              <w:t>Временная диаграмма двухвходового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1" w:history="1">
            <w:r w:rsidRPr="007A139E">
              <w:rPr>
                <w:rStyle w:val="aa"/>
                <w:noProof/>
                <w:lang w:val="ru-RU"/>
              </w:rPr>
              <w:t>Схема трехвходового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2" w:history="1">
            <w:r w:rsidRPr="007A139E">
              <w:rPr>
                <w:rStyle w:val="aa"/>
                <w:noProof/>
                <w:lang w:val="ru-RU"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73703" w:history="1">
            <w:r w:rsidRPr="007A139E">
              <w:rPr>
                <w:rStyle w:val="aa"/>
                <w:noProof/>
              </w:rPr>
              <w:t>Исследование дешифраторов ИС КР531ИД14 (74LS139)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4" w:history="1">
            <w:r w:rsidRPr="007A139E">
              <w:rPr>
                <w:rStyle w:val="aa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5" w:history="1">
            <w:r w:rsidRPr="007A139E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6" w:history="1">
            <w:r w:rsidRPr="007A139E">
              <w:rPr>
                <w:rStyle w:val="aa"/>
                <w:noProof/>
                <w:lang w:val="ru-RU"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73707" w:history="1">
            <w:r w:rsidRPr="007A139E">
              <w:rPr>
                <w:rStyle w:val="aa"/>
                <w:noProof/>
              </w:rPr>
              <w:t>Исследовать работоспособность дешифраторов ИС 533ИД7 (74LS138)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8" w:history="1">
            <w:r w:rsidRPr="007A139E">
              <w:rPr>
                <w:rStyle w:val="aa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09" w:history="1">
            <w:r w:rsidRPr="007A139E">
              <w:rPr>
                <w:rStyle w:val="aa"/>
                <w:noProof/>
                <w:lang w:val="ru-RU"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3"/>
            <w:tabs>
              <w:tab w:val="right" w:leader="dot" w:pos="97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0073710" w:history="1">
            <w:r w:rsidRPr="007A139E">
              <w:rPr>
                <w:rStyle w:val="aa"/>
                <w:noProof/>
                <w:lang w:val="ru-RU"/>
              </w:rPr>
              <w:t>Временная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F82" w:rsidRDefault="009B7F82">
          <w:pPr>
            <w:pStyle w:val="12"/>
            <w:tabs>
              <w:tab w:val="right" w:leader="dot" w:pos="9756"/>
            </w:tabs>
            <w:rPr>
              <w:rFonts w:eastAsiaTheme="minorEastAsia"/>
              <w:noProof/>
              <w:lang w:eastAsia="ru-RU"/>
            </w:rPr>
          </w:pPr>
          <w:hyperlink w:anchor="_Toc170073711" w:history="1">
            <w:r w:rsidRPr="007A139E">
              <w:rPr>
                <w:rStyle w:val="aa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02" w:rsidRPr="00931714" w:rsidRDefault="00F91202" w:rsidP="002614AE">
          <w:pPr>
            <w:rPr>
              <w:b/>
              <w:bCs/>
              <w:lang w:val="ru-RU"/>
            </w:rPr>
          </w:pPr>
          <w:r w:rsidRPr="00F57D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BB2AB6" w:rsidRPr="00931714" w:rsidRDefault="00BB2AB6" w:rsidP="002614AE">
      <w:pPr>
        <w:rPr>
          <w:b/>
          <w:bCs/>
          <w:lang w:val="ru-RU"/>
        </w:rPr>
      </w:pPr>
    </w:p>
    <w:p w:rsidR="00CE0391" w:rsidRDefault="00CE0391" w:rsidP="002614AE">
      <w:pPr>
        <w:rPr>
          <w:b/>
          <w:bCs/>
          <w:lang w:val="ru-RU"/>
        </w:rPr>
      </w:pPr>
    </w:p>
    <w:p w:rsidR="00D6093D" w:rsidRDefault="00D6093D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9B7F82" w:rsidRDefault="009B7F82" w:rsidP="002614AE">
      <w:pPr>
        <w:rPr>
          <w:b/>
          <w:bCs/>
          <w:lang w:val="ru-RU"/>
        </w:rPr>
      </w:pPr>
    </w:p>
    <w:p w:rsidR="009B7F82" w:rsidRDefault="009B7F82" w:rsidP="002614AE">
      <w:pPr>
        <w:rPr>
          <w:b/>
          <w:bCs/>
          <w:lang w:val="ru-RU"/>
        </w:rPr>
      </w:pPr>
    </w:p>
    <w:p w:rsidR="003E6068" w:rsidRDefault="003E6068" w:rsidP="002614AE">
      <w:pPr>
        <w:rPr>
          <w:b/>
          <w:bCs/>
          <w:lang w:val="ru-RU"/>
        </w:rPr>
      </w:pPr>
    </w:p>
    <w:p w:rsidR="003E6068" w:rsidRDefault="0027534A" w:rsidP="009B7F82">
      <w:pPr>
        <w:pStyle w:val="a5"/>
        <w:outlineLvl w:val="0"/>
      </w:pPr>
      <w:bookmarkStart w:id="0" w:name="_Toc170073691"/>
      <w:r>
        <w:lastRenderedPageBreak/>
        <w:t>Цель работы</w:t>
      </w:r>
      <w:bookmarkEnd w:id="0"/>
    </w:p>
    <w:p w:rsidR="00977A35" w:rsidRDefault="00977A35" w:rsidP="00977A35">
      <w:pPr>
        <w:pStyle w:val="a3"/>
        <w:numPr>
          <w:ilvl w:val="0"/>
          <w:numId w:val="13"/>
        </w:numPr>
      </w:pPr>
      <w:r>
        <w:t>Изучение принципов построения и методов синтеза дешифраторов;</w:t>
      </w:r>
    </w:p>
    <w:p w:rsidR="00977A35" w:rsidRDefault="00977A35" w:rsidP="00977A35">
      <w:pPr>
        <w:pStyle w:val="a3"/>
        <w:numPr>
          <w:ilvl w:val="0"/>
          <w:numId w:val="13"/>
        </w:numPr>
      </w:pPr>
      <w:r>
        <w:t>макетирование и экспериментальное исследование дешифраторов.</w:t>
      </w:r>
    </w:p>
    <w:p w:rsidR="00E67E3C" w:rsidRDefault="00E67E3C" w:rsidP="009B7F82">
      <w:pPr>
        <w:pStyle w:val="a5"/>
        <w:outlineLvl w:val="0"/>
      </w:pPr>
      <w:bookmarkStart w:id="1" w:name="_Toc170073692"/>
      <w:r>
        <w:t>Исследование линейного двухвходового дешифратора с инверсными выходами</w:t>
      </w:r>
      <w:bookmarkEnd w:id="1"/>
    </w:p>
    <w:p w:rsidR="00444770" w:rsidRPr="00444770" w:rsidRDefault="00444770" w:rsidP="009B7F82">
      <w:pPr>
        <w:pStyle w:val="af"/>
        <w:outlineLvl w:val="2"/>
        <w:rPr>
          <w:lang w:val="ru-RU"/>
        </w:rPr>
      </w:pPr>
      <w:bookmarkStart w:id="2" w:name="_Toc170073693"/>
      <w:r>
        <w:rPr>
          <w:lang w:val="ru-RU"/>
        </w:rPr>
        <w:t>Задание</w:t>
      </w:r>
      <w:bookmarkEnd w:id="2"/>
    </w:p>
    <w:p w:rsidR="00E67E3C" w:rsidRDefault="00E67E3C" w:rsidP="00E67E3C">
      <w:pPr>
        <w:pStyle w:val="a3"/>
        <w:numPr>
          <w:ilvl w:val="0"/>
          <w:numId w:val="14"/>
        </w:numPr>
      </w:pPr>
      <w:r>
        <w:t>собрать линейный стробируемый дешифратор на элементах 3И-НЕ; наборы входных адресных сигналов</w:t>
      </w:r>
      <w:r w:rsidR="00E6467D" w:rsidRPr="00E6467D">
        <w:t xml:space="preserve"> </w:t>
      </w:r>
      <w:r w:rsidR="00E6467D">
        <w:rPr>
          <w:lang w:val="en-US"/>
        </w:rPr>
        <w:t>A</w:t>
      </w:r>
      <w:r w:rsidR="00E6467D" w:rsidRPr="00E6467D">
        <w:rPr>
          <w:vertAlign w:val="subscript"/>
        </w:rPr>
        <w:t>0</w:t>
      </w:r>
      <w:r w:rsidR="00E6467D">
        <w:t>,</w:t>
      </w:r>
      <w:r w:rsidR="00E6467D" w:rsidRPr="00E6467D">
        <w:t xml:space="preserve"> </w:t>
      </w:r>
      <w:r w:rsidR="00E6467D">
        <w:rPr>
          <w:lang w:val="en-US"/>
        </w:rPr>
        <w:t>A</w:t>
      </w:r>
      <w:r w:rsidR="00E6467D" w:rsidRPr="00E6467D">
        <w:rPr>
          <w:vertAlign w:val="subscript"/>
        </w:rPr>
        <w:t>1</w:t>
      </w:r>
      <w:r w:rsidR="00E6467D" w:rsidRPr="00E6467D">
        <w:t xml:space="preserve"> </w:t>
      </w:r>
      <w:r>
        <w:t>задать</w:t>
      </w:r>
      <w:r w:rsidR="00E6467D">
        <w:t xml:space="preserve"> c </w:t>
      </w:r>
      <w:r>
        <w:t>выходов</w:t>
      </w:r>
      <w:r w:rsidR="00E6467D" w:rsidRPr="00E6467D">
        <w:t xml:space="preserve"> </w:t>
      </w:r>
      <w:r w:rsidR="00E6467D">
        <w:rPr>
          <w:lang w:val="en-US"/>
        </w:rPr>
        <w:t>Q</w:t>
      </w:r>
      <w:r w:rsidR="00E6467D" w:rsidRPr="00E6467D">
        <w:rPr>
          <w:vertAlign w:val="subscript"/>
        </w:rPr>
        <w:t>0</w:t>
      </w:r>
      <w:r>
        <w:t xml:space="preserve">, </w:t>
      </w:r>
      <w:r w:rsidR="00E6467D">
        <w:rPr>
          <w:lang w:val="en-US"/>
        </w:rPr>
        <w:t>Q</w:t>
      </w:r>
      <w:r w:rsidR="00E6467D" w:rsidRPr="00E6467D">
        <w:rPr>
          <w:vertAlign w:val="subscript"/>
        </w:rPr>
        <w:t>1</w:t>
      </w:r>
      <w:r w:rsidR="00822A98">
        <w:t xml:space="preserve"> </w:t>
      </w:r>
      <w:r>
        <w:t>четырехразрядного счетчика; подключить световые индикаторы к выходам счетчика и дешифратора;</w:t>
      </w:r>
    </w:p>
    <w:p w:rsidR="00E67E3C" w:rsidRDefault="00E67E3C" w:rsidP="00E67E3C">
      <w:pPr>
        <w:pStyle w:val="a3"/>
        <w:numPr>
          <w:ilvl w:val="0"/>
          <w:numId w:val="14"/>
        </w:numPr>
      </w:pPr>
      <w:r>
        <w:t>подать на вход счетчика сигнал с выхода ключа (Switch) лог. 0 и 1 как генератора одиночных импульсов; изменяя состояние счетчика с помощью ключа, составить таблицу истинности нестробируемого дешифратора (т.е. при ЕN=1);</w:t>
      </w:r>
    </w:p>
    <w:p w:rsidR="00E67E3C" w:rsidRDefault="00E67E3C" w:rsidP="00E67E3C">
      <w:pPr>
        <w:pStyle w:val="a3"/>
        <w:numPr>
          <w:ilvl w:val="0"/>
          <w:numId w:val="14"/>
        </w:numPr>
      </w:pPr>
      <w:r>
        <w:t>подать на вход счетчика сигнала генератора и снять временные диаграммы сигналов дешифратора; временные диаграммы здесь и в дальнейшем наблюдать на логическом анализаторе;</w:t>
      </w:r>
    </w:p>
    <w:p w:rsidR="00E67E3C" w:rsidRDefault="00E67E3C" w:rsidP="00E67E3C">
      <w:pPr>
        <w:pStyle w:val="a3"/>
        <w:numPr>
          <w:ilvl w:val="0"/>
          <w:numId w:val="14"/>
        </w:numPr>
      </w:pPr>
      <w:r>
        <w:t>определить амплитуду помех, вызванных гонками, на выходах дешифратора;</w:t>
      </w:r>
    </w:p>
    <w:p w:rsidR="00E67E3C" w:rsidRDefault="00E67E3C" w:rsidP="00E67E3C">
      <w:pPr>
        <w:pStyle w:val="a3"/>
        <w:numPr>
          <w:ilvl w:val="0"/>
          <w:numId w:val="14"/>
        </w:numPr>
      </w:pPr>
      <w:r>
        <w:t>снять временные диаграммы сигналов стробируемого дешифратора; в качестве стробирующего сигнала использовать инверсный сигнал генератора, задержанный линией задержки логических элементов (повторителей и инверторов);</w:t>
      </w:r>
    </w:p>
    <w:p w:rsidR="00E67E3C" w:rsidRDefault="00E67E3C" w:rsidP="00E67E3C">
      <w:pPr>
        <w:pStyle w:val="a3"/>
        <w:numPr>
          <w:ilvl w:val="0"/>
          <w:numId w:val="14"/>
        </w:numPr>
      </w:pPr>
      <w:r>
        <w:t>опередить время задержки, необходимое для исключения помех на выходах дешифратора, вызванных гонками.</w:t>
      </w:r>
    </w:p>
    <w:p w:rsidR="009B7F82" w:rsidRDefault="009B7F82" w:rsidP="009B7F82">
      <w:pPr>
        <w:pStyle w:val="af"/>
        <w:outlineLvl w:val="2"/>
        <w:rPr>
          <w:lang w:val="ru-RU"/>
        </w:rPr>
      </w:pPr>
      <w:bookmarkStart w:id="3" w:name="_Toc170073694"/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E67E3C" w:rsidRDefault="00444770" w:rsidP="009B7F82">
      <w:pPr>
        <w:pStyle w:val="af"/>
        <w:outlineLvl w:val="2"/>
        <w:rPr>
          <w:lang w:val="ru-RU"/>
        </w:rPr>
      </w:pPr>
      <w:r>
        <w:rPr>
          <w:lang w:val="ru-RU"/>
        </w:rPr>
        <w:lastRenderedPageBreak/>
        <w:t>Схема</w:t>
      </w:r>
      <w:bookmarkEnd w:id="3"/>
    </w:p>
    <w:p w:rsidR="00444770" w:rsidRDefault="00444770" w:rsidP="009B7F82">
      <w:pPr>
        <w:pStyle w:val="a3"/>
        <w:jc w:val="center"/>
      </w:pPr>
      <w:r w:rsidRPr="00444770">
        <w:rPr>
          <w:noProof/>
          <w:lang w:eastAsia="ru-RU"/>
        </w:rPr>
        <w:drawing>
          <wp:inline distT="0" distB="0" distL="0" distR="0" wp14:anchorId="0E044A76" wp14:editId="1020DF17">
            <wp:extent cx="4829175" cy="350493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418" cy="35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70" w:rsidRDefault="00444770" w:rsidP="009B7F82">
      <w:pPr>
        <w:pStyle w:val="af"/>
        <w:outlineLvl w:val="2"/>
        <w:rPr>
          <w:lang w:val="ru-RU"/>
        </w:rPr>
      </w:pPr>
      <w:bookmarkStart w:id="4" w:name="_Toc170073695"/>
      <w:r>
        <w:rPr>
          <w:lang w:val="ru-RU"/>
        </w:rPr>
        <w:t>Временная диаграмм</w:t>
      </w:r>
      <w:bookmarkStart w:id="5" w:name="_GoBack"/>
      <w:bookmarkEnd w:id="5"/>
      <w:r>
        <w:rPr>
          <w:lang w:val="ru-RU"/>
        </w:rPr>
        <w:t>а</w:t>
      </w:r>
      <w:bookmarkEnd w:id="4"/>
    </w:p>
    <w:p w:rsidR="00444770" w:rsidRDefault="006E3614" w:rsidP="009B7F82">
      <w:pPr>
        <w:pStyle w:val="a3"/>
        <w:jc w:val="center"/>
      </w:pPr>
      <w:r w:rsidRPr="006E3614">
        <w:rPr>
          <w:noProof/>
          <w:lang w:eastAsia="ru-RU"/>
        </w:rPr>
        <w:drawing>
          <wp:inline distT="0" distB="0" distL="0" distR="0" wp14:anchorId="318B757F" wp14:editId="48402D9A">
            <wp:extent cx="5086350" cy="463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14" w:rsidRPr="00043830" w:rsidRDefault="006E3614" w:rsidP="009B7F82">
      <w:pPr>
        <w:pStyle w:val="af"/>
        <w:outlineLvl w:val="2"/>
        <w:rPr>
          <w:lang w:val="ru-RU"/>
        </w:rPr>
      </w:pPr>
      <w:bookmarkStart w:id="6" w:name="_Toc170073696"/>
      <w:r>
        <w:rPr>
          <w:lang w:val="ru-RU"/>
        </w:rPr>
        <w:lastRenderedPageBreak/>
        <w:t xml:space="preserve">Таблица </w:t>
      </w:r>
      <w:r w:rsidR="004F52B5">
        <w:rPr>
          <w:lang w:val="ru-RU"/>
        </w:rPr>
        <w:t>истинности</w:t>
      </w:r>
      <w:bookmarkEnd w:id="6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91"/>
        <w:gridCol w:w="1390"/>
        <w:gridCol w:w="1391"/>
        <w:gridCol w:w="1391"/>
        <w:gridCol w:w="1391"/>
        <w:gridCol w:w="1391"/>
        <w:gridCol w:w="1391"/>
      </w:tblGrid>
      <w:tr w:rsidR="00010111" w:rsidTr="00C30BD1">
        <w:tc>
          <w:tcPr>
            <w:tcW w:w="1391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C75864" w:rsidRDefault="00984A1C" w:rsidP="00984A1C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</w:t>
            </w:r>
          </w:p>
        </w:tc>
        <w:tc>
          <w:tcPr>
            <w:tcW w:w="1390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984A1C" w:rsidRDefault="00984A1C" w:rsidP="00984A1C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984A1C" w:rsidRDefault="00984A1C" w:rsidP="00984A1C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0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984A1C" w:rsidRDefault="00984A1C" w:rsidP="00984A1C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  <w:vertAlign w:val="subscript"/>
                <w:lang w:val="en-US"/>
              </w:rPr>
              <w:t>0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C75864" w:rsidRDefault="00984A1C" w:rsidP="00984A1C">
            <w:pPr>
              <w:pStyle w:val="a3"/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C75864" w:rsidRDefault="00984A1C" w:rsidP="00984A1C">
            <w:pPr>
              <w:pStyle w:val="a3"/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</w:tcBorders>
          </w:tcPr>
          <w:p w:rsidR="00010111" w:rsidRPr="00C75864" w:rsidRDefault="00984A1C" w:rsidP="00984A1C">
            <w:pPr>
              <w:pStyle w:val="a3"/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</w:tr>
      <w:tr w:rsidR="00010111" w:rsidTr="00C30BD1">
        <w:tc>
          <w:tcPr>
            <w:tcW w:w="1391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0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91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91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</w:tcBorders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111" w:rsidTr="00C30BD1"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0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111" w:rsidTr="00C30BD1"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0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111" w:rsidTr="00C30BD1"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0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111" w:rsidTr="00C30BD1"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0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1" w:type="dxa"/>
          </w:tcPr>
          <w:p w:rsidR="00010111" w:rsidRPr="00C75864" w:rsidRDefault="00C75864" w:rsidP="00C7586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30BD1" w:rsidRDefault="00C30BD1" w:rsidP="009B7F82">
      <w:pPr>
        <w:pStyle w:val="a5"/>
        <w:outlineLvl w:val="0"/>
      </w:pPr>
      <w:bookmarkStart w:id="7" w:name="_Toc170073697"/>
      <w:r>
        <w:t>Исследование дешифраторо</w:t>
      </w:r>
      <w:r>
        <w:t>в ИС К155ИД4 (74LS155)</w:t>
      </w:r>
      <w:bookmarkEnd w:id="7"/>
    </w:p>
    <w:p w:rsidR="00F53BA7" w:rsidRPr="00F53BA7" w:rsidRDefault="00F53BA7" w:rsidP="009B7F82">
      <w:pPr>
        <w:pStyle w:val="af"/>
        <w:outlineLvl w:val="2"/>
        <w:rPr>
          <w:lang w:val="ru-RU"/>
        </w:rPr>
      </w:pPr>
      <w:bookmarkStart w:id="8" w:name="_Toc170073698"/>
      <w:r>
        <w:rPr>
          <w:lang w:val="ru-RU"/>
        </w:rPr>
        <w:t>Задание</w:t>
      </w:r>
      <w:bookmarkEnd w:id="8"/>
    </w:p>
    <w:p w:rsidR="00C30BD1" w:rsidRDefault="00C30BD1" w:rsidP="00C30BD1">
      <w:pPr>
        <w:pStyle w:val="a3"/>
        <w:numPr>
          <w:ilvl w:val="0"/>
          <w:numId w:val="15"/>
        </w:numPr>
      </w:pPr>
      <w:r>
        <w:t>снять временные диаграммы сигналов двухвходового дешифратора, подавая на его а</w:t>
      </w:r>
      <w:r w:rsidR="00641609">
        <w:t>дресные входы 1 и 2 сигналы Q</w:t>
      </w:r>
      <w:r w:rsidR="00641609" w:rsidRPr="00641609">
        <w:rPr>
          <w:vertAlign w:val="subscript"/>
        </w:rPr>
        <w:t>0</w:t>
      </w:r>
      <w:r>
        <w:t xml:space="preserve"> и Q</w:t>
      </w:r>
      <w:r w:rsidR="00641609" w:rsidRPr="00641609">
        <w:rPr>
          <w:vertAlign w:val="subscript"/>
        </w:rPr>
        <w:t>1</w:t>
      </w:r>
      <w:r>
        <w:t xml:space="preserve"> выходов счетчика, а на стробирующие входы 3 и 4 – импульсы генератора</w:t>
      </w:r>
      <w:r>
        <w:t>, задержанные линией задержки;</w:t>
      </w:r>
    </w:p>
    <w:p w:rsidR="00C30BD1" w:rsidRDefault="00C30BD1" w:rsidP="00C30BD1">
      <w:pPr>
        <w:pStyle w:val="a3"/>
        <w:numPr>
          <w:ilvl w:val="0"/>
          <w:numId w:val="15"/>
        </w:numPr>
      </w:pPr>
      <w:r>
        <w:t>определить время задержки стробирующего сигнала, необходимое для исключени</w:t>
      </w:r>
      <w:r>
        <w:t>я помех на выходах дешифратора;</w:t>
      </w:r>
    </w:p>
    <w:p w:rsidR="00010111" w:rsidRDefault="00C30BD1" w:rsidP="00C30BD1">
      <w:pPr>
        <w:pStyle w:val="a3"/>
        <w:numPr>
          <w:ilvl w:val="0"/>
          <w:numId w:val="15"/>
        </w:numPr>
      </w:pPr>
      <w:r>
        <w:t xml:space="preserve">собрать схему трехвходового дешифратора на основе </w:t>
      </w:r>
      <w:r w:rsidR="00095D77">
        <w:t>дешифратора К155ИД4</w:t>
      </w:r>
      <w:r>
        <w:t>, задавая входные сигналы</w:t>
      </w:r>
      <w:r>
        <w:t xml:space="preserve"> </w:t>
      </w:r>
      <w:r>
        <w:rPr>
          <w:lang w:val="en-US"/>
        </w:rPr>
        <w:t>A</w:t>
      </w:r>
      <w:r w:rsidRPr="00C30BD1">
        <w:rPr>
          <w:vertAlign w:val="subscript"/>
        </w:rPr>
        <w:t>0</w:t>
      </w:r>
      <w:r>
        <w:t xml:space="preserve">, </w:t>
      </w:r>
      <w:r>
        <w:rPr>
          <w:lang w:val="en-US"/>
        </w:rPr>
        <w:t>A</w:t>
      </w:r>
      <w:r>
        <w:rPr>
          <w:vertAlign w:val="subscript"/>
        </w:rPr>
        <w:t>1</w:t>
      </w:r>
      <w:r>
        <w:t>,</w:t>
      </w:r>
      <w:r w:rsidRPr="00C30BD1">
        <w:t xml:space="preserve"> </w:t>
      </w:r>
      <w:r>
        <w:rPr>
          <w:lang w:val="en-US"/>
        </w:rPr>
        <w:t>A</w:t>
      </w:r>
      <w:r>
        <w:rPr>
          <w:vertAlign w:val="subscript"/>
        </w:rPr>
        <w:t>2</w:t>
      </w:r>
      <w:r>
        <w:t xml:space="preserve"> с выходов</w:t>
      </w:r>
      <w:r w:rsidRPr="00C30BD1">
        <w:t xml:space="preserve"> </w:t>
      </w:r>
      <w:r>
        <w:rPr>
          <w:lang w:val="en-US"/>
        </w:rPr>
        <w:t>Q</w:t>
      </w:r>
      <w:r w:rsidRPr="00C30BD1">
        <w:rPr>
          <w:vertAlign w:val="subscript"/>
        </w:rPr>
        <w:t>0</w:t>
      </w:r>
      <w:r>
        <w:t xml:space="preserve">, </w:t>
      </w:r>
      <w:r>
        <w:rPr>
          <w:lang w:val="en-US"/>
        </w:rPr>
        <w:t>Q</w:t>
      </w:r>
      <w:r>
        <w:rPr>
          <w:vertAlign w:val="subscript"/>
        </w:rPr>
        <w:t>1</w:t>
      </w:r>
      <w:r>
        <w:t>,</w:t>
      </w:r>
      <w:r w:rsidRPr="00C30BD1">
        <w:t xml:space="preserve"> </w:t>
      </w:r>
      <w:r>
        <w:rPr>
          <w:lang w:val="en-US"/>
        </w:rPr>
        <w:t>Q</w:t>
      </w:r>
      <w:r>
        <w:rPr>
          <w:vertAlign w:val="subscript"/>
        </w:rPr>
        <w:t>2</w:t>
      </w:r>
      <w:r>
        <w:t xml:space="preserve"> </w:t>
      </w:r>
      <w:r>
        <w:t>счетчика; снять временные диаграммы сигналов дешифратора и составить по ней таблицу истинности.</w:t>
      </w:r>
    </w:p>
    <w:p w:rsidR="00545D89" w:rsidRDefault="002E2364" w:rsidP="009B7F82">
      <w:pPr>
        <w:pStyle w:val="af"/>
        <w:outlineLvl w:val="2"/>
        <w:rPr>
          <w:lang w:val="ru-RU"/>
        </w:rPr>
      </w:pPr>
      <w:bookmarkStart w:id="9" w:name="_Toc170073699"/>
      <w:r>
        <w:rPr>
          <w:lang w:val="ru-RU"/>
        </w:rPr>
        <w:t>Схема двухвходового</w:t>
      </w:r>
      <w:bookmarkEnd w:id="9"/>
    </w:p>
    <w:p w:rsidR="002E2364" w:rsidRDefault="002F322C" w:rsidP="009B7F82">
      <w:pPr>
        <w:pStyle w:val="a3"/>
        <w:jc w:val="center"/>
      </w:pPr>
      <w:r w:rsidRPr="002F322C">
        <w:drawing>
          <wp:inline distT="0" distB="0" distL="0" distR="0" wp14:anchorId="2C4E451A" wp14:editId="3BA6CCEB">
            <wp:extent cx="6201410" cy="35883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2" w:rsidRDefault="009B7F82" w:rsidP="009B7F82">
      <w:pPr>
        <w:pStyle w:val="af"/>
        <w:outlineLvl w:val="2"/>
        <w:rPr>
          <w:lang w:val="ru-RU"/>
        </w:rPr>
      </w:pPr>
      <w:bookmarkStart w:id="10" w:name="_Toc170073700"/>
    </w:p>
    <w:p w:rsidR="002F322C" w:rsidRDefault="00ED0F75" w:rsidP="009B7F82">
      <w:pPr>
        <w:pStyle w:val="af"/>
        <w:outlineLvl w:val="2"/>
        <w:rPr>
          <w:lang w:val="ru-RU"/>
        </w:rPr>
      </w:pPr>
      <w:r>
        <w:rPr>
          <w:lang w:val="ru-RU"/>
        </w:rPr>
        <w:lastRenderedPageBreak/>
        <w:t>Временная диаграмма двухвходового</w:t>
      </w:r>
      <w:bookmarkEnd w:id="10"/>
    </w:p>
    <w:p w:rsidR="00ED0F75" w:rsidRDefault="00ED0F75" w:rsidP="009B7F82">
      <w:pPr>
        <w:pStyle w:val="a3"/>
        <w:jc w:val="center"/>
      </w:pPr>
      <w:r w:rsidRPr="00ED0F75">
        <w:drawing>
          <wp:inline distT="0" distB="0" distL="0" distR="0" wp14:anchorId="2D5A9347" wp14:editId="0E6ABDEC">
            <wp:extent cx="5133975" cy="465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94" w:rsidRDefault="009A49BC" w:rsidP="009B7F82">
      <w:pPr>
        <w:pStyle w:val="af"/>
        <w:outlineLvl w:val="2"/>
        <w:rPr>
          <w:lang w:val="ru-RU"/>
        </w:rPr>
      </w:pPr>
      <w:bookmarkStart w:id="11" w:name="_Toc170073701"/>
      <w:r>
        <w:rPr>
          <w:lang w:val="ru-RU"/>
        </w:rPr>
        <w:t>Схема трехвходового</w:t>
      </w:r>
      <w:bookmarkEnd w:id="11"/>
    </w:p>
    <w:p w:rsidR="009A49BC" w:rsidRDefault="005D2785" w:rsidP="009B7F82">
      <w:pPr>
        <w:pStyle w:val="a3"/>
        <w:jc w:val="center"/>
      </w:pPr>
      <w:r w:rsidRPr="005D2785">
        <w:drawing>
          <wp:inline distT="0" distB="0" distL="0" distR="0" wp14:anchorId="5DE81F80" wp14:editId="6A7CAE08">
            <wp:extent cx="5960609" cy="35052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886" cy="35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C8" w:rsidRDefault="000466C0" w:rsidP="000466C0">
      <w:pPr>
        <w:pStyle w:val="af"/>
        <w:rPr>
          <w:lang w:val="ru-RU"/>
        </w:rPr>
      </w:pPr>
      <w:r>
        <w:rPr>
          <w:lang w:val="ru-RU"/>
        </w:rPr>
        <w:lastRenderedPageBreak/>
        <w:t>Временная диаграмма трехвходового</w:t>
      </w:r>
    </w:p>
    <w:p w:rsidR="00A22CEF" w:rsidRDefault="000466C0" w:rsidP="009B7F82">
      <w:pPr>
        <w:pStyle w:val="a3"/>
        <w:jc w:val="center"/>
      </w:pPr>
      <w:r w:rsidRPr="000466C0">
        <w:drawing>
          <wp:inline distT="0" distB="0" distL="0" distR="0" wp14:anchorId="2030B365" wp14:editId="4D621333">
            <wp:extent cx="5600700" cy="50896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672" cy="509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0" w:rsidRPr="006E14C0" w:rsidRDefault="006E14C0" w:rsidP="009B7F82">
      <w:pPr>
        <w:pStyle w:val="af"/>
        <w:outlineLvl w:val="2"/>
        <w:rPr>
          <w:lang w:val="ru-RU"/>
        </w:rPr>
      </w:pPr>
      <w:bookmarkStart w:id="12" w:name="_Toc170073702"/>
      <w:r>
        <w:rPr>
          <w:lang w:val="ru-RU"/>
        </w:rPr>
        <w:t>Таблица истинности</w:t>
      </w:r>
      <w:bookmarkEnd w:id="12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5"/>
        <w:gridCol w:w="886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DB1F87" w:rsidTr="00BC41F9"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 w:rsidRPr="001D2742">
              <w:rPr>
                <w:b/>
                <w:lang w:val="en-US"/>
              </w:rPr>
              <w:t>A</w:t>
            </w:r>
            <w:r w:rsidRPr="001D2742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A</w:t>
            </w:r>
            <w:r w:rsidRPr="001D2742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A</w:t>
            </w:r>
            <w:r w:rsidRPr="001D2742">
              <w:rPr>
                <w:b/>
                <w:vertAlign w:val="subscript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6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</w:tcPr>
          <w:p w:rsidR="00DB1F87" w:rsidRPr="001D2742" w:rsidRDefault="00DB1F87" w:rsidP="001D2742">
            <w:pPr>
              <w:pStyle w:val="a3"/>
              <w:jc w:val="center"/>
              <w:rPr>
                <w:b/>
              </w:rPr>
            </w:pPr>
            <w:r w:rsidRPr="001D2742">
              <w:rPr>
                <w:b/>
                <w:lang w:val="en-US"/>
              </w:rPr>
              <w:t>F</w:t>
            </w:r>
            <w:r w:rsidRPr="001D2742">
              <w:rPr>
                <w:b/>
                <w:vertAlign w:val="subscript"/>
                <w:lang w:val="en-US"/>
              </w:rPr>
              <w:t>7</w:t>
            </w:r>
          </w:p>
        </w:tc>
      </w:tr>
      <w:tr w:rsidR="00DB1F87" w:rsidTr="00BC41F9"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DB1F87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12" w:space="0" w:color="auto"/>
            </w:tcBorders>
          </w:tcPr>
          <w:p w:rsidR="00DB1F87" w:rsidRDefault="00DB1F87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DB1F87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</w:tr>
      <w:tr w:rsidR="00DB1F87" w:rsidTr="00BC41F9"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6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1</w:t>
            </w:r>
          </w:p>
        </w:tc>
        <w:tc>
          <w:tcPr>
            <w:tcW w:w="885" w:type="dxa"/>
          </w:tcPr>
          <w:p w:rsidR="00DB1F87" w:rsidRDefault="001D2742" w:rsidP="001D2742">
            <w:pPr>
              <w:pStyle w:val="a3"/>
              <w:jc w:val="center"/>
            </w:pPr>
            <w:r>
              <w:t>0</w:t>
            </w:r>
          </w:p>
        </w:tc>
      </w:tr>
    </w:tbl>
    <w:p w:rsidR="006E14C0" w:rsidRDefault="00BC41F9" w:rsidP="009B7F82">
      <w:pPr>
        <w:pStyle w:val="a5"/>
        <w:outlineLvl w:val="0"/>
      </w:pPr>
      <w:bookmarkStart w:id="13" w:name="_Toc170073703"/>
      <w:r>
        <w:t>Исследование деши</w:t>
      </w:r>
      <w:r w:rsidR="00C25765">
        <w:t>фраторов ИС КР531ИД14 (74LS139)</w:t>
      </w:r>
      <w:bookmarkEnd w:id="13"/>
    </w:p>
    <w:p w:rsidR="00E2479C" w:rsidRDefault="00E2479C" w:rsidP="009B7F82">
      <w:pPr>
        <w:pStyle w:val="af"/>
        <w:outlineLvl w:val="2"/>
        <w:rPr>
          <w:lang w:val="ru-RU"/>
        </w:rPr>
      </w:pPr>
      <w:bookmarkStart w:id="14" w:name="_Toc170073704"/>
      <w:r>
        <w:rPr>
          <w:lang w:val="ru-RU"/>
        </w:rPr>
        <w:t>Задание</w:t>
      </w:r>
      <w:bookmarkEnd w:id="14"/>
    </w:p>
    <w:p w:rsidR="00E2479C" w:rsidRPr="00E2479C" w:rsidRDefault="00E2479C" w:rsidP="00E2479C">
      <w:pPr>
        <w:pStyle w:val="a3"/>
      </w:pPr>
      <w:r>
        <w:t>Задание аналогично предыдущему</w:t>
      </w:r>
    </w:p>
    <w:p w:rsidR="00C25765" w:rsidRDefault="00E2479C" w:rsidP="009B7F82">
      <w:pPr>
        <w:pStyle w:val="af"/>
        <w:outlineLvl w:val="2"/>
        <w:rPr>
          <w:lang w:val="ru-RU"/>
        </w:rPr>
      </w:pPr>
      <w:bookmarkStart w:id="15" w:name="_Toc170073705"/>
      <w:r>
        <w:rPr>
          <w:lang w:val="ru-RU"/>
        </w:rPr>
        <w:lastRenderedPageBreak/>
        <w:t>Схема</w:t>
      </w:r>
      <w:bookmarkEnd w:id="15"/>
    </w:p>
    <w:p w:rsidR="00E2479C" w:rsidRDefault="00E2479C" w:rsidP="009B7F82">
      <w:pPr>
        <w:pStyle w:val="a3"/>
        <w:jc w:val="center"/>
      </w:pPr>
      <w:r w:rsidRPr="00E2479C">
        <w:drawing>
          <wp:inline distT="0" distB="0" distL="0" distR="0" wp14:anchorId="2D5CDCB7" wp14:editId="6313D5BA">
            <wp:extent cx="6201410" cy="367855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7" w:rsidRDefault="008E3267" w:rsidP="009B7F82">
      <w:pPr>
        <w:pStyle w:val="af"/>
        <w:outlineLvl w:val="2"/>
        <w:rPr>
          <w:lang w:val="ru-RU"/>
        </w:rPr>
      </w:pPr>
      <w:bookmarkStart w:id="16" w:name="_Toc170073706"/>
      <w:r>
        <w:rPr>
          <w:lang w:val="ru-RU"/>
        </w:rPr>
        <w:t>Временная диаграмма</w:t>
      </w:r>
      <w:bookmarkEnd w:id="16"/>
    </w:p>
    <w:p w:rsidR="008E3267" w:rsidRDefault="008E3267" w:rsidP="009B7F82">
      <w:pPr>
        <w:pStyle w:val="a3"/>
        <w:jc w:val="center"/>
      </w:pPr>
      <w:r w:rsidRPr="008E3267">
        <w:drawing>
          <wp:inline distT="0" distB="0" distL="0" distR="0" wp14:anchorId="4351E0E3" wp14:editId="705D1D47">
            <wp:extent cx="4953000" cy="448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902" cy="45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D8" w:rsidRDefault="008E7ED8" w:rsidP="009B7F82">
      <w:pPr>
        <w:pStyle w:val="a5"/>
        <w:outlineLvl w:val="0"/>
      </w:pPr>
      <w:bookmarkStart w:id="17" w:name="_Toc170073707"/>
      <w:r>
        <w:lastRenderedPageBreak/>
        <w:t>Исследовать работоспособность дешифраторо</w:t>
      </w:r>
      <w:r>
        <w:t>в ИС 533ИД7 (74LS138)</w:t>
      </w:r>
      <w:bookmarkEnd w:id="17"/>
    </w:p>
    <w:p w:rsidR="00C65255" w:rsidRPr="00C65255" w:rsidRDefault="00C65255" w:rsidP="009B7F82">
      <w:pPr>
        <w:pStyle w:val="af"/>
        <w:outlineLvl w:val="2"/>
        <w:rPr>
          <w:lang w:val="ru-RU"/>
        </w:rPr>
      </w:pPr>
      <w:bookmarkStart w:id="18" w:name="_Toc170073708"/>
      <w:r>
        <w:rPr>
          <w:lang w:val="ru-RU"/>
        </w:rPr>
        <w:t>Задание</w:t>
      </w:r>
      <w:bookmarkEnd w:id="18"/>
    </w:p>
    <w:p w:rsidR="008E7ED8" w:rsidRDefault="008E7ED8" w:rsidP="008E3267">
      <w:pPr>
        <w:pStyle w:val="a3"/>
      </w:pPr>
      <w:r>
        <w:t xml:space="preserve">а) снять временные диаграммы сигналов нестробируемого дешифратора DC 3-8 ИС 533ИД7, подавая на его адресные входы 1, 2, 4 сигналы </w:t>
      </w:r>
      <w:r>
        <w:rPr>
          <w:lang w:val="en-US"/>
        </w:rPr>
        <w:t>Q</w:t>
      </w:r>
      <w:r w:rsidRPr="008E7ED8">
        <w:rPr>
          <w:vertAlign w:val="subscript"/>
        </w:rPr>
        <w:t>0</w:t>
      </w:r>
      <w:r>
        <w:t xml:space="preserve">, </w:t>
      </w:r>
      <w:r>
        <w:rPr>
          <w:lang w:val="en-US"/>
        </w:rPr>
        <w:t>Q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Q</w:t>
      </w:r>
      <w:r>
        <w:rPr>
          <w:vertAlign w:val="subscript"/>
        </w:rPr>
        <w:t xml:space="preserve">2 </w:t>
      </w:r>
      <w:r>
        <w:t>с выходов счетчика, а на входы разрешения Е</w:t>
      </w:r>
      <w:r w:rsidRPr="008E7ED8">
        <w:rPr>
          <w:vertAlign w:val="subscript"/>
        </w:rPr>
        <w:t>1</w:t>
      </w:r>
      <w:r>
        <w:t>, Е</w:t>
      </w:r>
      <w:r w:rsidRPr="008E7ED8">
        <w:rPr>
          <w:vertAlign w:val="subscript"/>
        </w:rPr>
        <w:t>2</w:t>
      </w:r>
      <w:r>
        <w:t>, Е</w:t>
      </w:r>
      <w:r w:rsidRPr="008E7ED8">
        <w:rPr>
          <w:vertAlign w:val="subscript"/>
        </w:rPr>
        <w:t>3</w:t>
      </w:r>
      <w:r>
        <w:t xml:space="preserve"> – сигналы лог. 1, 0, 0 соответственно; б) со</w:t>
      </w:r>
      <w:r w:rsidR="00B60A73">
        <w:t xml:space="preserve">брать схему дешифратора DC 5-32 согласно </w:t>
      </w:r>
      <w:r>
        <w:t>методике наращивания числа входов и снять временные диаграммы сигналов, подавая на его адресные входы сигналы Q</w:t>
      </w:r>
      <w:r w:rsidRPr="008E7ED8">
        <w:rPr>
          <w:vertAlign w:val="subscript"/>
        </w:rPr>
        <w:t>0</w:t>
      </w:r>
      <w:r>
        <w:t>, Q</w:t>
      </w:r>
      <w:r w:rsidRPr="008E7ED8">
        <w:rPr>
          <w:vertAlign w:val="subscript"/>
        </w:rPr>
        <w:t>1</w:t>
      </w:r>
      <w:r>
        <w:t>, Q</w:t>
      </w:r>
      <w:r w:rsidRPr="008E7ED8">
        <w:rPr>
          <w:vertAlign w:val="subscript"/>
        </w:rPr>
        <w:t>2</w:t>
      </w:r>
      <w:r>
        <w:t>, Q</w:t>
      </w:r>
      <w:r w:rsidRPr="008E7ED8">
        <w:rPr>
          <w:vertAlign w:val="subscript"/>
        </w:rPr>
        <w:t>3</w:t>
      </w:r>
      <w:r>
        <w:t>, Q</w:t>
      </w:r>
      <w:r w:rsidRPr="008E7ED8">
        <w:rPr>
          <w:vertAlign w:val="subscript"/>
        </w:rPr>
        <w:t>4</w:t>
      </w:r>
      <w:r>
        <w:t xml:space="preserve"> c выходов 5-разрядного счетчика, а на входы р</w:t>
      </w:r>
      <w:r>
        <w:t>азрешения – импульсы генератора</w:t>
      </w:r>
      <w:r>
        <w:t>, задержанные линией задержки макета.</w:t>
      </w:r>
    </w:p>
    <w:p w:rsidR="00C65255" w:rsidRDefault="00601B44" w:rsidP="009B7F82">
      <w:pPr>
        <w:pStyle w:val="af"/>
        <w:outlineLvl w:val="2"/>
        <w:rPr>
          <w:lang w:val="ru-RU"/>
        </w:rPr>
      </w:pPr>
      <w:bookmarkStart w:id="19" w:name="_Toc170073709"/>
      <w:r>
        <w:rPr>
          <w:lang w:val="ru-RU"/>
        </w:rPr>
        <w:t>Схема</w:t>
      </w:r>
      <w:bookmarkEnd w:id="19"/>
    </w:p>
    <w:p w:rsidR="00601B44" w:rsidRDefault="00601B44" w:rsidP="009B7F82">
      <w:pPr>
        <w:pStyle w:val="a3"/>
        <w:jc w:val="center"/>
      </w:pPr>
      <w:r w:rsidRPr="00601B44">
        <w:drawing>
          <wp:inline distT="0" distB="0" distL="0" distR="0" wp14:anchorId="21DE3852" wp14:editId="646F260C">
            <wp:extent cx="6010275" cy="40815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1595" cy="41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2" w:rsidRDefault="009B7F82" w:rsidP="009B7F82">
      <w:pPr>
        <w:pStyle w:val="af"/>
        <w:outlineLvl w:val="2"/>
        <w:rPr>
          <w:lang w:val="ru-RU"/>
        </w:rPr>
      </w:pPr>
      <w:bookmarkStart w:id="20" w:name="_Toc170073710"/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9B7F82" w:rsidRDefault="009B7F82" w:rsidP="009B7F82">
      <w:pPr>
        <w:pStyle w:val="af"/>
        <w:outlineLvl w:val="2"/>
        <w:rPr>
          <w:lang w:val="ru-RU"/>
        </w:rPr>
      </w:pPr>
    </w:p>
    <w:p w:rsidR="00601B44" w:rsidRDefault="00800BFC" w:rsidP="009B7F82">
      <w:pPr>
        <w:pStyle w:val="af"/>
        <w:outlineLvl w:val="2"/>
        <w:rPr>
          <w:lang w:val="ru-RU"/>
        </w:rPr>
      </w:pPr>
      <w:r>
        <w:rPr>
          <w:lang w:val="ru-RU"/>
        </w:rPr>
        <w:lastRenderedPageBreak/>
        <w:t>Временная диаграмма</w:t>
      </w:r>
      <w:bookmarkEnd w:id="20"/>
    </w:p>
    <w:p w:rsidR="00800BFC" w:rsidRDefault="00014389" w:rsidP="009B7F82">
      <w:pPr>
        <w:pStyle w:val="a3"/>
        <w:jc w:val="center"/>
      </w:pPr>
      <w:r w:rsidRPr="00014389">
        <w:drawing>
          <wp:inline distT="0" distB="0" distL="0" distR="0" wp14:anchorId="6F87C311" wp14:editId="05559355">
            <wp:extent cx="4953000" cy="4510274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777" cy="45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89" w:rsidRDefault="00FF5D12" w:rsidP="009B7F82">
      <w:pPr>
        <w:pStyle w:val="a5"/>
        <w:outlineLvl w:val="0"/>
      </w:pPr>
      <w:bookmarkStart w:id="21" w:name="_Toc170073711"/>
      <w:r>
        <w:t>Контрольные вопросы</w:t>
      </w:r>
      <w:bookmarkEnd w:id="21"/>
    </w:p>
    <w:p w:rsidR="009B2C2D" w:rsidRDefault="009B2C2D" w:rsidP="009B2C2D">
      <w:pPr>
        <w:pStyle w:val="a3"/>
        <w:numPr>
          <w:ilvl w:val="0"/>
          <w:numId w:val="17"/>
        </w:numPr>
      </w:pPr>
      <w:r w:rsidRPr="009B2C2D">
        <w:rPr>
          <w:b/>
        </w:rPr>
        <w:t>Дешифратор</w:t>
      </w:r>
      <w:r>
        <w:t xml:space="preserve"> - </w:t>
      </w:r>
      <w:r w:rsidRPr="009B2C2D">
        <w:t xml:space="preserve">комбинационный узел с </w:t>
      </w:r>
      <w:r w:rsidRPr="009B2C2D">
        <w:rPr>
          <w:i/>
        </w:rPr>
        <w:t>n</w:t>
      </w:r>
      <w:r w:rsidRPr="009B2C2D">
        <w:t xml:space="preserve"> входами и </w:t>
      </w:r>
      <w:r w:rsidRPr="009B2C2D">
        <w:rPr>
          <w:i/>
        </w:rPr>
        <w:t>N</w:t>
      </w:r>
      <w:r w:rsidRPr="009B2C2D">
        <w:t xml:space="preserve"> выходами, преобраз</w:t>
      </w:r>
      <w:r>
        <w:t xml:space="preserve">ующий каждый </w:t>
      </w:r>
      <w:r w:rsidRPr="009B2C2D">
        <w:t>на</w:t>
      </w:r>
      <w:r>
        <w:t xml:space="preserve">бор двоичных входных сигналов в </w:t>
      </w:r>
      <w:r w:rsidRPr="009B2C2D">
        <w:t>активный сигнал н</w:t>
      </w:r>
      <w:r>
        <w:t xml:space="preserve">а выходе, соответствующий этому </w:t>
      </w:r>
      <w:r w:rsidRPr="009B2C2D">
        <w:t>набору.</w:t>
      </w:r>
    </w:p>
    <w:p w:rsidR="009B2C2D" w:rsidRPr="009B2C2D" w:rsidRDefault="009B2C2D" w:rsidP="009B2C2D">
      <w:pPr>
        <w:pStyle w:val="a3"/>
        <w:numPr>
          <w:ilvl w:val="0"/>
          <w:numId w:val="17"/>
        </w:numPr>
      </w:pPr>
      <w:r w:rsidRPr="009B2C2D">
        <w:t xml:space="preserve">Дешифратор с </w:t>
      </w:r>
      <w:r w:rsidRPr="009B2C2D">
        <w:rPr>
          <w:i/>
        </w:rPr>
        <w:t>n</w:t>
      </w:r>
      <w:r w:rsidRPr="009B2C2D">
        <w:t xml:space="preserve"> входами, имеющий </w:t>
      </w:r>
      <w:r w:rsidRPr="009B2C2D">
        <w:rPr>
          <w:i/>
        </w:rPr>
        <w:t>2^n</w:t>
      </w:r>
      <w:r w:rsidRPr="009B2C2D">
        <w:t xml:space="preserve"> выходов, называется </w:t>
      </w:r>
      <w:r w:rsidRPr="009B2C2D">
        <w:rPr>
          <w:b/>
        </w:rPr>
        <w:t>полным</w:t>
      </w:r>
      <w:r>
        <w:t xml:space="preserve">, при меньшем числе выходов - </w:t>
      </w:r>
      <w:r w:rsidRPr="009B2C2D">
        <w:rPr>
          <w:b/>
        </w:rPr>
        <w:t>неполным</w:t>
      </w:r>
      <w:r w:rsidRPr="009B2C2D">
        <w:t>.</w:t>
      </w:r>
    </w:p>
    <w:p w:rsidR="00FF5D12" w:rsidRPr="00FF5D12" w:rsidRDefault="00FF5D12" w:rsidP="00FF5D12">
      <w:pPr>
        <w:pStyle w:val="a3"/>
      </w:pPr>
    </w:p>
    <w:sectPr w:rsidR="00FF5D12" w:rsidRPr="00FF5D12" w:rsidSect="00F47A91">
      <w:footerReference w:type="default" r:id="rId19"/>
      <w:pgSz w:w="11906" w:h="16838"/>
      <w:pgMar w:top="1300" w:right="540" w:bottom="1401" w:left="1600" w:header="0" w:footer="1202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777" w:rsidRDefault="002C1777">
      <w:r>
        <w:separator/>
      </w:r>
    </w:p>
  </w:endnote>
  <w:endnote w:type="continuationSeparator" w:id="0">
    <w:p w:rsidR="002C1777" w:rsidRDefault="002C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E5" w:rsidRDefault="002C1777" w:rsidP="00F47A91">
    <w:pPr>
      <w:pStyle w:val="Textbody"/>
      <w:spacing w:line="9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777" w:rsidRDefault="002C1777">
      <w:r>
        <w:separator/>
      </w:r>
    </w:p>
  </w:footnote>
  <w:footnote w:type="continuationSeparator" w:id="0">
    <w:p w:rsidR="002C1777" w:rsidRDefault="002C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978"/>
    <w:multiLevelType w:val="hybridMultilevel"/>
    <w:tmpl w:val="5FF4A4C8"/>
    <w:lvl w:ilvl="0" w:tplc="261C66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0D90"/>
    <w:multiLevelType w:val="hybridMultilevel"/>
    <w:tmpl w:val="9BCC726C"/>
    <w:lvl w:ilvl="0" w:tplc="2550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A8D"/>
    <w:multiLevelType w:val="hybridMultilevel"/>
    <w:tmpl w:val="7C0EC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E3CC5"/>
    <w:multiLevelType w:val="hybridMultilevel"/>
    <w:tmpl w:val="2138D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A132F5"/>
    <w:multiLevelType w:val="hybridMultilevel"/>
    <w:tmpl w:val="269E03A4"/>
    <w:lvl w:ilvl="0" w:tplc="261C66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65797"/>
    <w:multiLevelType w:val="hybridMultilevel"/>
    <w:tmpl w:val="140C7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E4C92"/>
    <w:multiLevelType w:val="hybridMultilevel"/>
    <w:tmpl w:val="A87C35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5E13FD"/>
    <w:multiLevelType w:val="hybridMultilevel"/>
    <w:tmpl w:val="E66C40F4"/>
    <w:lvl w:ilvl="0" w:tplc="2550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57E1A"/>
    <w:multiLevelType w:val="hybridMultilevel"/>
    <w:tmpl w:val="FDDC7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705B5"/>
    <w:multiLevelType w:val="hybridMultilevel"/>
    <w:tmpl w:val="334C7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D400C"/>
    <w:multiLevelType w:val="hybridMultilevel"/>
    <w:tmpl w:val="80E68D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2F7B7B"/>
    <w:multiLevelType w:val="hybridMultilevel"/>
    <w:tmpl w:val="048CD7CE"/>
    <w:lvl w:ilvl="0" w:tplc="2550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02663"/>
    <w:multiLevelType w:val="hybridMultilevel"/>
    <w:tmpl w:val="234EA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54C78"/>
    <w:multiLevelType w:val="hybridMultilevel"/>
    <w:tmpl w:val="93D86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627A86"/>
    <w:multiLevelType w:val="hybridMultilevel"/>
    <w:tmpl w:val="E5F8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55358"/>
    <w:multiLevelType w:val="hybridMultilevel"/>
    <w:tmpl w:val="43C0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37B51"/>
    <w:multiLevelType w:val="hybridMultilevel"/>
    <w:tmpl w:val="4C36127C"/>
    <w:lvl w:ilvl="0" w:tplc="261C66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7"/>
  </w:num>
  <w:num w:numId="5">
    <w:abstractNumId w:val="2"/>
  </w:num>
  <w:num w:numId="6">
    <w:abstractNumId w:val="5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0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D"/>
    <w:rsid w:val="00010111"/>
    <w:rsid w:val="00014389"/>
    <w:rsid w:val="00043830"/>
    <w:rsid w:val="000466C0"/>
    <w:rsid w:val="0009171C"/>
    <w:rsid w:val="00095D77"/>
    <w:rsid w:val="000D5FB3"/>
    <w:rsid w:val="000E5519"/>
    <w:rsid w:val="001136E2"/>
    <w:rsid w:val="00193A1B"/>
    <w:rsid w:val="001D2742"/>
    <w:rsid w:val="001F1388"/>
    <w:rsid w:val="00220453"/>
    <w:rsid w:val="00226CA6"/>
    <w:rsid w:val="00240CA4"/>
    <w:rsid w:val="00246E8E"/>
    <w:rsid w:val="002614AE"/>
    <w:rsid w:val="0027534A"/>
    <w:rsid w:val="00282F9C"/>
    <w:rsid w:val="00291ED9"/>
    <w:rsid w:val="002C1777"/>
    <w:rsid w:val="002E2364"/>
    <w:rsid w:val="002F322C"/>
    <w:rsid w:val="00324827"/>
    <w:rsid w:val="003678C2"/>
    <w:rsid w:val="003840D8"/>
    <w:rsid w:val="003C3853"/>
    <w:rsid w:val="003E6068"/>
    <w:rsid w:val="00411D0E"/>
    <w:rsid w:val="00444770"/>
    <w:rsid w:val="004B4670"/>
    <w:rsid w:val="004D7EB0"/>
    <w:rsid w:val="004F52B5"/>
    <w:rsid w:val="00533845"/>
    <w:rsid w:val="00545D89"/>
    <w:rsid w:val="00576F15"/>
    <w:rsid w:val="005A418A"/>
    <w:rsid w:val="005D2785"/>
    <w:rsid w:val="00601B44"/>
    <w:rsid w:val="0062347F"/>
    <w:rsid w:val="00641609"/>
    <w:rsid w:val="0066259D"/>
    <w:rsid w:val="006A1EED"/>
    <w:rsid w:val="006D1C38"/>
    <w:rsid w:val="006D6F4C"/>
    <w:rsid w:val="006E14C0"/>
    <w:rsid w:val="006E3614"/>
    <w:rsid w:val="006E4C29"/>
    <w:rsid w:val="007557D6"/>
    <w:rsid w:val="00764DB9"/>
    <w:rsid w:val="00774BDC"/>
    <w:rsid w:val="00791BF0"/>
    <w:rsid w:val="007A1A47"/>
    <w:rsid w:val="007B36C8"/>
    <w:rsid w:val="007E615C"/>
    <w:rsid w:val="00800BFC"/>
    <w:rsid w:val="00801B9C"/>
    <w:rsid w:val="00814A45"/>
    <w:rsid w:val="00822A98"/>
    <w:rsid w:val="00844255"/>
    <w:rsid w:val="008643FD"/>
    <w:rsid w:val="00865448"/>
    <w:rsid w:val="008A7FEF"/>
    <w:rsid w:val="008D3DD6"/>
    <w:rsid w:val="008E3267"/>
    <w:rsid w:val="008E7ED8"/>
    <w:rsid w:val="009054E2"/>
    <w:rsid w:val="00931714"/>
    <w:rsid w:val="00961A7F"/>
    <w:rsid w:val="00977A35"/>
    <w:rsid w:val="00984A1C"/>
    <w:rsid w:val="009A49BC"/>
    <w:rsid w:val="009B2C2D"/>
    <w:rsid w:val="009B7F82"/>
    <w:rsid w:val="009C192E"/>
    <w:rsid w:val="00A2294D"/>
    <w:rsid w:val="00A22CEF"/>
    <w:rsid w:val="00A53B69"/>
    <w:rsid w:val="00A973F5"/>
    <w:rsid w:val="00AC38FB"/>
    <w:rsid w:val="00AC6BCE"/>
    <w:rsid w:val="00B60A73"/>
    <w:rsid w:val="00B906CD"/>
    <w:rsid w:val="00B93A24"/>
    <w:rsid w:val="00BB0099"/>
    <w:rsid w:val="00BB2AB6"/>
    <w:rsid w:val="00BC41F9"/>
    <w:rsid w:val="00BD5E56"/>
    <w:rsid w:val="00C16917"/>
    <w:rsid w:val="00C17912"/>
    <w:rsid w:val="00C25765"/>
    <w:rsid w:val="00C30BD1"/>
    <w:rsid w:val="00C65255"/>
    <w:rsid w:val="00C75864"/>
    <w:rsid w:val="00CB0F6B"/>
    <w:rsid w:val="00CD5D66"/>
    <w:rsid w:val="00CD6478"/>
    <w:rsid w:val="00CE0391"/>
    <w:rsid w:val="00D21512"/>
    <w:rsid w:val="00D2349F"/>
    <w:rsid w:val="00D6093D"/>
    <w:rsid w:val="00D60964"/>
    <w:rsid w:val="00DB1F87"/>
    <w:rsid w:val="00DF2A0E"/>
    <w:rsid w:val="00E2479C"/>
    <w:rsid w:val="00E3283D"/>
    <w:rsid w:val="00E426E8"/>
    <w:rsid w:val="00E4554F"/>
    <w:rsid w:val="00E6467D"/>
    <w:rsid w:val="00E64FDE"/>
    <w:rsid w:val="00E67E3C"/>
    <w:rsid w:val="00E91794"/>
    <w:rsid w:val="00EB5036"/>
    <w:rsid w:val="00ED0F75"/>
    <w:rsid w:val="00EE223D"/>
    <w:rsid w:val="00EF2620"/>
    <w:rsid w:val="00F257D1"/>
    <w:rsid w:val="00F525B9"/>
    <w:rsid w:val="00F53BA7"/>
    <w:rsid w:val="00F91202"/>
    <w:rsid w:val="00FC1DEF"/>
    <w:rsid w:val="00FD4188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0109"/>
  <w15:chartTrackingRefBased/>
  <w15:docId w15:val="{95FAAFA2-755B-4D9A-ABE3-F3EF8B45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9F"/>
    <w:pPr>
      <w:widowControl w:val="0"/>
      <w:suppressAutoHyphens/>
      <w:spacing w:after="0" w:line="240" w:lineRule="auto"/>
      <w:textAlignment w:val="baseline"/>
    </w:pPr>
    <w:rPr>
      <w:rFonts w:ascii="Calibri" w:eastAsia="Calibri" w:hAnsi="Calibri" w:cs="Tahom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1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1C38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6D1C38"/>
  </w:style>
  <w:style w:type="paragraph" w:customStyle="1" w:styleId="11">
    <w:name w:val="Обычный1"/>
    <w:qFormat/>
    <w:rsid w:val="006D1C38"/>
    <w:pPr>
      <w:widowControl w:val="0"/>
      <w:suppressAutoHyphens/>
      <w:snapToGri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qFormat/>
    <w:rsid w:val="006D1C38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Мой обычный"/>
    <w:link w:val="a4"/>
    <w:qFormat/>
    <w:rsid w:val="00F91202"/>
    <w:pPr>
      <w:spacing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Мой заголовок"/>
    <w:next w:val="a3"/>
    <w:link w:val="a6"/>
    <w:qFormat/>
    <w:rsid w:val="00F91202"/>
    <w:pPr>
      <w:jc w:val="center"/>
    </w:pPr>
    <w:rPr>
      <w:rFonts w:ascii="Times New Roman" w:hAnsi="Times New Roman"/>
      <w:b/>
      <w:sz w:val="36"/>
    </w:rPr>
  </w:style>
  <w:style w:type="character" w:customStyle="1" w:styleId="a4">
    <w:name w:val="Мой обычный Знак"/>
    <w:basedOn w:val="a0"/>
    <w:link w:val="a3"/>
    <w:rsid w:val="00F91202"/>
    <w:rPr>
      <w:rFonts w:ascii="Times New Roman" w:hAnsi="Times New Roman"/>
      <w:sz w:val="28"/>
    </w:rPr>
  </w:style>
  <w:style w:type="character" w:customStyle="1" w:styleId="a6">
    <w:name w:val="Мой заголовок Знак"/>
    <w:basedOn w:val="a0"/>
    <w:link w:val="a5"/>
    <w:rsid w:val="00F91202"/>
    <w:rPr>
      <w:rFonts w:ascii="Times New Roman" w:hAnsi="Times New Roman"/>
      <w:b/>
      <w:sz w:val="36"/>
    </w:rPr>
  </w:style>
  <w:style w:type="table" w:styleId="a7">
    <w:name w:val="Table Grid"/>
    <w:basedOn w:val="a1"/>
    <w:uiPriority w:val="39"/>
    <w:rsid w:val="00F9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1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link w:val="a9"/>
    <w:uiPriority w:val="39"/>
    <w:unhideWhenUsed/>
    <w:qFormat/>
    <w:rsid w:val="00F91202"/>
    <w:pPr>
      <w:widowControl/>
      <w:suppressAutoHyphens w:val="0"/>
      <w:spacing w:line="259" w:lineRule="auto"/>
      <w:textAlignment w:val="auto"/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F91202"/>
    <w:pPr>
      <w:widowControl/>
      <w:suppressAutoHyphens w:val="0"/>
      <w:spacing w:after="100" w:line="259" w:lineRule="auto"/>
      <w:textAlignment w:val="auto"/>
    </w:pPr>
    <w:rPr>
      <w:rFonts w:asciiTheme="minorHAnsi" w:eastAsiaTheme="minorHAnsi" w:hAnsiTheme="minorHAnsi" w:cstheme="minorBidi"/>
      <w:lang w:val="ru-RU"/>
    </w:rPr>
  </w:style>
  <w:style w:type="character" w:styleId="aa">
    <w:name w:val="Hyperlink"/>
    <w:basedOn w:val="a0"/>
    <w:uiPriority w:val="99"/>
    <w:unhideWhenUsed/>
    <w:rsid w:val="00F91202"/>
    <w:rPr>
      <w:color w:val="0563C1" w:themeColor="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AC38F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d">
    <w:name w:val="Мой заголовок оглавления"/>
    <w:basedOn w:val="a8"/>
    <w:next w:val="a3"/>
    <w:link w:val="ae"/>
    <w:qFormat/>
    <w:rsid w:val="00AC38FB"/>
    <w:pPr>
      <w:jc w:val="center"/>
    </w:pPr>
    <w:rPr>
      <w:rFonts w:ascii="Times New Roman" w:hAnsi="Times New Roman" w:cs="Times New Roman"/>
      <w:sz w:val="36"/>
      <w:szCs w:val="36"/>
    </w:rPr>
  </w:style>
  <w:style w:type="paragraph" w:customStyle="1" w:styleId="af">
    <w:name w:val="Мой подзаголовок"/>
    <w:basedOn w:val="af0"/>
    <w:next w:val="a3"/>
    <w:link w:val="af1"/>
    <w:qFormat/>
    <w:rsid w:val="00AC38FB"/>
    <w:pPr>
      <w:jc w:val="center"/>
    </w:pPr>
    <w:rPr>
      <w:rFonts w:ascii="Times New Roman" w:hAnsi="Times New Roman"/>
      <w:b/>
      <w:sz w:val="32"/>
    </w:rPr>
  </w:style>
  <w:style w:type="character" w:customStyle="1" w:styleId="a9">
    <w:name w:val="Заголовок оглавления Знак"/>
    <w:basedOn w:val="10"/>
    <w:link w:val="a8"/>
    <w:uiPriority w:val="39"/>
    <w:rsid w:val="00AC38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character" w:customStyle="1" w:styleId="ae">
    <w:name w:val="Мой заголовок оглавления Знак"/>
    <w:basedOn w:val="a9"/>
    <w:link w:val="ad"/>
    <w:rsid w:val="00AC38FB"/>
    <w:rPr>
      <w:rFonts w:ascii="Times New Roman" w:eastAsiaTheme="majorEastAsia" w:hAnsi="Times New Roman" w:cs="Times New Roman"/>
      <w:color w:val="2E74B5" w:themeColor="accent1" w:themeShade="BF"/>
      <w:sz w:val="36"/>
      <w:szCs w:val="36"/>
      <w:lang w:val="en-US" w:eastAsia="ru-RU"/>
    </w:rPr>
  </w:style>
  <w:style w:type="paragraph" w:styleId="3">
    <w:name w:val="toc 3"/>
    <w:basedOn w:val="a"/>
    <w:next w:val="a"/>
    <w:autoRedefine/>
    <w:uiPriority w:val="39"/>
    <w:unhideWhenUsed/>
    <w:rsid w:val="00220453"/>
    <w:pPr>
      <w:spacing w:after="100"/>
      <w:ind w:left="440"/>
    </w:pPr>
  </w:style>
  <w:style w:type="paragraph" w:styleId="af0">
    <w:name w:val="Subtitle"/>
    <w:basedOn w:val="a"/>
    <w:next w:val="a"/>
    <w:link w:val="af2"/>
    <w:uiPriority w:val="11"/>
    <w:qFormat/>
    <w:rsid w:val="00AC38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0"/>
    <w:uiPriority w:val="11"/>
    <w:rsid w:val="00AC38FB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1">
    <w:name w:val="Мой подзаголовок Знак"/>
    <w:basedOn w:val="af2"/>
    <w:link w:val="af"/>
    <w:rsid w:val="00AC38FB"/>
    <w:rPr>
      <w:rFonts w:ascii="Times New Roman" w:eastAsiaTheme="minorEastAsia" w:hAnsi="Times New Roman"/>
      <w:b/>
      <w:color w:val="5A5A5A" w:themeColor="text1" w:themeTint="A5"/>
      <w:spacing w:val="15"/>
      <w:sz w:val="32"/>
      <w:lang w:val="en-US"/>
    </w:rPr>
  </w:style>
  <w:style w:type="paragraph" w:customStyle="1" w:styleId="af3">
    <w:name w:val="Мое название объекта"/>
    <w:basedOn w:val="ab"/>
    <w:next w:val="a3"/>
    <w:link w:val="af4"/>
    <w:qFormat/>
    <w:rsid w:val="00EF2620"/>
    <w:pPr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Название объекта Знак"/>
    <w:basedOn w:val="a0"/>
    <w:link w:val="ab"/>
    <w:uiPriority w:val="35"/>
    <w:rsid w:val="00EF2620"/>
    <w:rPr>
      <w:rFonts w:ascii="Calibri" w:eastAsia="Calibri" w:hAnsi="Calibri" w:cs="Tahoma"/>
      <w:i/>
      <w:iCs/>
      <w:color w:val="44546A" w:themeColor="text2"/>
      <w:sz w:val="18"/>
      <w:szCs w:val="18"/>
      <w:lang w:val="en-US"/>
    </w:rPr>
  </w:style>
  <w:style w:type="character" w:customStyle="1" w:styleId="af4">
    <w:name w:val="Мое название объекта Знак"/>
    <w:basedOn w:val="ac"/>
    <w:link w:val="af3"/>
    <w:rsid w:val="00EF2620"/>
    <w:rPr>
      <w:rFonts w:ascii="Times New Roman" w:eastAsia="Calibri" w:hAnsi="Times New Roman" w:cs="Times New Roman"/>
      <w:i/>
      <w:iCs/>
      <w:color w:val="44546A" w:themeColor="text2"/>
      <w:sz w:val="20"/>
      <w:szCs w:val="20"/>
      <w:lang w:val="en-US"/>
    </w:rPr>
  </w:style>
  <w:style w:type="character" w:styleId="af5">
    <w:name w:val="Placeholder Text"/>
    <w:basedOn w:val="a0"/>
    <w:uiPriority w:val="99"/>
    <w:semiHidden/>
    <w:rsid w:val="00D21512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CE03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CC"/>
    <w:rsid w:val="00CF0FCC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0F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B693-0146-4C9F-BDCB-99AC2632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Семенчук Михаил</dc:creator>
  <cp:keywords/>
  <dc:description/>
  <cp:lastModifiedBy>Семенчук Михаил</cp:lastModifiedBy>
  <cp:revision>115</cp:revision>
  <cp:lastPrinted>2024-06-23T17:58:00Z</cp:lastPrinted>
  <dcterms:created xsi:type="dcterms:W3CDTF">2024-06-22T18:36:00Z</dcterms:created>
  <dcterms:modified xsi:type="dcterms:W3CDTF">2024-06-23T19:23:00Z</dcterms:modified>
</cp:coreProperties>
</file>