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CMPE 195B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10/29/2017</w:t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540"/>
        </w:tabs>
        <w:spacing w:line="240" w:lineRule="auto"/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for Project ARD</w:t>
      </w:r>
    </w:p>
    <w:p w:rsidR="00000000" w:rsidDel="00000000" w:rsidP="00000000" w:rsidRDefault="00000000" w:rsidRPr="00000000" w14:paraId="0000000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Updates: </w:t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Turned in Chapters 6-7.</w:t>
      </w:r>
    </w:p>
    <w:p w:rsidR="00000000" w:rsidDel="00000000" w:rsidP="00000000" w:rsidRDefault="00000000" w:rsidRPr="00000000" w14:paraId="0000000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MidPoint presentation given.</w:t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Copyright Licenses Added.</w:t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Requesting meeting with professor to sign paper for lab access this wednesday November 1, 2017.</w:t>
      </w:r>
    </w:p>
    <w:p w:rsidR="00000000" w:rsidDel="00000000" w:rsidP="00000000" w:rsidRDefault="00000000" w:rsidRPr="00000000" w14:paraId="0000000B">
      <w:pPr>
        <w:pageBreakBefore w:val="0"/>
        <w:tabs>
          <w:tab w:val="left" w:leader="none" w:pos="540"/>
        </w:tabs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-Requesting access to hardware.</w:t>
      </w:r>
    </w:p>
    <w:p w:rsidR="00000000" w:rsidDel="00000000" w:rsidP="00000000" w:rsidRDefault="00000000" w:rsidRPr="00000000" w14:paraId="0000000C">
      <w:pPr>
        <w:pageBreakBefore w:val="0"/>
        <w:tabs>
          <w:tab w:val="left" w:leader="none" w:pos="54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leader="none" w:pos="54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Requested meeting this Wednesday (11/1/2017)</w:t>
      </w:r>
    </w:p>
    <w:p w:rsidR="00000000" w:rsidDel="00000000" w:rsidP="00000000" w:rsidRDefault="00000000" w:rsidRPr="00000000" w14:paraId="0000000E">
      <w:pPr>
        <w:pageBreakBefore w:val="0"/>
        <w:tabs>
          <w:tab w:val="left" w:leader="none" w:pos="54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Anahit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parts list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I2c driver for RPi to CF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Rajarth.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prototyping.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RPI configurations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mounting.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Handing out L’s.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some software for the QGC flight control software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how to interface Laser sensor to CrazyFlie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CrazyFlie schematic to prepare for GPS module installation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all pins on the Big Quad for proper voltage reading in order to connect CrazyFlie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 with Rajarth to order GPS module and look at their project for improvements/advice</w:t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GPS requirements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team gantt and PERT chart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Produced and communicated with group members in order to write chapter 6.1, 6.2, and 7.1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tabs>
          <w:tab w:val="left" w:leader="none" w:pos="5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PX4 documentation to find compatibility between Rpi and Crazyflie I2C communication </w:t>
      </w:r>
    </w:p>
    <w:p w:rsidR="00000000" w:rsidDel="00000000" w:rsidP="00000000" w:rsidRDefault="00000000" w:rsidRPr="00000000" w14:paraId="00000025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left" w:leader="none" w:pos="5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rough chassis mount design in SolidWorks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obstruction avoidance methods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Currently obstacle avoidance is not implemented according to the website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Laser sensor data to RPi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RPi sends MavLink Command to the CF</w:t>
      </w:r>
    </w:p>
    <w:p w:rsidR="00000000" w:rsidDel="00000000" w:rsidP="00000000" w:rsidRDefault="00000000" w:rsidRPr="00000000" w14:paraId="0000002C">
      <w:pPr>
        <w:pageBreakBefore w:val="0"/>
        <w:numPr>
          <w:ilvl w:val="2"/>
          <w:numId w:val="4"/>
        </w:numPr>
        <w:tabs>
          <w:tab w:val="left" w:leader="none" w:pos="540"/>
        </w:tabs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this connection works</w:t>
      </w:r>
    </w:p>
    <w:p w:rsidR="00000000" w:rsidDel="00000000" w:rsidP="00000000" w:rsidRDefault="00000000" w:rsidRPr="00000000" w14:paraId="0000002D">
      <w:pPr>
        <w:pageBreakBefore w:val="0"/>
        <w:numPr>
          <w:ilvl w:val="3"/>
          <w:numId w:val="4"/>
        </w:numPr>
        <w:tabs>
          <w:tab w:val="left" w:leader="none" w:pos="540"/>
        </w:tabs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Maybe connect an antenna to RPi that goes to qGC and qGC sends to CF drone…. Need to look deeper into possibility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Researched functionality of BigQuad pins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CPPM(external receiver)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4"/>
        </w:numPr>
        <w:tabs>
          <w:tab w:val="left" w:leader="none" w:pos="540"/>
        </w:tabs>
        <w:spacing w:line="24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to look into options here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MON(battery and current monitoring)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4"/>
        </w:numPr>
        <w:tabs>
          <w:tab w:val="left" w:leader="none" w:pos="540"/>
        </w:tabs>
        <w:spacing w:line="240" w:lineRule="auto"/>
        <w:ind w:left="2160" w:hanging="360"/>
        <w:rPr/>
      </w:pPr>
      <w:commentRangeStart w:id="0"/>
      <w:r w:rsidDel="00000000" w:rsidR="00000000" w:rsidRPr="00000000">
        <w:rPr>
          <w:rtl w:val="0"/>
        </w:rPr>
        <w:t xml:space="preserve">We might need to connect the plug on the LiPO to the MON pins, but not sure. I tried to find information on what the pinout is but no luck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3"/>
          <w:numId w:val="4"/>
        </w:numPr>
        <w:tabs>
          <w:tab w:val="left" w:leader="none" w:pos="540"/>
        </w:tabs>
        <w:spacing w:line="240" w:lineRule="auto"/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LiPO battery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ESC firmware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up to date on ESC firmware according to: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BLheli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tabs>
          <w:tab w:val="left" w:leader="none" w:pos="540"/>
        </w:tabs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Spec’d out parts needed for drone assembly continuation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tabs>
          <w:tab w:val="left" w:leader="none" w:pos="540"/>
        </w:tabs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Parts were ordered last week</w:t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540"/>
        </w:tabs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leader="none" w:pos="540"/>
        </w:tabs>
        <w:spacing w:lin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To-Do’s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tabs>
          <w:tab w:val="left" w:leader="none" w:pos="54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-Charge LiPO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commentRangeStart w:id="1"/>
      <w:r w:rsidDel="00000000" w:rsidR="00000000" w:rsidRPr="00000000">
        <w:rPr>
          <w:rtl w:val="0"/>
        </w:rPr>
        <w:t xml:space="preserve">-Request address info for PX4 object detection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</w:t>
      </w:r>
      <w:commentRangeStart w:id="2"/>
      <w:r w:rsidDel="00000000" w:rsidR="00000000" w:rsidRPr="00000000">
        <w:rPr>
          <w:rtl w:val="0"/>
        </w:rPr>
        <w:t xml:space="preserve">See if BigQuad Drivers are installed with PX4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2"/>
        </w:numPr>
        <w:tabs>
          <w:tab w:val="left" w:leader="none" w:pos="540"/>
        </w:tabs>
        <w:spacing w:line="240" w:lineRule="auto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http://discuss.px4.io/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-Install connectors + wires onto drone headers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-Install motor wire connectors (Chassis)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-Install motor wire connectors (Core)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-Complete measurements on drone chassis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-Finalize dimensions in CAD for mount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-Finalize constraints in CAD for mount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-3D print mount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-Install mount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-Fix hardware to mount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-Wire interface RPi's to CF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-Mount lasers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-Wire laser interface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tabs>
          <w:tab w:val="left" w:leader="none" w:pos="540"/>
        </w:tabs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-Mount LiPO battery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rian Josefowicz" w:id="0" w:date="2017-10-30T03:54:37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+maxcheshier@gmail.com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max, if you could try looking into this as well, it would help me out. We need to know what the wires on the mini plug are for. I think its for cell voltage and current sensing which would allow us to monitor the LiPO voltage and current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maxcheshier@gmail.com_</w:t>
      </w:r>
    </w:p>
  </w:comment>
  <w:comment w:author="Brian Josefowicz" w:id="2" w:date="2017-10-30T03:56:37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+maxcheshier@gmail.com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max, could you ask the PX4 developers if the BigQuad firmware is included? I provided a link to their forum here in the notes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maxcheshier@gmail.com_</w:t>
      </w:r>
    </w:p>
  </w:comment>
  <w:comment w:author="Brian Josefowicz" w:id="1" w:date="2017-10-30T04:03:43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+maxcheshier@gmail.com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 just ask them if they have implemented object avoidance for the CrazyFlie PX4. If so, could we send the drone i2c distance data, or how they are expecting the data.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maxcheshier@gmail.com_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discuss.px4.io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venompower.com/products/venom-20c-3s-2100mah-11-1v-lipo-battery-with-universal-plug-system" TargetMode="External"/><Relationship Id="rId8" Type="http://schemas.openxmlformats.org/officeDocument/2006/relationships/hyperlink" Target="https://github.com/blheli-configurator/blheli-configurator/wiki/BLHeli_S-Firmware-Knowledge-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