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360"/>
        <w:jc w:val="center"/>
      </w:pPr>
      <w:r>
        <w:rPr>
          <w:rFonts w:ascii="Calibri" w:hAnsi="Calibri" w:eastAsia="Calibri" w:cs="Calibri"/>
          <w:b/>
          <w:color w:val="7A5A00"/>
          <w:sz w:val="21"/>
        </w:rPr>
        <w:t>TECHNICAL DESIGN DOCUMENTATION</w:t>
      </w:r>
    </w:p>
    <w:p>
      <w:pPr>
        <w:spacing w:after="240"/>
        <w:jc w:val="center"/>
      </w:pPr>
      <w:r>
        <w:rPr>
          <w:rFonts w:ascii="Calibri" w:hAnsi="Calibri" w:eastAsia="Calibri" w:cs="Calibri"/>
          <w:b/>
          <w:color w:val="0B2545"/>
          <w:sz w:val="58"/>
        </w:rPr>
        <w:t>Local Academic Paper</w:t>
        <w:br/>
        <w:t>Analysis Chatbot</w:t>
      </w:r>
    </w:p>
    <w:p>
      <w:pPr>
        <w:spacing w:after="680"/>
        <w:jc w:val="center"/>
      </w:pPr>
      <w:r>
        <w:rPr>
          <w:rFonts w:ascii="Calibri" w:hAnsi="Calibri" w:eastAsia="Calibri" w:cs="Calibri"/>
          <w:color w:val="1F4D78"/>
          <w:sz w:val="28"/>
        </w:rPr>
        <w:t>Evidence-grounded deep analysis for information systems,</w:t>
        <w:br/>
        <w:t>artificial intelligence and deep learning research</w:t>
      </w:r>
    </w:p>
    <w:p>
      <w:pPr>
        <w:spacing w:before="680" w:after="200"/>
        <w:jc w:val="center"/>
      </w:pPr>
      <w:r>
        <w:rPr>
          <w:rFonts w:ascii="Calibri" w:hAnsi="Calibri" w:eastAsia="Calibri" w:cs="Calibri"/>
          <w:b/>
          <w:color w:val="667085"/>
          <w:sz w:val="18"/>
        </w:rPr>
        <w:t>DESIGN BASELINE</w:t>
      </w:r>
    </w:p>
    <w:p>
      <w:pPr>
        <w:spacing w:after="60"/>
        <w:jc w:val="center"/>
      </w:pPr>
      <w:r>
        <w:rPr>
          <w:rFonts w:ascii="Calibri" w:hAnsi="Calibri" w:eastAsia="Calibri" w:cs="Calibri"/>
          <w:color w:val="1F2937"/>
          <w:sz w:val="21"/>
        </w:rPr>
        <w:t>Target users: post-PhD researchers</w:t>
      </w:r>
    </w:p>
    <w:p>
      <w:pPr>
        <w:spacing w:after="60"/>
        <w:jc w:val="center"/>
      </w:pPr>
      <w:r>
        <w:rPr>
          <w:rFonts w:ascii="Calibri" w:hAnsi="Calibri" w:eastAsia="Calibri" w:cs="Calibri"/>
          <w:color w:val="1F2937"/>
          <w:sz w:val="21"/>
        </w:rPr>
        <w:t>Operating profile: local Windows x64, 16 GB RAM</w:t>
      </w:r>
    </w:p>
    <w:p>
      <w:pPr>
        <w:spacing w:after="60"/>
        <w:jc w:val="center"/>
      </w:pPr>
      <w:r>
        <w:rPr>
          <w:rFonts w:ascii="Calibri" w:hAnsi="Calibri" w:eastAsia="Calibri" w:cs="Calibri"/>
          <w:color w:val="1F2937"/>
          <w:sz w:val="21"/>
        </w:rPr>
        <w:t>Collection scale: 50-300 papers per project</w:t>
      </w:r>
    </w:p>
    <w:p>
      <w:pPr>
        <w:spacing w:after="60"/>
        <w:jc w:val="center"/>
      </w:pPr>
      <w:r>
        <w:rPr>
          <w:rFonts w:ascii="Calibri" w:hAnsi="Calibri" w:eastAsia="Calibri" w:cs="Calibri"/>
          <w:color w:val="1F2937"/>
          <w:sz w:val="21"/>
        </w:rPr>
        <w:t>Application language: English  |  Documentation language: Turkish</w:t>
      </w:r>
    </w:p>
    <w:p>
      <w:pPr>
        <w:spacing w:before="760" w:after="60"/>
        <w:jc w:val="center"/>
      </w:pPr>
      <w:r>
        <w:rPr>
          <w:rFonts w:ascii="Calibri" w:hAnsi="Calibri" w:eastAsia="Calibri" w:cs="Calibri"/>
          <w:b/>
          <w:color w:val="0B2545"/>
          <w:sz w:val="20"/>
        </w:rPr>
        <w:t>Version 1.0  |  11 July 2026</w:t>
      </w:r>
    </w:p>
    <w:p>
      <w:pPr>
        <w:jc w:val="center"/>
      </w:pPr>
      <w:r>
        <w:rPr>
          <w:rFonts w:ascii="Calibri" w:hAnsi="Calibri" w:eastAsia="Calibri" w:cs="Calibri"/>
          <w:i/>
          <w:color w:val="667085"/>
          <w:sz w:val="19"/>
        </w:rPr>
        <w:t>Approved product and architecture design</w:t>
      </w:r>
    </w:p>
    <w:p>
      <w:r>
        <w:br w:type="page"/>
      </w:r>
    </w:p>
    <w:p>
      <w:pPr>
        <w:spacing w:before="0" w:after="120"/>
      </w:pPr>
      <w:r>
        <w:rPr>
          <w:rFonts w:ascii="Calibri" w:hAnsi="Calibri" w:eastAsia="Calibri" w:cs="Calibri"/>
          <w:b/>
          <w:color w:val="7A5A00"/>
          <w:sz w:val="20"/>
        </w:rPr>
        <w:t>CONTENTS</w:t>
      </w:r>
    </w:p>
    <w:p>
      <w:pPr>
        <w:spacing w:after="280"/>
      </w:pPr>
      <w:r>
        <w:rPr>
          <w:rFonts w:ascii="Calibri" w:hAnsi="Calibri" w:eastAsia="Calibri" w:cs="Calibri"/>
          <w:b/>
          <w:color w:val="0B2545"/>
          <w:sz w:val="46"/>
        </w:rPr>
        <w:t>İçindekiler</w:t>
      </w:r>
    </w:p>
    <w:p>
      <w:pPr>
        <w:spacing w:before="0" w:after="80" w:line="252" w:lineRule="auto"/>
        <w:ind w:left="72"/>
      </w:pPr>
      <w:hyperlink w:anchor="heading_001">
        <w:r>
          <w:rPr>
            <w:rFonts w:ascii="Calibri" w:hAnsi="Calibri"/>
            <w:color w:val="2E74B5"/>
            <w:u w:val="single"/>
          </w:rPr>
          <w:t>1. Belgenin Amacı ve Kullanımı</w:t>
        </w:r>
      </w:hyperlink>
    </w:p>
    <w:p>
      <w:pPr>
        <w:spacing w:before="0" w:after="80" w:line="252" w:lineRule="auto"/>
        <w:ind w:left="72"/>
      </w:pPr>
      <w:hyperlink w:anchor="heading_004">
        <w:r>
          <w:rPr>
            <w:rFonts w:ascii="Calibri" w:hAnsi="Calibri"/>
            <w:color w:val="2E74B5"/>
            <w:u w:val="single"/>
          </w:rPr>
          <w:t>2. Ürün Tanımı</w:t>
        </w:r>
      </w:hyperlink>
    </w:p>
    <w:p>
      <w:pPr>
        <w:spacing w:before="0" w:after="80" w:line="252" w:lineRule="auto"/>
        <w:ind w:left="72"/>
      </w:pPr>
      <w:hyperlink w:anchor="heading_009">
        <w:r>
          <w:rPr>
            <w:rFonts w:ascii="Calibri" w:hAnsi="Calibri"/>
            <w:color w:val="2E74B5"/>
            <w:u w:val="single"/>
          </w:rPr>
          <w:t>3. Kapsam</w:t>
        </w:r>
      </w:hyperlink>
    </w:p>
    <w:p>
      <w:pPr>
        <w:spacing w:before="0" w:after="80" w:line="252" w:lineRule="auto"/>
        <w:ind w:left="72"/>
      </w:pPr>
      <w:hyperlink w:anchor="heading_013">
        <w:r>
          <w:rPr>
            <w:rFonts w:ascii="Calibri" w:hAnsi="Calibri"/>
            <w:color w:val="2E74B5"/>
            <w:u w:val="single"/>
          </w:rPr>
          <w:t>4. Kullanıcı Profili ve Temel Senaryolar</w:t>
        </w:r>
      </w:hyperlink>
    </w:p>
    <w:p>
      <w:pPr>
        <w:spacing w:before="0" w:after="80" w:line="252" w:lineRule="auto"/>
        <w:ind w:left="72"/>
      </w:pPr>
      <w:hyperlink w:anchor="heading_017">
        <w:r>
          <w:rPr>
            <w:rFonts w:ascii="Calibri" w:hAnsi="Calibri"/>
            <w:color w:val="2E74B5"/>
            <w:u w:val="single"/>
          </w:rPr>
          <w:t>5. İşlevsel Gereksinimler</w:t>
        </w:r>
      </w:hyperlink>
    </w:p>
    <w:p>
      <w:pPr>
        <w:spacing w:before="0" w:after="80" w:line="252" w:lineRule="auto"/>
        <w:ind w:left="72"/>
      </w:pPr>
      <w:hyperlink w:anchor="heading_018">
        <w:r>
          <w:rPr>
            <w:rFonts w:ascii="Calibri" w:hAnsi="Calibri"/>
            <w:color w:val="2E74B5"/>
            <w:u w:val="single"/>
          </w:rPr>
          <w:t>6. İşlevsel Olmayan Gereksinimler</w:t>
        </w:r>
      </w:hyperlink>
    </w:p>
    <w:p>
      <w:pPr>
        <w:spacing w:before="0" w:after="80" w:line="252" w:lineRule="auto"/>
        <w:ind w:left="72"/>
      </w:pPr>
      <w:hyperlink w:anchor="heading_019">
        <w:r>
          <w:rPr>
            <w:rFonts w:ascii="Calibri" w:hAnsi="Calibri"/>
            <w:color w:val="2E74B5"/>
            <w:u w:val="single"/>
          </w:rPr>
          <w:t>7. Sistem Bağlamı ve Üst Düzey Mimari</w:t>
        </w:r>
      </w:hyperlink>
    </w:p>
    <w:p>
      <w:pPr>
        <w:spacing w:before="0" w:after="80" w:line="252" w:lineRule="auto"/>
        <w:ind w:left="72"/>
      </w:pPr>
      <w:hyperlink w:anchor="heading_023">
        <w:r>
          <w:rPr>
            <w:rFonts w:ascii="Calibri" w:hAnsi="Calibri"/>
            <w:color w:val="2E74B5"/>
            <w:u w:val="single"/>
          </w:rPr>
          <w:t>8. Belge Alma ve Hazırlama Hattı</w:t>
        </w:r>
      </w:hyperlink>
    </w:p>
    <w:p>
      <w:pPr>
        <w:spacing w:before="0" w:after="80" w:line="252" w:lineRule="auto"/>
        <w:ind w:left="72"/>
      </w:pPr>
      <w:hyperlink w:anchor="heading_027">
        <w:r>
          <w:rPr>
            <w:rFonts w:ascii="Calibri" w:hAnsi="Calibri"/>
            <w:color w:val="2E74B5"/>
            <w:u w:val="single"/>
          </w:rPr>
          <w:t>9. Hibrit Getirme ve Kanıt Paketi</w:t>
        </w:r>
      </w:hyperlink>
    </w:p>
    <w:p>
      <w:pPr>
        <w:spacing w:before="0" w:after="80" w:line="252" w:lineRule="auto"/>
        <w:ind w:left="72"/>
      </w:pPr>
      <w:hyperlink w:anchor="heading_031">
        <w:r>
          <w:rPr>
            <w:rFonts w:ascii="Calibri" w:hAnsi="Calibri"/>
            <w:color w:val="2E74B5"/>
            <w:u w:val="single"/>
          </w:rPr>
          <w:t>10. Aşamalı Derin Makale Analizi</w:t>
        </w:r>
      </w:hyperlink>
    </w:p>
    <w:p>
      <w:pPr>
        <w:spacing w:before="0" w:after="80" w:line="252" w:lineRule="auto"/>
        <w:ind w:left="72"/>
      </w:pPr>
      <w:hyperlink w:anchor="heading_036">
        <w:r>
          <w:rPr>
            <w:rFonts w:ascii="Calibri" w:hAnsi="Calibri"/>
            <w:color w:val="2E74B5"/>
            <w:u w:val="single"/>
          </w:rPr>
          <w:t>11. Yapılandırılmış Analiz Şeması</w:t>
        </w:r>
      </w:hyperlink>
    </w:p>
    <w:p>
      <w:pPr>
        <w:spacing w:before="0" w:after="80" w:line="252" w:lineRule="auto"/>
        <w:ind w:left="72"/>
      </w:pPr>
      <w:hyperlink w:anchor="heading_040">
        <w:r>
          <w:rPr>
            <w:rFonts w:ascii="Calibri" w:hAnsi="Calibri"/>
            <w:color w:val="2E74B5"/>
            <w:u w:val="single"/>
          </w:rPr>
          <w:t>12. Veri Modeli ve Yerel Depolama</w:t>
        </w:r>
      </w:hyperlink>
    </w:p>
    <w:p>
      <w:pPr>
        <w:spacing w:before="0" w:after="80" w:line="252" w:lineRule="auto"/>
        <w:ind w:left="72"/>
      </w:pPr>
      <w:hyperlink w:anchor="heading_045">
        <w:r>
          <w:rPr>
            <w:rFonts w:ascii="Calibri" w:hAnsi="Calibri"/>
            <w:color w:val="2E74B5"/>
            <w:u w:val="single"/>
          </w:rPr>
          <w:t>13. Harici Akademik Kaynak Entegrasyonları</w:t>
        </w:r>
      </w:hyperlink>
    </w:p>
    <w:p>
      <w:pPr>
        <w:spacing w:before="0" w:after="80" w:line="252" w:lineRule="auto"/>
        <w:ind w:left="72"/>
      </w:pPr>
      <w:hyperlink w:anchor="heading_050">
        <w:r>
          <w:rPr>
            <w:rFonts w:ascii="Calibri" w:hAnsi="Calibri"/>
            <w:color w:val="2E74B5"/>
            <w:u w:val="single"/>
          </w:rPr>
          <w:t>14. Önerilen Teknoloji Yığını</w:t>
        </w:r>
      </w:hyperlink>
    </w:p>
    <w:p>
      <w:pPr>
        <w:spacing w:before="0" w:after="80" w:line="252" w:lineRule="auto"/>
        <w:ind w:left="72"/>
      </w:pPr>
      <w:hyperlink w:anchor="heading_053">
        <w:r>
          <w:rPr>
            <w:rFonts w:ascii="Calibri" w:hAnsi="Calibri"/>
            <w:color w:val="2E74B5"/>
            <w:u w:val="single"/>
          </w:rPr>
          <w:t>15. Yerel Model ve 16 GB Kaynak Profili</w:t>
        </w:r>
      </w:hyperlink>
    </w:p>
    <w:p>
      <w:pPr>
        <w:spacing w:before="0" w:after="80" w:line="252" w:lineRule="auto"/>
        <w:ind w:left="72"/>
      </w:pPr>
      <w:hyperlink w:anchor="heading_060">
        <w:r>
          <w:rPr>
            <w:rFonts w:ascii="Calibri" w:hAnsi="Calibri"/>
            <w:color w:val="2E74B5"/>
            <w:u w:val="single"/>
          </w:rPr>
          <w:t>16. Yerel API Tasarımı</w:t>
        </w:r>
      </w:hyperlink>
    </w:p>
    <w:p>
      <w:pPr>
        <w:spacing w:before="0" w:after="80" w:line="252" w:lineRule="auto"/>
        <w:ind w:left="72"/>
      </w:pPr>
      <w:hyperlink w:anchor="heading_064">
        <w:r>
          <w:rPr>
            <w:rFonts w:ascii="Calibri" w:hAnsi="Calibri"/>
            <w:color w:val="2E74B5"/>
            <w:u w:val="single"/>
          </w:rPr>
          <w:t>17. Kullanıcı Deneyimi ve Bilgi Mimarisi</w:t>
        </w:r>
      </w:hyperlink>
    </w:p>
    <w:p>
      <w:pPr>
        <w:spacing w:before="0" w:after="80" w:line="252" w:lineRule="auto"/>
        <w:ind w:left="72"/>
      </w:pPr>
      <w:hyperlink w:anchor="heading_069">
        <w:r>
          <w:rPr>
            <w:rFonts w:ascii="Calibri" w:hAnsi="Calibri"/>
            <w:color w:val="2E74B5"/>
            <w:u w:val="single"/>
          </w:rPr>
          <w:t>18. Güvenlik ve Gizlilik Tasarımı</w:t>
        </w:r>
      </w:hyperlink>
    </w:p>
    <w:p>
      <w:pPr>
        <w:spacing w:before="0" w:after="80" w:line="252" w:lineRule="auto"/>
        <w:ind w:left="72"/>
      </w:pPr>
      <w:hyperlink w:anchor="heading_074">
        <w:r>
          <w:rPr>
            <w:rFonts w:ascii="Calibri" w:hAnsi="Calibri"/>
            <w:color w:val="2E74B5"/>
            <w:u w:val="single"/>
          </w:rPr>
          <w:t>19. Görev Durumları, Hata Yönetimi ve Kurtarma</w:t>
        </w:r>
      </w:hyperlink>
    </w:p>
    <w:p>
      <w:pPr>
        <w:spacing w:before="0" w:after="80" w:line="252" w:lineRule="auto"/>
        <w:ind w:left="72"/>
      </w:pPr>
      <w:hyperlink w:anchor="heading_079">
        <w:r>
          <w:rPr>
            <w:rFonts w:ascii="Calibri" w:hAnsi="Calibri"/>
            <w:color w:val="2E74B5"/>
            <w:u w:val="single"/>
          </w:rPr>
          <w:t>20. Performans, Gözlenebilirlik ve Kaynak Yönetimi</w:t>
        </w:r>
      </w:hyperlink>
    </w:p>
    <w:p>
      <w:pPr>
        <w:spacing w:before="0" w:after="80" w:line="252" w:lineRule="auto"/>
        <w:ind w:left="72"/>
      </w:pPr>
      <w:hyperlink w:anchor="heading_083">
        <w:r>
          <w:rPr>
            <w:rFonts w:ascii="Calibri" w:hAnsi="Calibri"/>
            <w:color w:val="2E74B5"/>
            <w:u w:val="single"/>
          </w:rPr>
          <w:t>21. Kalite Değerlendirmesi ve Test Stratejisi</w:t>
        </w:r>
      </w:hyperlink>
    </w:p>
    <w:p>
      <w:pPr>
        <w:spacing w:before="0" w:after="80" w:line="252" w:lineRule="auto"/>
        <w:ind w:left="72"/>
      </w:pPr>
      <w:hyperlink w:anchor="heading_088">
        <w:r>
          <w:rPr>
            <w:rFonts w:ascii="Calibri" w:hAnsi="Calibri"/>
            <w:color w:val="2E74B5"/>
            <w:u w:val="single"/>
          </w:rPr>
          <w:t>22. Kurulum, Dağıtım ve İşletim</w:t>
        </w:r>
      </w:hyperlink>
    </w:p>
    <w:p>
      <w:pPr>
        <w:spacing w:before="0" w:after="80" w:line="252" w:lineRule="auto"/>
        <w:ind w:left="72"/>
      </w:pPr>
      <w:hyperlink w:anchor="heading_094">
        <w:r>
          <w:rPr>
            <w:rFonts w:ascii="Calibri" w:hAnsi="Calibri"/>
            <w:color w:val="2E74B5"/>
            <w:u w:val="single"/>
          </w:rPr>
          <w:t>23. Aşamalı Teslimat Yol Haritası</w:t>
        </w:r>
      </w:hyperlink>
    </w:p>
    <w:p>
      <w:pPr>
        <w:spacing w:before="0" w:after="80" w:line="252" w:lineRule="auto"/>
        <w:ind w:left="72"/>
      </w:pPr>
      <w:hyperlink w:anchor="heading_101">
        <w:r>
          <w:rPr>
            <w:rFonts w:ascii="Calibri" w:hAnsi="Calibri"/>
            <w:color w:val="2E74B5"/>
            <w:u w:val="single"/>
          </w:rPr>
          <w:t>24. Riskler ve Azaltımlar</w:t>
        </w:r>
      </w:hyperlink>
    </w:p>
    <w:p>
      <w:pPr>
        <w:spacing w:before="0" w:after="80" w:line="252" w:lineRule="auto"/>
        <w:ind w:left="72"/>
      </w:pPr>
      <w:hyperlink w:anchor="heading_102">
        <w:r>
          <w:rPr>
            <w:rFonts w:ascii="Calibri" w:hAnsi="Calibri"/>
            <w:color w:val="2E74B5"/>
            <w:u w:val="single"/>
          </w:rPr>
          <w:t>25. Sürüm 1.0 Kabul Kontrol Listesi</w:t>
        </w:r>
      </w:hyperlink>
    </w:p>
    <w:p>
      <w:pPr>
        <w:spacing w:before="0" w:after="80" w:line="252" w:lineRule="auto"/>
        <w:ind w:left="72"/>
      </w:pPr>
      <w:hyperlink w:anchor="heading_108">
        <w:r>
          <w:rPr>
            <w:rFonts w:ascii="Calibri" w:hAnsi="Calibri"/>
            <w:color w:val="2E74B5"/>
            <w:u w:val="single"/>
          </w:rPr>
          <w:t>26. Mimari Karar Kaydı Özeti</w:t>
        </w:r>
      </w:hyperlink>
    </w:p>
    <w:p>
      <w:pPr>
        <w:spacing w:before="0" w:after="80" w:line="252" w:lineRule="auto"/>
        <w:ind w:left="72"/>
      </w:pPr>
      <w:hyperlink w:anchor="heading_109">
        <w:r>
          <w:rPr>
            <w:rFonts w:ascii="Calibri" w:hAnsi="Calibri"/>
            <w:color w:val="2E74B5"/>
            <w:u w:val="single"/>
          </w:rPr>
          <w:t>27. Gereksinim İzlenebilirlik Özeti</w:t>
        </w:r>
      </w:hyperlink>
    </w:p>
    <w:p>
      <w:pPr>
        <w:spacing w:before="0" w:after="80" w:line="252" w:lineRule="auto"/>
        <w:ind w:left="72"/>
      </w:pPr>
      <w:hyperlink w:anchor="heading_110">
        <w:r>
          <w:rPr>
            <w:rFonts w:ascii="Calibri" w:hAnsi="Calibri"/>
            <w:color w:val="2E74B5"/>
            <w:u w:val="single"/>
          </w:rPr>
          <w:t>28. Terimler</w:t>
        </w:r>
      </w:hyperlink>
    </w:p>
    <w:p>
      <w:pPr>
        <w:spacing w:before="0" w:after="80" w:line="252" w:lineRule="auto"/>
        <w:ind w:left="72"/>
      </w:pPr>
      <w:hyperlink w:anchor="heading_111">
        <w:r>
          <w:rPr>
            <w:rFonts w:ascii="Calibri" w:hAnsi="Calibri"/>
            <w:color w:val="2E74B5"/>
            <w:u w:val="single"/>
          </w:rPr>
          <w:t>29. Resmi Teknik Kaynaklar</w:t>
        </w:r>
      </w:hyperlink>
    </w:p>
    <w:p>
      <w:pPr>
        <w:spacing w:before="200" w:after="0"/>
      </w:pPr>
      <w:r>
        <w:rPr>
          <w:rFonts w:ascii="Calibri" w:hAnsi="Calibri" w:eastAsia="Calibri" w:cs="Calibri"/>
          <w:i/>
          <w:color w:val="667085"/>
          <w:sz w:val="18"/>
        </w:rPr>
        <w:t>Tip: Word's Navigation Pane also uses the real heading styles in this document.</w:t>
      </w:r>
    </w:p>
    <w:p>
      <w:r>
        <w:br w:type="page"/>
      </w:r>
    </w:p>
    <w:p>
      <w:bookmarkStart w:id="100" w:name="heading_001"/>
      <w:pPr>
        <w:pStyle w:val="Heading1"/>
      </w:pPr>
      <w:r>
        <w:rPr>
          <w:rFonts w:ascii="Calibri" w:hAnsi="Calibri" w:eastAsia="Calibri" w:cs="Calibri"/>
        </w:rPr>
        <w:t>1. Belgenin Amacı ve Kullanımı</w:t>
      </w:r>
      <w:bookmarkEnd w:id="100"/>
    </w:p>
    <w:p>
      <w:r>
        <w:rPr>
          <w:rFonts w:ascii="Calibri" w:hAnsi="Calibri" w:eastAsia="Calibri" w:cs="Calibri"/>
        </w:rPr>
        <w:t>Bu belge, akademik makaleler üzerinde derin analiz yapan, kanıta dayalı yanıtlar üreten ve 16 GB RAM'li bir bilgisayarda yerel olarak çalışabilen chatbot uygulamasının ürün, mimari ve mühendislik tasarımını tanımlar. Belge; ürün sahibi, yazılım geliştirici, makine öğrenmesi mühendisi, test uzmanı, güvenlik sorumlusu ve akademik alan uzmanının aynı tasarım temeli üzerinde çalışmasını amaçlar.</w:t>
      </w:r>
    </w:p>
    <w:p>
      <w:r>
        <w:rPr>
          <w:rFonts w:ascii="Calibri" w:hAnsi="Calibri" w:eastAsia="Calibri" w:cs="Calibri"/>
        </w:rPr>
        <w:t>Bu belge bir pazarlama metni değildir. Teknoloji seçimleri öneri, performans değerleri kabul hedefi ve dış servis bilgileri tarihli teknik bağımlılık olarak ele alınır. Gerçek performans yalnızca referans donanımda çalıştırılan doğrulama paketiyle kanıtlanmış sayılır.</w:t>
      </w:r>
    </w:p>
    <w:p>
      <w:bookmarkStart w:id="101" w:name="heading_002"/>
      <w:pPr>
        <w:pStyle w:val="Heading2"/>
      </w:pPr>
      <w:r>
        <w:rPr>
          <w:rFonts w:ascii="Calibri" w:hAnsi="Calibri" w:eastAsia="Calibri" w:cs="Calibri"/>
        </w:rPr>
        <w:t>1.1 Onaylanmış temel kararlar</w:t>
      </w:r>
      <w:bookmarkEnd w:id="101"/>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Karar alanı</w:t>
            </w:r>
          </w:p>
        </w:tc>
        <w:tc>
          <w:tcPr>
            <w:tcW w:type="dxa" w:w="666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Onaylanmış karar</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Kaynak modeli</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Kullanıcının yerel belgeleri ile harici akademik keşif servislerini birleştiren hibrit yapı</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Gizlilik</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Yerel analiz; çevrim içi modda yalnızca onaylı bibliyografik sorgular ve tanımlayıcılar dışarı çıkar</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Birincil iş akışı</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Derin makale analizi</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Alan odağı</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Bilişim sistemleri, yapay zekâ ve derin öğrenme</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Kullanıcı profili</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Doktorasını tamamlamış araştırmacılar</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Dil</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Arayüz, sorgu ve analiz çıktıları yalnızca İngilizce</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Ölçek</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Proje başına 50-300 makale</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Mimari</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Modüler, aşamalı, yerel RAG; tek ağır görev ve kalıcı kontrol noktaları</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Donanım sınırı</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16 GB RAM; CPU zorunlu, GPU isteğe bağlı</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Kanıt ilkesi</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Her önemli iddia sayfa/bölüm düzeyinde kanıta bağlanır; bulunmayan bilgi uydurulmaz</w:t>
            </w:r>
          </w:p>
        </w:tc>
      </w:tr>
    </w:tbl>
    <w:p>
      <w:pPr>
        <w:spacing w:before="0" w:after="20"/>
      </w:pPr>
    </w:p>
    <w:p>
      <w:bookmarkStart w:id="102" w:name="heading_003"/>
      <w:pPr>
        <w:pStyle w:val="Heading2"/>
      </w:pPr>
      <w:r>
        <w:rPr>
          <w:rFonts w:ascii="Calibri" w:hAnsi="Calibri" w:eastAsia="Calibri" w:cs="Calibri"/>
        </w:rPr>
        <w:t>1.2 Tasarım ilkeleri</w:t>
      </w:r>
      <w:bookmarkEnd w:id="102"/>
    </w:p>
    <w:p>
      <w:pPr>
        <w:keepLines/>
        <w:spacing w:before="0" w:after="80" w:line="300" w:lineRule="auto"/>
        <w:numPr>
          <w:ilvl w:val="0"/>
          <w:numId w:val="12"/>
        </w:numPr>
      </w:pPr>
      <w:r>
        <w:rPr>
          <w:rFonts w:ascii="Calibri" w:hAnsi="Calibri" w:eastAsia="Calibri" w:cs="Calibri"/>
          <w:b/>
        </w:rPr>
        <w:t>Evidence before answer:</w:t>
      </w:r>
      <w:r>
        <w:rPr>
          <w:rFonts w:ascii="Calibri" w:hAnsi="Calibri" w:eastAsia="Calibri" w:cs="Calibri"/>
        </w:rPr>
        <w:t xml:space="preserve"> Yanıt oluşturulmadan önce kanıt seçilir, sınırlandırılır ve doğrulanır.</w:t>
      </w:r>
    </w:p>
    <w:p>
      <w:pPr>
        <w:keepLines/>
        <w:spacing w:before="0" w:after="80" w:line="300" w:lineRule="auto"/>
        <w:numPr>
          <w:ilvl w:val="0"/>
          <w:numId w:val="12"/>
        </w:numPr>
      </w:pPr>
      <w:r>
        <w:rPr>
          <w:rFonts w:ascii="Calibri" w:hAnsi="Calibri" w:eastAsia="Calibri" w:cs="Calibri"/>
          <w:b/>
        </w:rPr>
        <w:t>Local by default:</w:t>
      </w:r>
      <w:r>
        <w:rPr>
          <w:rFonts w:ascii="Calibri" w:hAnsi="Calibri" w:eastAsia="Calibri" w:cs="Calibri"/>
        </w:rPr>
        <w:t xml:space="preserve"> Belge içeriği ve türetilmiş veriler varsayılan olarak cihaz dışına çıkmaz.</w:t>
      </w:r>
    </w:p>
    <w:p>
      <w:pPr>
        <w:keepLines/>
        <w:spacing w:before="0" w:after="80" w:line="300" w:lineRule="auto"/>
        <w:numPr>
          <w:ilvl w:val="0"/>
          <w:numId w:val="12"/>
        </w:numPr>
      </w:pPr>
      <w:r>
        <w:rPr>
          <w:rFonts w:ascii="Calibri" w:hAnsi="Calibri" w:eastAsia="Calibri" w:cs="Calibri"/>
          <w:b/>
        </w:rPr>
        <w:t>Explicit online boundary:</w:t>
      </w:r>
      <w:r>
        <w:rPr>
          <w:rFonts w:ascii="Calibri" w:hAnsi="Calibri" w:eastAsia="Calibri" w:cs="Calibri"/>
        </w:rPr>
        <w:t xml:space="preserve"> Çevrim içi arama ayrı bir özellik olarak açılır; gönderilen alanlar görünürdür.</w:t>
      </w:r>
    </w:p>
    <w:p>
      <w:pPr>
        <w:keepLines/>
        <w:spacing w:before="0" w:after="80" w:line="300" w:lineRule="auto"/>
        <w:numPr>
          <w:ilvl w:val="0"/>
          <w:numId w:val="12"/>
        </w:numPr>
      </w:pPr>
      <w:r>
        <w:rPr>
          <w:rFonts w:ascii="Calibri" w:hAnsi="Calibri" w:eastAsia="Calibri" w:cs="Calibri"/>
          <w:b/>
        </w:rPr>
        <w:t>Abstention is a feature:</w:t>
      </w:r>
      <w:r>
        <w:rPr>
          <w:rFonts w:ascii="Calibri" w:hAnsi="Calibri" w:eastAsia="Calibri" w:cs="Calibri"/>
        </w:rPr>
        <w:t xml:space="preserve"> Bilgi kapsamlı negatif arama protokolünden sonra raporlanmamış görünüyorsa sistem bunu açıkça söyler; belge kapsaması yetersizse “Unreadable/Unknown” kullanır.</w:t>
      </w:r>
    </w:p>
    <w:p>
      <w:pPr>
        <w:keepLines/>
        <w:spacing w:before="0" w:after="80" w:line="300" w:lineRule="auto"/>
        <w:numPr>
          <w:ilvl w:val="0"/>
          <w:numId w:val="12"/>
        </w:numPr>
      </w:pPr>
      <w:r>
        <w:rPr>
          <w:rFonts w:ascii="Calibri" w:hAnsi="Calibri" w:eastAsia="Calibri" w:cs="Calibri"/>
          <w:b/>
        </w:rPr>
        <w:t>Version-aware scholarship:</w:t>
      </w:r>
      <w:r>
        <w:rPr>
          <w:rFonts w:ascii="Calibri" w:hAnsi="Calibri" w:eastAsia="Calibri" w:cs="Calibri"/>
        </w:rPr>
        <w:t xml:space="preserve"> Ön baskı, kabul edilmiş metin ve yayımlanmış sürüm birbirinden ayrılır.</w:t>
      </w:r>
    </w:p>
    <w:p>
      <w:pPr>
        <w:keepLines/>
        <w:spacing w:before="0" w:after="80" w:line="300" w:lineRule="auto"/>
        <w:numPr>
          <w:ilvl w:val="0"/>
          <w:numId w:val="12"/>
        </w:numPr>
      </w:pPr>
      <w:r>
        <w:rPr>
          <w:rFonts w:ascii="Calibri" w:hAnsi="Calibri" w:eastAsia="Calibri" w:cs="Calibri"/>
          <w:b/>
        </w:rPr>
        <w:t>Resource-bounded execution:</w:t>
      </w:r>
      <w:r>
        <w:rPr>
          <w:rFonts w:ascii="Calibri" w:hAnsi="Calibri" w:eastAsia="Calibri" w:cs="Calibri"/>
        </w:rPr>
        <w:t xml:space="preserve"> Bellek sınırı kaliteyi sessizce düşürmek yerine kuyruk, bağlam bütçesi ve görünür uyarılarla yönetilir.</w:t>
      </w:r>
    </w:p>
    <w:p>
      <w:pPr>
        <w:keepLines/>
        <w:spacing w:before="0" w:after="80" w:line="300" w:lineRule="auto"/>
        <w:numPr>
          <w:ilvl w:val="0"/>
          <w:numId w:val="12"/>
        </w:numPr>
      </w:pPr>
      <w:r>
        <w:rPr>
          <w:rFonts w:ascii="Calibri" w:hAnsi="Calibri" w:eastAsia="Calibri" w:cs="Calibri"/>
          <w:b/>
        </w:rPr>
        <w:t>Replaceable components:</w:t>
      </w:r>
      <w:r>
        <w:rPr>
          <w:rFonts w:ascii="Calibri" w:hAnsi="Calibri" w:eastAsia="Calibri" w:cs="Calibri"/>
        </w:rPr>
        <w:t xml:space="preserve"> Model, ayrıştırıcı, gömme modeli ve vektör indeksi üst katmanları bozmadan değiştirilebilir.</w:t>
      </w:r>
    </w:p>
    <w:p>
      <w:pPr>
        <w:keepLines/>
        <w:spacing w:before="0" w:after="80" w:line="300" w:lineRule="auto"/>
        <w:numPr>
          <w:ilvl w:val="0"/>
          <w:numId w:val="12"/>
        </w:numPr>
      </w:pPr>
      <w:r>
        <w:rPr>
          <w:rFonts w:ascii="Calibri" w:hAnsi="Calibri" w:eastAsia="Calibri" w:cs="Calibri"/>
          <w:b/>
        </w:rPr>
        <w:t>Reproducible analysis:</w:t>
      </w:r>
      <w:r>
        <w:rPr>
          <w:rFonts w:ascii="Calibri" w:hAnsi="Calibri" w:eastAsia="Calibri" w:cs="Calibri"/>
        </w:rPr>
        <w:t xml:space="preserve"> Analiz şeması, istem sürümü, model profili ve kanıt kimlikleri kaydedilir.</w:t>
      </w:r>
    </w:p>
    <w:p>
      <w:bookmarkStart w:id="103" w:name="heading_004"/>
      <w:pPr>
        <w:pStyle w:val="Heading1"/>
      </w:pPr>
      <w:r>
        <w:rPr>
          <w:rFonts w:ascii="Calibri" w:hAnsi="Calibri" w:eastAsia="Calibri" w:cs="Calibri"/>
        </w:rPr>
        <w:t>2. Ürün Tanımı</w:t>
      </w:r>
      <w:bookmarkEnd w:id="103"/>
    </w:p>
    <w:p>
      <w:bookmarkStart w:id="104" w:name="heading_005"/>
      <w:pPr>
        <w:pStyle w:val="Heading2"/>
      </w:pPr>
      <w:r>
        <w:rPr>
          <w:rFonts w:ascii="Calibri" w:hAnsi="Calibri" w:eastAsia="Calibri" w:cs="Calibri"/>
        </w:rPr>
        <w:t>2.1 Problem tanımı</w:t>
      </w:r>
      <w:bookmarkEnd w:id="104"/>
    </w:p>
    <w:p>
      <w:r>
        <w:rPr>
          <w:rFonts w:ascii="Calibri" w:hAnsi="Calibri" w:eastAsia="Calibri" w:cs="Calibri"/>
        </w:rPr>
        <w:t>Yapay zekâ ve bilişim sistemleri alanında çalışan deneyimli araştırmacılar, çok sayıda makaleyi yalnızca özetlemek değil; yöntem, veri, deney protokolü, metrik, karşılaştırmalı model, ablation, sınırlılık ve yeniden üretilebilirlik açısından çözümlemek zorundadır. Genel amaçlı chatbotlar bu görevde üç temel risk taşır:</w:t>
      </w:r>
    </w:p>
    <w:p>
      <w:pPr>
        <w:keepLines/>
        <w:spacing w:before="0" w:after="80" w:line="300" w:lineRule="auto"/>
        <w:numPr>
          <w:ilvl w:val="0"/>
          <w:numId w:val="10"/>
        </w:numPr>
      </w:pPr>
      <w:r>
        <w:rPr>
          <w:rFonts w:ascii="Calibri" w:hAnsi="Calibri" w:eastAsia="Calibri" w:cs="Calibri"/>
        </w:rPr>
        <w:t>belgenin gerçek içeriği yerine genel alan bilgisinden yanıt verme,</w:t>
      </w:r>
    </w:p>
    <w:p>
      <w:pPr>
        <w:keepLines/>
        <w:spacing w:before="0" w:after="80" w:line="300" w:lineRule="auto"/>
        <w:numPr>
          <w:ilvl w:val="0"/>
          <w:numId w:val="10"/>
        </w:numPr>
      </w:pPr>
      <w:r>
        <w:rPr>
          <w:rFonts w:ascii="Calibri" w:hAnsi="Calibri" w:eastAsia="Calibri" w:cs="Calibri"/>
        </w:rPr>
        <w:t>sayısal sonuçları bağlamından koparma veya yanlış kaynağa bağlama,</w:t>
      </w:r>
    </w:p>
    <w:p>
      <w:pPr>
        <w:keepLines/>
        <w:spacing w:before="0" w:after="80" w:line="300" w:lineRule="auto"/>
        <w:numPr>
          <w:ilvl w:val="0"/>
          <w:numId w:val="10"/>
        </w:numPr>
      </w:pPr>
      <w:r>
        <w:rPr>
          <w:rFonts w:ascii="Calibri" w:hAnsi="Calibri" w:eastAsia="Calibri" w:cs="Calibri"/>
        </w:rPr>
        <w:t>makalede bulunmayan ayrıntıları makul göründüğü için üretme.</w:t>
      </w:r>
    </w:p>
    <w:p>
      <w:r>
        <w:rPr>
          <w:rFonts w:ascii="Calibri" w:hAnsi="Calibri" w:eastAsia="Calibri" w:cs="Calibri"/>
        </w:rPr>
        <w:t>Önerilen ürün, makaleyi yapılandırılmış kanıtlara ayırır; araştırmacının sorusunu yalnızca izin verilen koleksiyon ve seçili kanıtlar üzerinden yanıtlar; her önemli çıkarımı özgün sayfa ve bölüme geri bağlar.</w:t>
      </w:r>
    </w:p>
    <w:p>
      <w:bookmarkStart w:id="105" w:name="heading_006"/>
      <w:pPr>
        <w:pStyle w:val="Heading2"/>
      </w:pPr>
      <w:r>
        <w:rPr>
          <w:rFonts w:ascii="Calibri" w:hAnsi="Calibri" w:eastAsia="Calibri" w:cs="Calibri"/>
        </w:rPr>
        <w:t>2.2 Ürün vizyonu</w:t>
      </w:r>
      <w:bookmarkEnd w:id="105"/>
    </w:p>
    <w:p>
      <w:r>
        <w:rPr>
          <w:rFonts w:ascii="Calibri" w:hAnsi="Calibri" w:eastAsia="Calibri" w:cs="Calibri"/>
        </w:rPr>
        <w:t>Araştırmacının yerel makale koleksiyonunu, incelenebilir ve sorgulanabilir bir kanıt tabanına dönüştüren; iddiaları, yöntemleri ve deney sonuçlarını kaynak düzeyinde açıklayabilen güvenilir bir araştırma asistanı sağlamak.</w:t>
      </w:r>
    </w:p>
    <w:p>
      <w:bookmarkStart w:id="106" w:name="heading_007"/>
      <w:pPr>
        <w:pStyle w:val="Heading2"/>
      </w:pPr>
      <w:r>
        <w:rPr>
          <w:rFonts w:ascii="Calibri" w:hAnsi="Calibri" w:eastAsia="Calibri" w:cs="Calibri"/>
        </w:rPr>
        <w:t>2.3 Ürün hedefleri</w:t>
      </w:r>
      <w:bookmarkEnd w:id="106"/>
    </w:p>
    <w:p>
      <w:pPr>
        <w:keepLines/>
        <w:spacing w:before="0" w:after="80" w:line="300" w:lineRule="auto"/>
        <w:numPr>
          <w:ilvl w:val="0"/>
          <w:numId w:val="10"/>
        </w:numPr>
      </w:pPr>
      <w:r>
        <w:rPr>
          <w:rFonts w:ascii="Calibri" w:hAnsi="Calibri" w:eastAsia="Calibri" w:cs="Calibri"/>
        </w:rPr>
        <w:t>Bir makalenin bilimsel katkısını ve deneysel dayanağını yapılandırılmış biçimde çıkarmak.</w:t>
      </w:r>
    </w:p>
    <w:p>
      <w:pPr>
        <w:keepLines/>
        <w:spacing w:before="0" w:after="80" w:line="300" w:lineRule="auto"/>
        <w:numPr>
          <w:ilvl w:val="0"/>
          <w:numId w:val="10"/>
        </w:numPr>
      </w:pPr>
      <w:r>
        <w:rPr>
          <w:rFonts w:ascii="Calibri" w:hAnsi="Calibri" w:eastAsia="Calibri" w:cs="Calibri"/>
        </w:rPr>
        <w:t>Araştırmacının tek makale veya seçili makaleler hakkında kanıta dayalı sorular sormasını sağlamak.</w:t>
      </w:r>
    </w:p>
    <w:p>
      <w:pPr>
        <w:keepLines/>
        <w:spacing w:before="0" w:after="80" w:line="300" w:lineRule="auto"/>
        <w:numPr>
          <w:ilvl w:val="0"/>
          <w:numId w:val="10"/>
        </w:numPr>
      </w:pPr>
      <w:r>
        <w:rPr>
          <w:rFonts w:ascii="Calibri" w:hAnsi="Calibri" w:eastAsia="Calibri" w:cs="Calibri"/>
        </w:rPr>
        <w:t>Sayısal sonuçları tablo, bölüm ve sayfa bağlamıyla göstermek.</w:t>
      </w:r>
    </w:p>
    <w:p>
      <w:pPr>
        <w:keepLines/>
        <w:spacing w:before="0" w:after="80" w:line="300" w:lineRule="auto"/>
        <w:numPr>
          <w:ilvl w:val="0"/>
          <w:numId w:val="10"/>
        </w:numPr>
      </w:pPr>
      <w:r>
        <w:rPr>
          <w:rFonts w:ascii="Calibri" w:hAnsi="Calibri" w:eastAsia="Calibri" w:cs="Calibri"/>
        </w:rPr>
        <w:t>Ön baskı ile yayın sürümünü karıştırmadan izlemek.</w:t>
      </w:r>
    </w:p>
    <w:p>
      <w:pPr>
        <w:keepLines/>
        <w:spacing w:before="0" w:after="80" w:line="300" w:lineRule="auto"/>
        <w:numPr>
          <w:ilvl w:val="0"/>
          <w:numId w:val="10"/>
        </w:numPr>
      </w:pPr>
      <w:r>
        <w:rPr>
          <w:rFonts w:ascii="Calibri" w:hAnsi="Calibri" w:eastAsia="Calibri" w:cs="Calibri"/>
        </w:rPr>
        <w:t>16 GB RAM sınırında kurulabilir, gözlenebilir ve sürdürülebilir bir yerel uygulama sunmak.</w:t>
      </w:r>
    </w:p>
    <w:p>
      <w:pPr>
        <w:keepLines/>
        <w:spacing w:before="0" w:after="80" w:line="300" w:lineRule="auto"/>
        <w:numPr>
          <w:ilvl w:val="0"/>
          <w:numId w:val="10"/>
        </w:numPr>
      </w:pPr>
      <w:r>
        <w:rPr>
          <w:rFonts w:ascii="Calibri" w:hAnsi="Calibri" w:eastAsia="Calibri" w:cs="Calibri"/>
        </w:rPr>
        <w:t>Harici akademik keşfi yerel analizden teknik ve görsel olarak ayırmak.</w:t>
      </w:r>
    </w:p>
    <w:p>
      <w:bookmarkStart w:id="107" w:name="heading_008"/>
      <w:pPr>
        <w:pStyle w:val="Heading2"/>
      </w:pPr>
      <w:r>
        <w:rPr>
          <w:rFonts w:ascii="Calibri" w:hAnsi="Calibri" w:eastAsia="Calibri" w:cs="Calibri"/>
        </w:rPr>
        <w:t>2.4 Başarı tanımı</w:t>
      </w:r>
      <w:bookmarkEnd w:id="107"/>
    </w:p>
    <w:p>
      <w:r>
        <w:rPr>
          <w:rFonts w:ascii="Calibri" w:hAnsi="Calibri" w:eastAsia="Calibri" w:cs="Calibri"/>
        </w:rPr>
        <w:t>Ürün başarılı sayılmak için yalnızca akıcı yanıt üretmemelidir. Araştırmacı bir yanıtın hangi dosya sürümünden, hangi sayfadan ve hangi metin aralığından türetildiğini görebilmeli; kanıtı tek tıklamayla PDF üzerinde açabilmeli; desteklenmeyen çıkarımı ayırt edebilmelidir.</w:t>
      </w:r>
    </w:p>
    <w:p>
      <w:bookmarkStart w:id="108" w:name="heading_009"/>
      <w:pPr>
        <w:pStyle w:val="Heading1"/>
      </w:pPr>
      <w:r>
        <w:rPr>
          <w:rFonts w:ascii="Calibri" w:hAnsi="Calibri" w:eastAsia="Calibri" w:cs="Calibri"/>
        </w:rPr>
        <w:t>3. Kapsam</w:t>
      </w:r>
      <w:bookmarkEnd w:id="108"/>
    </w:p>
    <w:p>
      <w:bookmarkStart w:id="109" w:name="heading_010"/>
      <w:pPr>
        <w:pStyle w:val="Heading2"/>
      </w:pPr>
      <w:r>
        <w:rPr>
          <w:rFonts w:ascii="Calibri" w:hAnsi="Calibri" w:eastAsia="Calibri" w:cs="Calibri"/>
        </w:rPr>
        <w:t>3.1 İlk sürüm kapsamı</w:t>
      </w:r>
      <w:bookmarkEnd w:id="109"/>
    </w:p>
    <w:p>
      <w:pPr>
        <w:keepLines/>
        <w:spacing w:before="0" w:after="80" w:line="300" w:lineRule="auto"/>
        <w:numPr>
          <w:ilvl w:val="0"/>
          <w:numId w:val="10"/>
        </w:numPr>
      </w:pPr>
      <w:r>
        <w:rPr>
          <w:rFonts w:ascii="Calibri" w:hAnsi="Calibri" w:eastAsia="Calibri" w:cs="Calibri"/>
        </w:rPr>
        <w:t>Yerel PDF içe aktarma, dosya doğrulama, karma alma ve yinelenen kayıt tespiti</w:t>
      </w:r>
    </w:p>
    <w:p>
      <w:pPr>
        <w:keepLines/>
        <w:spacing w:before="0" w:after="80" w:line="300" w:lineRule="auto"/>
        <w:numPr>
          <w:ilvl w:val="0"/>
          <w:numId w:val="10"/>
        </w:numPr>
      </w:pPr>
      <w:r>
        <w:rPr>
          <w:rFonts w:ascii="Calibri" w:hAnsi="Calibri" w:eastAsia="Calibri" w:cs="Calibri"/>
        </w:rPr>
        <w:t>Sayfa ve bölüm konumları korunarak metin çıkarma</w:t>
      </w:r>
    </w:p>
    <w:p>
      <w:pPr>
        <w:keepLines/>
        <w:spacing w:before="0" w:after="80" w:line="300" w:lineRule="auto"/>
        <w:numPr>
          <w:ilvl w:val="0"/>
          <w:numId w:val="10"/>
        </w:numPr>
      </w:pPr>
      <w:r>
        <w:rPr>
          <w:rFonts w:ascii="Calibri" w:hAnsi="Calibri" w:eastAsia="Calibri" w:cs="Calibri"/>
        </w:rPr>
        <w:t>Metin katmanı yetersiz belgeler için isteğe bağlı OCR geri dönüşü</w:t>
      </w:r>
    </w:p>
    <w:p>
      <w:pPr>
        <w:keepLines/>
        <w:spacing w:before="0" w:after="80" w:line="300" w:lineRule="auto"/>
        <w:numPr>
          <w:ilvl w:val="0"/>
          <w:numId w:val="10"/>
        </w:numPr>
      </w:pPr>
      <w:r>
        <w:rPr>
          <w:rFonts w:ascii="Calibri" w:hAnsi="Calibri" w:eastAsia="Calibri" w:cs="Calibri"/>
        </w:rPr>
        <w:t>DOI, arXiv ID, başlık, yazar ve anahtar kelimeyle akademik keşif</w:t>
      </w:r>
    </w:p>
    <w:p>
      <w:pPr>
        <w:keepLines/>
        <w:spacing w:before="0" w:after="80" w:line="300" w:lineRule="auto"/>
        <w:numPr>
          <w:ilvl w:val="0"/>
          <w:numId w:val="10"/>
        </w:numPr>
      </w:pPr>
      <w:r>
        <w:rPr>
          <w:rFonts w:ascii="Calibri" w:hAnsi="Calibri" w:eastAsia="Calibri" w:cs="Calibri"/>
        </w:rPr>
        <w:t>Bibliyografik metadata doğrulama ve sürüm ilişkisi kurma</w:t>
      </w:r>
    </w:p>
    <w:p>
      <w:pPr>
        <w:keepLines/>
        <w:spacing w:before="0" w:after="80" w:line="300" w:lineRule="auto"/>
        <w:numPr>
          <w:ilvl w:val="0"/>
          <w:numId w:val="10"/>
        </w:numPr>
      </w:pPr>
      <w:r>
        <w:rPr>
          <w:rFonts w:ascii="Calibri" w:hAnsi="Calibri" w:eastAsia="Calibri" w:cs="Calibri"/>
        </w:rPr>
        <w:t>Bölüm duyarlı parçalama, tam metin ve anlamsal indeksleme</w:t>
      </w:r>
    </w:p>
    <w:p>
      <w:pPr>
        <w:keepLines/>
        <w:spacing w:before="0" w:after="80" w:line="300" w:lineRule="auto"/>
        <w:numPr>
          <w:ilvl w:val="0"/>
          <w:numId w:val="10"/>
        </w:numPr>
      </w:pPr>
      <w:r>
        <w:rPr>
          <w:rFonts w:ascii="Calibri" w:hAnsi="Calibri" w:eastAsia="Calibri" w:cs="Calibri"/>
        </w:rPr>
        <w:t>Tek makale için yapılandırılmış derin analiz</w:t>
      </w:r>
    </w:p>
    <w:p>
      <w:pPr>
        <w:keepLines/>
        <w:spacing w:before="0" w:after="80" w:line="300" w:lineRule="auto"/>
        <w:numPr>
          <w:ilvl w:val="0"/>
          <w:numId w:val="10"/>
        </w:numPr>
      </w:pPr>
      <w:r>
        <w:rPr>
          <w:rFonts w:ascii="Calibri" w:hAnsi="Calibri" w:eastAsia="Calibri" w:cs="Calibri"/>
        </w:rPr>
        <w:t>Seçili makaleler üzerinde kanıta dayalı karşılaştırmalı sohbet</w:t>
      </w:r>
    </w:p>
    <w:p>
      <w:pPr>
        <w:keepLines/>
        <w:spacing w:before="0" w:after="80" w:line="300" w:lineRule="auto"/>
        <w:numPr>
          <w:ilvl w:val="0"/>
          <w:numId w:val="10"/>
        </w:numPr>
      </w:pPr>
      <w:r>
        <w:rPr>
          <w:rFonts w:ascii="Calibri" w:hAnsi="Calibri" w:eastAsia="Calibri" w:cs="Calibri"/>
        </w:rPr>
        <w:t>Sayfa/bölüm/kanıt aralığına bağlı atıflı yanıt</w:t>
      </w:r>
    </w:p>
    <w:p>
      <w:pPr>
        <w:keepLines/>
        <w:spacing w:before="0" w:after="80" w:line="300" w:lineRule="auto"/>
        <w:numPr>
          <w:ilvl w:val="0"/>
          <w:numId w:val="10"/>
        </w:numPr>
      </w:pPr>
      <w:r>
        <w:rPr>
          <w:rFonts w:ascii="Calibri" w:hAnsi="Calibri" w:eastAsia="Calibri" w:cs="Calibri"/>
        </w:rPr>
        <w:t>Markdown ve yapılandırılmış JSON dışa aktarma</w:t>
      </w:r>
    </w:p>
    <w:p>
      <w:pPr>
        <w:keepLines/>
        <w:spacing w:before="0" w:after="80" w:line="300" w:lineRule="auto"/>
        <w:numPr>
          <w:ilvl w:val="0"/>
          <w:numId w:val="10"/>
        </w:numPr>
      </w:pPr>
      <w:r>
        <w:rPr>
          <w:rFonts w:ascii="Calibri" w:hAnsi="Calibri" w:eastAsia="Calibri" w:cs="Calibri"/>
        </w:rPr>
        <w:t>Kalıcı görev kuyruğu, ilerleme, iptal ve kaldığı yerden sürdürme</w:t>
      </w:r>
    </w:p>
    <w:p>
      <w:pPr>
        <w:keepLines/>
        <w:spacing w:before="0" w:after="80" w:line="300" w:lineRule="auto"/>
        <w:numPr>
          <w:ilvl w:val="0"/>
          <w:numId w:val="10"/>
        </w:numPr>
      </w:pPr>
      <w:r>
        <w:rPr>
          <w:rFonts w:ascii="Calibri" w:hAnsi="Calibri" w:eastAsia="Calibri" w:cs="Calibri"/>
        </w:rPr>
        <w:t>Yerel tanılama raporu ve gizlilik denetim kaydı</w:t>
      </w:r>
    </w:p>
    <w:p>
      <w:bookmarkStart w:id="110" w:name="heading_011"/>
      <w:pPr>
        <w:pStyle w:val="Heading2"/>
      </w:pPr>
      <w:r>
        <w:rPr>
          <w:rFonts w:ascii="Calibri" w:hAnsi="Calibri" w:eastAsia="Calibri" w:cs="Calibri"/>
        </w:rPr>
        <w:t>3.2 İlk sürüm kapsamı dışında</w:t>
      </w:r>
      <w:bookmarkEnd w:id="110"/>
    </w:p>
    <w:p>
      <w:pPr>
        <w:keepLines/>
        <w:spacing w:before="0" w:after="80" w:line="300" w:lineRule="auto"/>
        <w:numPr>
          <w:ilvl w:val="0"/>
          <w:numId w:val="10"/>
        </w:numPr>
      </w:pPr>
      <w:r>
        <w:rPr>
          <w:rFonts w:ascii="Calibri" w:hAnsi="Calibri" w:eastAsia="Calibri" w:cs="Calibri"/>
        </w:rPr>
        <w:t>PRISMA akışı ve tam sistematik derleme yönetimi</w:t>
      </w:r>
    </w:p>
    <w:p>
      <w:pPr>
        <w:keepLines/>
        <w:spacing w:before="0" w:after="80" w:line="300" w:lineRule="auto"/>
        <w:numPr>
          <w:ilvl w:val="0"/>
          <w:numId w:val="10"/>
        </w:numPr>
      </w:pPr>
      <w:r>
        <w:rPr>
          <w:rFonts w:ascii="Calibri" w:hAnsi="Calibri" w:eastAsia="Calibri" w:cs="Calibri"/>
        </w:rPr>
        <w:t>Çok kullanıcılı ekip alanı, rol yönetimi ve bulut senkronizasyonu</w:t>
      </w:r>
    </w:p>
    <w:p>
      <w:pPr>
        <w:keepLines/>
        <w:spacing w:before="0" w:after="80" w:line="300" w:lineRule="auto"/>
        <w:numPr>
          <w:ilvl w:val="0"/>
          <w:numId w:val="10"/>
        </w:numPr>
      </w:pPr>
      <w:r>
        <w:rPr>
          <w:rFonts w:ascii="Calibri" w:hAnsi="Calibri" w:eastAsia="Calibri" w:cs="Calibri"/>
        </w:rPr>
        <w:t>Ücretli yayın erişimini aşma veya kimlik bilgisi otomasyonu</w:t>
      </w:r>
    </w:p>
    <w:p>
      <w:pPr>
        <w:keepLines/>
        <w:spacing w:before="0" w:after="80" w:line="300" w:lineRule="auto"/>
        <w:numPr>
          <w:ilvl w:val="0"/>
          <w:numId w:val="10"/>
        </w:numPr>
      </w:pPr>
      <w:r>
        <w:rPr>
          <w:rFonts w:ascii="Calibri" w:hAnsi="Calibri" w:eastAsia="Calibri" w:cs="Calibri"/>
        </w:rPr>
        <w:t>Makaleyi otonom biçimde “doğru”, “yanlış” veya “yayına uygun” ilan etme</w:t>
      </w:r>
    </w:p>
    <w:p>
      <w:pPr>
        <w:keepLines/>
        <w:spacing w:before="0" w:after="80" w:line="300" w:lineRule="auto"/>
        <w:numPr>
          <w:ilvl w:val="0"/>
          <w:numId w:val="10"/>
        </w:numPr>
      </w:pPr>
      <w:r>
        <w:rPr>
          <w:rFonts w:ascii="Calibri" w:hAnsi="Calibri" w:eastAsia="Calibri" w:cs="Calibri"/>
        </w:rPr>
        <w:t>Grafik, şekil ve denklemler için genel amaçlı görsel akıl yürütme</w:t>
      </w:r>
    </w:p>
    <w:p>
      <w:pPr>
        <w:keepLines/>
        <w:spacing w:before="0" w:after="80" w:line="300" w:lineRule="auto"/>
        <w:numPr>
          <w:ilvl w:val="0"/>
          <w:numId w:val="10"/>
        </w:numPr>
      </w:pPr>
      <w:r>
        <w:rPr>
          <w:rFonts w:ascii="Calibri" w:hAnsi="Calibri" w:eastAsia="Calibri" w:cs="Calibri"/>
        </w:rPr>
        <w:t>Kaynak PDF'leri lisans kontrolü olmadan dışa aktarma veya yeniden dağıtma</w:t>
      </w:r>
    </w:p>
    <w:p>
      <w:pPr>
        <w:keepLines/>
        <w:spacing w:before="0" w:after="80" w:line="300" w:lineRule="auto"/>
        <w:numPr>
          <w:ilvl w:val="0"/>
          <w:numId w:val="10"/>
        </w:numPr>
      </w:pPr>
      <w:r>
        <w:rPr>
          <w:rFonts w:ascii="Calibri" w:hAnsi="Calibri" w:eastAsia="Calibri" w:cs="Calibri"/>
        </w:rPr>
        <w:t>Türkçe arayüz ya da Türkçe yanıt üretimi</w:t>
      </w:r>
    </w:p>
    <w:p>
      <w:pPr>
        <w:keepLines/>
        <w:spacing w:before="0" w:after="80" w:line="300" w:lineRule="auto"/>
        <w:numPr>
          <w:ilvl w:val="0"/>
          <w:numId w:val="10"/>
        </w:numPr>
      </w:pPr>
      <w:r>
        <w:rPr>
          <w:rFonts w:ascii="Calibri" w:hAnsi="Calibri" w:eastAsia="Calibri" w:cs="Calibri"/>
        </w:rPr>
        <w:t>300'den fazla makalede aynı derinlikte koleksiyon çapında analiz garantisi</w:t>
      </w:r>
    </w:p>
    <w:p>
      <w:bookmarkStart w:id="111" w:name="heading_012"/>
      <w:pPr>
        <w:pStyle w:val="Heading2"/>
      </w:pPr>
      <w:r>
        <w:rPr>
          <w:rFonts w:ascii="Calibri" w:hAnsi="Calibri" w:eastAsia="Calibri" w:cs="Calibri"/>
        </w:rPr>
        <w:t>3.3 Gelecek sürüm adayları</w:t>
      </w:r>
      <w:bookmarkEnd w:id="111"/>
    </w:p>
    <w:p>
      <w:r>
        <w:rPr>
          <w:rFonts w:ascii="Calibri" w:hAnsi="Calibri" w:eastAsia="Calibri" w:cs="Calibri"/>
        </w:rPr>
        <w:t>Sistematik derleme desteği, Zotero entegrasyonu, BibTeX/RIS içe ve dışa aktarma, disipline özel analiz paketleri, yerel görsel modelle şekil analizi, Linux/macOS paketleri ve ekip içi şifreli paylaşım gelecekte ayrı tasarım onayı gerektirir.</w:t>
      </w:r>
    </w:p>
    <w:p>
      <w:bookmarkStart w:id="112" w:name="heading_013"/>
      <w:pPr>
        <w:pStyle w:val="Heading1"/>
      </w:pPr>
      <w:r>
        <w:rPr>
          <w:rFonts w:ascii="Calibri" w:hAnsi="Calibri" w:eastAsia="Calibri" w:cs="Calibri"/>
        </w:rPr>
        <w:t>4. Kullanıcı Profili ve Temel Senaryolar</w:t>
      </w:r>
      <w:bookmarkEnd w:id="112"/>
    </w:p>
    <w:p>
      <w:bookmarkStart w:id="113" w:name="heading_014"/>
      <w:pPr>
        <w:pStyle w:val="Heading2"/>
      </w:pPr>
      <w:r>
        <w:rPr>
          <w:rFonts w:ascii="Calibri" w:hAnsi="Calibri" w:eastAsia="Calibri" w:cs="Calibri"/>
        </w:rPr>
        <w:t>4.1 Birincil persona</w:t>
      </w:r>
      <w:bookmarkEnd w:id="113"/>
    </w:p>
    <w:p>
      <w:r>
        <w:rPr>
          <w:rFonts w:ascii="Calibri" w:hAnsi="Calibri" w:eastAsia="Calibri" w:cs="Calibri"/>
        </w:rPr>
        <w:t>Birincil kullanıcı, bilişim sistemleri, yapay zekâ veya derin öğrenme alanında doktorasını tamamlamış; yöntem ve deney ayrıntılarını eleştirel değerlendiren; çoğunlukla İngilizce yayınlarla çalışan araştırmacıdır. Kullanıcı temel bibliyografik kavramları bilir, ancak yerel model ve RAG yapılandırmasıyla uğraşmak istemez.</w:t>
      </w:r>
    </w:p>
    <w:p>
      <w:bookmarkStart w:id="114" w:name="heading_015"/>
      <w:pPr>
        <w:pStyle w:val="Heading2"/>
      </w:pPr>
      <w:r>
        <w:rPr>
          <w:rFonts w:ascii="Calibri" w:hAnsi="Calibri" w:eastAsia="Calibri" w:cs="Calibri"/>
        </w:rPr>
        <w:t>4.2 Ana kullanıcı yolculuğu</w:t>
      </w:r>
      <w:bookmarkEnd w:id="114"/>
    </w:p>
    <w:p>
      <w:pPr>
        <w:keepLines/>
        <w:spacing w:before="0" w:after="80" w:line="300" w:lineRule="auto"/>
        <w:numPr>
          <w:ilvl w:val="0"/>
          <w:numId w:val="13"/>
        </w:numPr>
      </w:pPr>
      <w:r>
        <w:rPr>
          <w:rFonts w:ascii="Calibri" w:hAnsi="Calibri" w:eastAsia="Calibri" w:cs="Calibri"/>
        </w:rPr>
        <w:t xml:space="preserve">Araştırmacı yeni bir </w:t>
      </w:r>
      <w:r>
        <w:rPr>
          <w:rFonts w:ascii="Calibri" w:hAnsi="Calibri" w:eastAsia="Calibri" w:cs="Calibri"/>
          <w:b/>
        </w:rPr>
        <w:t>Project Workspace</w:t>
      </w:r>
      <w:r>
        <w:rPr>
          <w:rFonts w:ascii="Calibri" w:hAnsi="Calibri" w:eastAsia="Calibri" w:cs="Calibri"/>
        </w:rPr>
        <w:t xml:space="preserve"> oluşturur.</w:t>
      </w:r>
    </w:p>
    <w:p>
      <w:pPr>
        <w:keepLines/>
        <w:spacing w:before="0" w:after="80" w:line="300" w:lineRule="auto"/>
        <w:numPr>
          <w:ilvl w:val="0"/>
          <w:numId w:val="13"/>
        </w:numPr>
      </w:pPr>
      <w:r>
        <w:rPr>
          <w:rFonts w:ascii="Calibri" w:hAnsi="Calibri" w:eastAsia="Calibri" w:cs="Calibri"/>
        </w:rPr>
        <w:t>Yerel PDF'leri sürükleyip bırakır veya DOI/arXiv aramasıyla aday yayınları bulur.</w:t>
      </w:r>
    </w:p>
    <w:p>
      <w:pPr>
        <w:keepLines/>
        <w:spacing w:before="0" w:after="80" w:line="300" w:lineRule="auto"/>
        <w:numPr>
          <w:ilvl w:val="0"/>
          <w:numId w:val="13"/>
        </w:numPr>
      </w:pPr>
      <w:r>
        <w:rPr>
          <w:rFonts w:ascii="Calibri" w:hAnsi="Calibri" w:eastAsia="Calibri" w:cs="Calibri"/>
        </w:rPr>
        <w:t>Sistem dosya, metadata ve sürüm ilişkisini doğrular; ayrıştırma kalitesini gösterir.</w:t>
      </w:r>
    </w:p>
    <w:p>
      <w:pPr>
        <w:keepLines/>
        <w:spacing w:before="0" w:after="80" w:line="300" w:lineRule="auto"/>
        <w:numPr>
          <w:ilvl w:val="0"/>
          <w:numId w:val="13"/>
        </w:numPr>
      </w:pPr>
      <w:r>
        <w:rPr>
          <w:rFonts w:ascii="Calibri" w:hAnsi="Calibri" w:eastAsia="Calibri" w:cs="Calibri"/>
        </w:rPr>
        <w:t xml:space="preserve">Kullanıcı bir makale seçer ve </w:t>
      </w:r>
      <w:r>
        <w:rPr>
          <w:rFonts w:ascii="Calibri" w:hAnsi="Calibri" w:eastAsia="Calibri" w:cs="Calibri"/>
          <w:b/>
        </w:rPr>
        <w:t>Deep Analysis</w:t>
      </w:r>
      <w:r>
        <w:rPr>
          <w:rFonts w:ascii="Calibri" w:hAnsi="Calibri" w:eastAsia="Calibri" w:cs="Calibri"/>
        </w:rPr>
        <w:t xml:space="preserve"> görevini başlatır.</w:t>
      </w:r>
    </w:p>
    <w:p>
      <w:pPr>
        <w:keepLines/>
        <w:spacing w:before="0" w:after="80" w:line="300" w:lineRule="auto"/>
        <w:numPr>
          <w:ilvl w:val="0"/>
          <w:numId w:val="13"/>
        </w:numPr>
      </w:pPr>
      <w:r>
        <w:rPr>
          <w:rFonts w:ascii="Calibri" w:hAnsi="Calibri" w:eastAsia="Calibri" w:cs="Calibri"/>
        </w:rPr>
        <w:t>Sistem aşamaları sırayla çalıştırır; her aşamada kontrol noktası kaydeder.</w:t>
      </w:r>
    </w:p>
    <w:p>
      <w:pPr>
        <w:keepLines/>
        <w:spacing w:before="0" w:after="80" w:line="300" w:lineRule="auto"/>
        <w:numPr>
          <w:ilvl w:val="0"/>
          <w:numId w:val="13"/>
        </w:numPr>
      </w:pPr>
      <w:r>
        <w:rPr>
          <w:rFonts w:ascii="Calibri" w:hAnsi="Calibri" w:eastAsia="Calibri" w:cs="Calibri"/>
        </w:rPr>
        <w:t>Araştırmacı analiz kartlarını inceler ve kanıtları PDF üzerinde açar.</w:t>
      </w:r>
    </w:p>
    <w:p>
      <w:pPr>
        <w:keepLines/>
        <w:spacing w:before="0" w:after="80" w:line="300" w:lineRule="auto"/>
        <w:numPr>
          <w:ilvl w:val="0"/>
          <w:numId w:val="13"/>
        </w:numPr>
      </w:pPr>
      <w:r>
        <w:rPr>
          <w:rFonts w:ascii="Calibri" w:hAnsi="Calibri" w:eastAsia="Calibri" w:cs="Calibri"/>
          <w:b/>
        </w:rPr>
        <w:t>Evidence Chat</w:t>
      </w:r>
      <w:r>
        <w:rPr>
          <w:rFonts w:ascii="Calibri" w:hAnsi="Calibri" w:eastAsia="Calibri" w:cs="Calibri"/>
        </w:rPr>
        <w:t xml:space="preserve"> içinde makale veya seçili koleksiyon hakkında İngilizce sorular sorar.</w:t>
      </w:r>
    </w:p>
    <w:p>
      <w:pPr>
        <w:keepLines/>
        <w:spacing w:before="0" w:after="80" w:line="300" w:lineRule="auto"/>
        <w:numPr>
          <w:ilvl w:val="0"/>
          <w:numId w:val="13"/>
        </w:numPr>
      </w:pPr>
      <w:r>
        <w:rPr>
          <w:rFonts w:ascii="Calibri" w:hAnsi="Calibri" w:eastAsia="Calibri" w:cs="Calibri"/>
        </w:rPr>
        <w:t>Yanıtı Markdown/JSON olarak dışa aktarır; kaynak PDF'ler varsayılan olarak pakete eklenmez.</w:t>
      </w:r>
    </w:p>
    <w:p>
      <w:bookmarkStart w:id="115" w:name="heading_016"/>
      <w:pPr>
        <w:pStyle w:val="Heading2"/>
      </w:pPr>
      <w:r>
        <w:rPr>
          <w:rFonts w:ascii="Calibri" w:hAnsi="Calibri" w:eastAsia="Calibri" w:cs="Calibri"/>
        </w:rPr>
        <w:t>4.3 Öncelikli kullanım senaryoları</w:t>
      </w:r>
      <w:bookmarkEnd w:id="115"/>
    </w:p>
    <w:p>
      <w:pPr>
        <w:keepLines/>
        <w:spacing w:before="0" w:after="80" w:line="300" w:lineRule="auto"/>
        <w:numPr>
          <w:ilvl w:val="0"/>
          <w:numId w:val="10"/>
        </w:numPr>
      </w:pPr>
      <w:r>
        <w:rPr>
          <w:rFonts w:ascii="Calibri" w:hAnsi="Calibri" w:eastAsia="Calibri" w:cs="Calibri"/>
        </w:rPr>
        <w:t>Bir modelin gerçek özgün katkısını yazar iddiasından ayırmak</w:t>
      </w:r>
    </w:p>
    <w:p>
      <w:pPr>
        <w:keepLines/>
        <w:spacing w:before="0" w:after="80" w:line="300" w:lineRule="auto"/>
        <w:numPr>
          <w:ilvl w:val="0"/>
          <w:numId w:val="10"/>
        </w:numPr>
      </w:pPr>
      <w:r>
        <w:rPr>
          <w:rFonts w:ascii="Calibri" w:hAnsi="Calibri" w:eastAsia="Calibri" w:cs="Calibri"/>
        </w:rPr>
        <w:t>Veri seti, veri bölme, ön işleme ve sızıntı risklerini çıkarmak</w:t>
      </w:r>
    </w:p>
    <w:p>
      <w:pPr>
        <w:keepLines/>
        <w:spacing w:before="0" w:after="80" w:line="300" w:lineRule="auto"/>
        <w:numPr>
          <w:ilvl w:val="0"/>
          <w:numId w:val="10"/>
        </w:numPr>
      </w:pPr>
      <w:r>
        <w:rPr>
          <w:rFonts w:ascii="Calibri" w:hAnsi="Calibri" w:eastAsia="Calibri" w:cs="Calibri"/>
        </w:rPr>
        <w:t>Karşılaştırmalı modellerin adil biçimde ayarlanıp ayarlanmadığını incelemek</w:t>
      </w:r>
    </w:p>
    <w:p>
      <w:pPr>
        <w:keepLines/>
        <w:spacing w:before="0" w:after="80" w:line="300" w:lineRule="auto"/>
        <w:numPr>
          <w:ilvl w:val="0"/>
          <w:numId w:val="10"/>
        </w:numPr>
      </w:pPr>
      <w:r>
        <w:rPr>
          <w:rFonts w:ascii="Calibri" w:hAnsi="Calibri" w:eastAsia="Calibri" w:cs="Calibri"/>
        </w:rPr>
        <w:t>Sonuç tablolarındaki en iyi değerleri bağlam ve metrik yönüyle doğrulamak</w:t>
      </w:r>
    </w:p>
    <w:p>
      <w:pPr>
        <w:keepLines/>
        <w:spacing w:before="0" w:after="80" w:line="300" w:lineRule="auto"/>
        <w:numPr>
          <w:ilvl w:val="0"/>
          <w:numId w:val="10"/>
        </w:numPr>
      </w:pPr>
      <w:r>
        <w:rPr>
          <w:rFonts w:ascii="Calibri" w:hAnsi="Calibri" w:eastAsia="Calibri" w:cs="Calibri"/>
        </w:rPr>
        <w:t>Ablation çalışmasının hangi bileşenleri desteklediğini görmek</w:t>
      </w:r>
    </w:p>
    <w:p>
      <w:pPr>
        <w:keepLines/>
        <w:spacing w:before="0" w:after="80" w:line="300" w:lineRule="auto"/>
        <w:numPr>
          <w:ilvl w:val="0"/>
          <w:numId w:val="10"/>
        </w:numPr>
      </w:pPr>
      <w:r>
        <w:rPr>
          <w:rFonts w:ascii="Calibri" w:hAnsi="Calibri" w:eastAsia="Calibri" w:cs="Calibri"/>
        </w:rPr>
        <w:t>Donanım, eğitim süresi, hiperparametre ve kod/veri erişimini kontrol etmek</w:t>
      </w:r>
    </w:p>
    <w:p>
      <w:pPr>
        <w:keepLines/>
        <w:spacing w:before="0" w:after="80" w:line="300" w:lineRule="auto"/>
        <w:numPr>
          <w:ilvl w:val="0"/>
          <w:numId w:val="10"/>
        </w:numPr>
      </w:pPr>
      <w:r>
        <w:rPr>
          <w:rFonts w:ascii="Calibri" w:hAnsi="Calibri" w:eastAsia="Calibri" w:cs="Calibri"/>
        </w:rPr>
        <w:t>İki veya daha fazla makalenin yöntem ve kanıtlarını karşılaştırmak</w:t>
      </w:r>
    </w:p>
    <w:p>
      <w:pPr>
        <w:keepLines/>
        <w:spacing w:before="0" w:after="80" w:line="300" w:lineRule="auto"/>
        <w:numPr>
          <w:ilvl w:val="0"/>
          <w:numId w:val="10"/>
        </w:numPr>
      </w:pPr>
      <w:r>
        <w:rPr>
          <w:rFonts w:ascii="Calibri" w:hAnsi="Calibri" w:eastAsia="Calibri" w:cs="Calibri"/>
        </w:rPr>
        <w:t>Makalede raporlanmayan ayrıntıları açık biçimde listelemek</w:t>
      </w:r>
    </w:p>
    <w:p>
      <w:bookmarkStart w:id="116" w:name="heading_017"/>
      <w:pPr>
        <w:pStyle w:val="Heading1"/>
      </w:pPr>
      <w:r>
        <w:rPr>
          <w:rFonts w:ascii="Calibri" w:hAnsi="Calibri" w:eastAsia="Calibri" w:cs="Calibri"/>
        </w:rPr>
        <w:t>5. İşlevsel Gereksinimler</w:t>
      </w:r>
      <w:bookmarkEnd w:id="116"/>
    </w:p>
    <w:tbl>
      <w:tblPr>
        <w:tblStyle w:val="TableGrid"/>
        <w:tblW w:type="dxa" w:w="9360"/>
        <w:jc w:val="left"/>
        <w:tblLayout w:type="fixed"/>
        <w:tblLook w:firstColumn="1" w:firstRow="1" w:lastColumn="0" w:lastRow="0" w:noHBand="0" w:noVBand="1" w:val="04A0"/>
        <w:tblInd w:w="120" w:type="dxa"/>
      </w:tblPr>
      <w:tblGrid>
        <w:gridCol w:w="900"/>
        <w:gridCol w:w="3900"/>
        <w:gridCol w:w="900"/>
        <w:gridCol w:w="3660"/>
      </w:tblGrid>
      <w:tr>
        <w:trPr>
          <w:cantSplit/>
          <w:tblHeader w:val="true"/>
        </w:trPr>
        <w:tc>
          <w:tcPr>
            <w:tcW w:type="dxa" w:w="9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Kimlik</w:t>
            </w:r>
          </w:p>
        </w:tc>
        <w:tc>
          <w:tcPr>
            <w:tcW w:type="dxa" w:w="39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Gereksinim</w:t>
            </w:r>
          </w:p>
        </w:tc>
        <w:tc>
          <w:tcPr>
            <w:tcW w:type="dxa" w:w="9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Öncelik</w:t>
            </w:r>
          </w:p>
        </w:tc>
        <w:tc>
          <w:tcPr>
            <w:tcW w:type="dxa" w:w="366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Kabul özeti</w:t>
            </w:r>
          </w:p>
        </w:tc>
      </w:tr>
      <w:tr>
        <w:trPr>
          <w:cantSplit/>
        </w:trPr>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FR-001</w:t>
            </w:r>
          </w:p>
        </w:tc>
        <w:tc>
          <w:tcPr>
            <w:tcW w:type="dxa" w:w="3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Kullanıcı yerel proje alanı oluşturabilmelidir.</w:t>
            </w:r>
          </w:p>
        </w:tc>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Must</w:t>
            </w:r>
          </w:p>
        </w:tc>
        <w:tc>
          <w:tcPr>
            <w:tcW w:type="dxa" w:w="3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Proje adı, açıklama, çevrim içi keşif tercihi ve yerel klasör oluşturulur.</w:t>
            </w:r>
          </w:p>
        </w:tc>
      </w:tr>
      <w:tr>
        <w:trPr>
          <w:cantSplit/>
        </w:trPr>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FR-002</w:t>
            </w:r>
          </w:p>
        </w:tc>
        <w:tc>
          <w:tcPr>
            <w:tcW w:type="dxa" w:w="3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PDF dosyaları toplu veya tekil içe aktarılabilmelidir.</w:t>
            </w:r>
          </w:p>
        </w:tc>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Must</w:t>
            </w:r>
          </w:p>
        </w:tc>
        <w:tc>
          <w:tcPr>
            <w:tcW w:type="dxa" w:w="3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Dosya türü, boyutu ve karma değeri doğrulanır; yürütülebilir içerik çalıştırılmaz.</w:t>
            </w:r>
          </w:p>
        </w:tc>
      </w:tr>
      <w:tr>
        <w:trPr>
          <w:cantSplit/>
        </w:trPr>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FR-003</w:t>
            </w:r>
          </w:p>
        </w:tc>
        <w:tc>
          <w:tcPr>
            <w:tcW w:type="dxa" w:w="3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Yinelenen dosya ve bibliyografik kayıtlar tespit edilmelidir.</w:t>
            </w:r>
          </w:p>
        </w:tc>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Must</w:t>
            </w:r>
          </w:p>
        </w:tc>
        <w:tc>
          <w:tcPr>
            <w:tcW w:type="dxa" w:w="3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Dosya karması, DOI, arXiv ID ve normalize başlık-yazar eşlemesi kullanılır.</w:t>
            </w:r>
          </w:p>
        </w:tc>
      </w:tr>
      <w:tr>
        <w:trPr>
          <w:cantSplit/>
        </w:trPr>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FR-004</w:t>
            </w:r>
          </w:p>
        </w:tc>
        <w:tc>
          <w:tcPr>
            <w:tcW w:type="dxa" w:w="3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Metin, sayfa ve bölüm ilişkisi korunarak çıkarılmalıdır.</w:t>
            </w:r>
          </w:p>
        </w:tc>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Must</w:t>
            </w:r>
          </w:p>
        </w:tc>
        <w:tc>
          <w:tcPr>
            <w:tcW w:type="dxa" w:w="3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Her kanıt parçası özgün dosya, sayfa ve karakter/kutu konumuna döner.</w:t>
            </w:r>
          </w:p>
        </w:tc>
      </w:tr>
      <w:tr>
        <w:trPr>
          <w:cantSplit/>
        </w:trPr>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FR-005</w:t>
            </w:r>
          </w:p>
        </w:tc>
        <w:tc>
          <w:tcPr>
            <w:tcW w:type="dxa" w:w="3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Metin katmanı yetersizse OCR önerilmelidir.</w:t>
            </w:r>
          </w:p>
        </w:tc>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Must</w:t>
            </w:r>
          </w:p>
        </w:tc>
        <w:tc>
          <w:tcPr>
            <w:tcW w:type="dxa" w:w="3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OCR otomatik olarak sessizce çalışmaz; maliyet ve kalite durumu gösterilir.</w:t>
            </w:r>
          </w:p>
        </w:tc>
      </w:tr>
      <w:tr>
        <w:trPr>
          <w:cantSplit/>
        </w:trPr>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FR-006</w:t>
            </w:r>
          </w:p>
        </w:tc>
        <w:tc>
          <w:tcPr>
            <w:tcW w:type="dxa" w:w="3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DOI, arXiv ID, başlık, yazar ve anahtar kelimeyle yayın aranabilmelidir.</w:t>
            </w:r>
          </w:p>
        </w:tc>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Must</w:t>
            </w:r>
          </w:p>
        </w:tc>
        <w:tc>
          <w:tcPr>
            <w:tcW w:type="dxa" w:w="3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Harici istek öncesi hedef servis ve gönderilen alanlar görünürdür.</w:t>
            </w:r>
          </w:p>
        </w:tc>
      </w:tr>
      <w:tr>
        <w:trPr>
          <w:cantSplit/>
        </w:trPr>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FR-007</w:t>
            </w:r>
          </w:p>
        </w:tc>
        <w:tc>
          <w:tcPr>
            <w:tcW w:type="dxa" w:w="3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Harici sonuçlar yerel koleksiyona alınmadan önce önizlenmelidir.</w:t>
            </w:r>
          </w:p>
        </w:tc>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Must</w:t>
            </w:r>
          </w:p>
        </w:tc>
        <w:tc>
          <w:tcPr>
            <w:tcW w:type="dxa" w:w="3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Sürüm, lisans, OA konumu ve metadata uyuşmazlıkları gösterilir.</w:t>
            </w:r>
          </w:p>
        </w:tc>
      </w:tr>
      <w:tr>
        <w:trPr>
          <w:cantSplit/>
        </w:trPr>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FR-008</w:t>
            </w:r>
          </w:p>
        </w:tc>
        <w:tc>
          <w:tcPr>
            <w:tcW w:type="dxa" w:w="3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Tam metin indirme açık kullanıcı onayı gerektirmelidir.</w:t>
            </w:r>
          </w:p>
        </w:tc>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Must</w:t>
            </w:r>
          </w:p>
        </w:tc>
        <w:tc>
          <w:tcPr>
            <w:tcW w:type="dxa" w:w="3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Hedef URL, sürüm ve bildirilen lisans kaydedilir.</w:t>
            </w:r>
          </w:p>
        </w:tc>
      </w:tr>
      <w:tr>
        <w:trPr>
          <w:cantSplit/>
        </w:trPr>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FR-009</w:t>
            </w:r>
          </w:p>
        </w:tc>
        <w:tc>
          <w:tcPr>
            <w:tcW w:type="dxa" w:w="3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Belge bölüm duyarlı biçimde parçalanmalı ve hibrit indekslenmelidir.</w:t>
            </w:r>
          </w:p>
        </w:tc>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Must</w:t>
            </w:r>
          </w:p>
        </w:tc>
        <w:tc>
          <w:tcPr>
            <w:tcW w:type="dxa" w:w="3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FTS chunk'ları ve embedding span'ları aynı kaynak offset/kanıt modeline geri bağlanır.</w:t>
            </w:r>
          </w:p>
        </w:tc>
      </w:tr>
      <w:tr>
        <w:trPr>
          <w:cantSplit/>
        </w:trPr>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FR-010</w:t>
            </w:r>
          </w:p>
        </w:tc>
        <w:tc>
          <w:tcPr>
            <w:tcW w:type="dxa" w:w="3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Kullanıcı tek makale için derin analiz başlatabilmelidir.</w:t>
            </w:r>
          </w:p>
        </w:tc>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Must</w:t>
            </w:r>
          </w:p>
        </w:tc>
        <w:tc>
          <w:tcPr>
            <w:tcW w:type="dxa" w:w="3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Görev kuyruklanır, ilerleme gösterilir ve yeniden başlatılabilir.</w:t>
            </w:r>
          </w:p>
        </w:tc>
      </w:tr>
      <w:tr>
        <w:trPr>
          <w:cantSplit/>
        </w:trPr>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FR-011</w:t>
            </w:r>
          </w:p>
        </w:tc>
        <w:tc>
          <w:tcPr>
            <w:tcW w:type="dxa" w:w="3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Derin analiz yapılandırılmış alanlar üretmelidir.</w:t>
            </w:r>
          </w:p>
        </w:tc>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Must</w:t>
            </w:r>
          </w:p>
        </w:tc>
        <w:tc>
          <w:tcPr>
            <w:tcW w:type="dxa" w:w="3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Araştırma problemi, katkı, yöntem, veri, deney, sonuç, ablation, sınırlılık ve yeniden üretilebilirlik alanları oluşturulur.</w:t>
            </w:r>
          </w:p>
        </w:tc>
      </w:tr>
      <w:tr>
        <w:trPr>
          <w:cantSplit/>
        </w:trPr>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FR-012</w:t>
            </w:r>
          </w:p>
        </w:tc>
        <w:tc>
          <w:tcPr>
            <w:tcW w:type="dxa" w:w="3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Her önemli analiz ifadesi kanıta bağlanmalıdır.</w:t>
            </w:r>
          </w:p>
        </w:tc>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Must</w:t>
            </w:r>
          </w:p>
        </w:tc>
        <w:tc>
          <w:tcPr>
            <w:tcW w:type="dxa" w:w="3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Negatif arama protokolü bilgi yokluğunu destekliyorsa “Not reported”; aksi durumda iddia factual çıktıdan çıkarılıp “Unsupported inference” denetim alanına alınır.</w:t>
            </w:r>
          </w:p>
        </w:tc>
      </w:tr>
      <w:tr>
        <w:trPr>
          <w:cantSplit/>
        </w:trPr>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FR-013</w:t>
            </w:r>
          </w:p>
        </w:tc>
        <w:tc>
          <w:tcPr>
            <w:tcW w:type="dxa" w:w="3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Kullanıcı tek makale veya seçili makale kümesiyle sohbet edebilmelidir.</w:t>
            </w:r>
          </w:p>
        </w:tc>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Must</w:t>
            </w:r>
          </w:p>
        </w:tc>
        <w:tc>
          <w:tcPr>
            <w:tcW w:type="dxa" w:w="3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Kaynak kapsamı her mesajda görünür ve değiştirilebilir.</w:t>
            </w:r>
          </w:p>
        </w:tc>
      </w:tr>
      <w:tr>
        <w:trPr>
          <w:cantSplit/>
        </w:trPr>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FR-014</w:t>
            </w:r>
          </w:p>
        </w:tc>
        <w:tc>
          <w:tcPr>
            <w:tcW w:type="dxa" w:w="3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Yanıtlar akış halinde üretilebilmeli ve iptal edilebilmelidir.</w:t>
            </w:r>
          </w:p>
        </w:tc>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Should</w:t>
            </w:r>
          </w:p>
        </w:tc>
        <w:tc>
          <w:tcPr>
            <w:tcW w:type="dxa" w:w="3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İptal sonrası kısmi metin taslak olarak işaretlenir, nihai analiz sayılmaz.</w:t>
            </w:r>
          </w:p>
        </w:tc>
      </w:tr>
      <w:tr>
        <w:trPr>
          <w:cantSplit/>
        </w:trPr>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FR-015</w:t>
            </w:r>
          </w:p>
        </w:tc>
        <w:tc>
          <w:tcPr>
            <w:tcW w:type="dxa" w:w="3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Atıf, PDF'deki konuma tek tıklamayla gitmelidir.</w:t>
            </w:r>
          </w:p>
        </w:tc>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Must</w:t>
            </w:r>
          </w:p>
        </w:tc>
        <w:tc>
          <w:tcPr>
            <w:tcW w:type="dxa" w:w="3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Dosya, sayfa, bölüm ve kanıt metni açılır.</w:t>
            </w:r>
          </w:p>
        </w:tc>
      </w:tr>
      <w:tr>
        <w:trPr>
          <w:cantSplit/>
        </w:trPr>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FR-016</w:t>
            </w:r>
          </w:p>
        </w:tc>
        <w:tc>
          <w:tcPr>
            <w:tcW w:type="dxa" w:w="3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Ön baskı ve yayın sürümleri ayrı tutulmalıdır.</w:t>
            </w:r>
          </w:p>
        </w:tc>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Must</w:t>
            </w:r>
          </w:p>
        </w:tc>
        <w:tc>
          <w:tcPr>
            <w:tcW w:type="dxa" w:w="3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İlişki gösterilir; analizler sürümler arasında sessizce birleştirilmez.</w:t>
            </w:r>
          </w:p>
        </w:tc>
      </w:tr>
      <w:tr>
        <w:trPr>
          <w:cantSplit/>
        </w:trPr>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FR-017</w:t>
            </w:r>
          </w:p>
        </w:tc>
        <w:tc>
          <w:tcPr>
            <w:tcW w:type="dxa" w:w="3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Görevler duraklatılabilmeli, iptal edilebilmeli ve sürdürülebilmelidir.</w:t>
            </w:r>
          </w:p>
        </w:tc>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Must</w:t>
            </w:r>
          </w:p>
        </w:tc>
        <w:tc>
          <w:tcPr>
            <w:tcW w:type="dxa" w:w="3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Her aşama atomik kontrol noktası üretir.</w:t>
            </w:r>
          </w:p>
        </w:tc>
      </w:tr>
      <w:tr>
        <w:trPr>
          <w:cantSplit/>
        </w:trPr>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FR-018</w:t>
            </w:r>
          </w:p>
        </w:tc>
        <w:tc>
          <w:tcPr>
            <w:tcW w:type="dxa" w:w="3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Kullanıcı Markdown ve JSON dışa aktarabilmelidir.</w:t>
            </w:r>
          </w:p>
        </w:tc>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Must</w:t>
            </w:r>
          </w:p>
        </w:tc>
        <w:tc>
          <w:tcPr>
            <w:tcW w:type="dxa" w:w="3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Dışa aktarım kaynak kimlikleri, sürüm ve kanıt bağlarını içerir.</w:t>
            </w:r>
          </w:p>
        </w:tc>
      </w:tr>
      <w:tr>
        <w:trPr>
          <w:cantSplit/>
        </w:trPr>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FR-019</w:t>
            </w:r>
          </w:p>
        </w:tc>
        <w:tc>
          <w:tcPr>
            <w:tcW w:type="dxa" w:w="3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Yerel gizlilik ve dış bağlantı denetim kaydı görüntülenebilmelidir.</w:t>
            </w:r>
          </w:p>
        </w:tc>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Should</w:t>
            </w:r>
          </w:p>
        </w:tc>
        <w:tc>
          <w:tcPr>
            <w:tcW w:type="dxa" w:w="3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Gizli değerler maskelenir; gönderilen alan türleri kaydedilir.</w:t>
            </w:r>
          </w:p>
        </w:tc>
      </w:tr>
      <w:tr>
        <w:trPr>
          <w:cantSplit/>
        </w:trPr>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FR-020</w:t>
            </w:r>
          </w:p>
        </w:tc>
        <w:tc>
          <w:tcPr>
            <w:tcW w:type="dxa" w:w="3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Uygulama yerel tanılama paketi üretebilmelidir.</w:t>
            </w:r>
          </w:p>
        </w:tc>
        <w:tc>
          <w:tcPr>
            <w:tcW w:type="dxa" w:w="9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Should</w:t>
            </w:r>
          </w:p>
        </w:tc>
        <w:tc>
          <w:tcPr>
            <w:tcW w:type="dxa" w:w="3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Model adı/lisansı, sürümler, RAM kullanımı ve hatalar; belge metni varsayılan olarak hariç.</w:t>
            </w:r>
          </w:p>
        </w:tc>
      </w:tr>
    </w:tbl>
    <w:p>
      <w:pPr>
        <w:spacing w:before="0" w:after="20"/>
      </w:pPr>
    </w:p>
    <w:p>
      <w:bookmarkStart w:id="117" w:name="heading_018"/>
      <w:pPr>
        <w:pStyle w:val="Heading1"/>
      </w:pPr>
      <w:r>
        <w:rPr>
          <w:rFonts w:ascii="Calibri" w:hAnsi="Calibri" w:eastAsia="Calibri" w:cs="Calibri"/>
        </w:rPr>
        <w:t>6. İşlevsel Olmayan Gereksinimler</w:t>
      </w:r>
      <w:bookmarkEnd w:id="117"/>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Kimlik</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Nitelik</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Gereksinim / hedef</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NFR-001</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Gizlilik</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Yerel PDF metni, not, sohbet, gömme ve analiz harici akademik servislere gönderilemez.</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NFR-002</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Ağ sınırı</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Yerel API yalnızca loopback arayüzüne bağlanır; varsayılan olarak dış ağdan erişilemez.</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NFR-003</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Bellek</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Referans 16 GB sistemde tipik derin analiz sırasında toplam uygulama tepe kullanımı 12 GB altında hedeflenir.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NFR-004</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Eşzamanlılık</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Aynı anda en fazla bir LLM veya OCR ağırlıklı görev çalışır.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NFR-005</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Dayanıklılık</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Uygulama kapanması tamamlanmış kontrol noktalarını bozmaz; kuyruk yeniden yüklenir.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NFR-006</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İzlenebilirlik</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Analiz sonucu; model profili, istem/şema sürümü, belge karması ve kanıt kimlikleriyle yeniden izlenebilir.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NFR-007</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Doğruluk</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Önemli iddialarda kaynak kapsama hedefi %100, doğru atıf hedefi en az %95'tir.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NFR-008</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Uydurma toleransı</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Uzman altın kümede kritik uydurma kabul edilmez; desteklenmeyen önemli iddia hedefi en fazla %2'dir.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NFR-009</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Geri kazanım</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Şema doğrulama hatası bir kontrollü onarım ve bir yeniden denemeden sonra kısmi sonuçla sonlanır.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NFR-010</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Kullanılabilirlik</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Kullanıcı model parametrelerini bilmeden varsayılan güvenli profille çalışabilmelidir.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NFR-011</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Erişilebilirlik</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Klavye kullanımı, görünür odak, anlamlı etiketler ve yalnız renge dayanmayan durum gösterimleri sağlanır.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NFR-012</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Taşınabilirlik</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İlk paket Windows x64 içindir; veri biçimi işletim sisteminden bağımsız tutulur.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NFR-013</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Günlükleme</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Günlükler API anahtarı, e-posta, tam sorgu URL'si ve belge metnini maskelemelidir.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NFR-014</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Bakım</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Model, ayrıştırıcı ve indeks adaptörleri sözleşme testlerini geçerek değiştirilebilir.</w:t>
            </w:r>
          </w:p>
        </w:tc>
      </w:tr>
    </w:tbl>
    <w:p>
      <w:pPr>
        <w:spacing w:before="0" w:after="20"/>
      </w:pPr>
    </w:p>
    <w:p>
      <w:bookmarkStart w:id="118" w:name="heading_019"/>
      <w:pPr>
        <w:pStyle w:val="Heading1"/>
        <w:pageBreakBefore/>
      </w:pPr>
      <w:r>
        <w:rPr>
          <w:rFonts w:ascii="Calibri" w:hAnsi="Calibri" w:eastAsia="Calibri" w:cs="Calibri"/>
        </w:rPr>
        <w:t>7. Sistem Bağlamı ve Üst Düzey Mimari</w:t>
      </w:r>
      <w:bookmarkEnd w:id="118"/>
    </w:p>
    <w:p>
      <w:pPr>
        <w:keepNext/>
        <w:spacing w:before="120" w:after="40"/>
        <w:jc w:val="center"/>
      </w:pPr>
      <w:r>
        <w:drawing>
          <wp:inline xmlns:a="http://schemas.openxmlformats.org/drawingml/2006/main" xmlns:pic="http://schemas.openxmlformats.org/drawingml/2006/picture">
            <wp:extent cx="5715000" cy="3333750"/>
            <wp:docPr id="1" name="Picture 1" title="Sistem bağlamı ve gizlilik sınırları" descr="Yerel belgeler, üç ayrı dış trafik kapısı ve yerel uygulama katmanlarını gösteren mimari şema."/>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715000" cy="3333750"/>
                    </a:xfrm>
                    <a:prstGeom prst="rect"/>
                  </pic:spPr>
                </pic:pic>
              </a:graphicData>
            </a:graphic>
          </wp:inline>
        </w:drawing>
      </w:r>
    </w:p>
    <w:p>
      <w:pPr>
        <w:pStyle w:val="Caption"/>
        <w:jc w:val="center"/>
      </w:pPr>
      <w:r>
        <w:t>Şekil 1. Sistem bağlamı ve gizlilik sınırları</w:t>
      </w:r>
    </w:p>
    <w:p>
      <w:r>
        <w:rPr>
          <w:rFonts w:ascii="Calibri" w:hAnsi="Calibri" w:eastAsia="Calibri" w:cs="Calibri"/>
        </w:rPr>
        <w:t>Mimari bir yerel güven alanı ve üç ayrı harici trafik kanalına ayrılır:</w:t>
      </w:r>
    </w:p>
    <w:p>
      <w:pPr>
        <w:keepLines/>
        <w:spacing w:before="0" w:after="80" w:line="300" w:lineRule="auto"/>
        <w:numPr>
          <w:ilvl w:val="0"/>
          <w:numId w:val="10"/>
        </w:numPr>
      </w:pPr>
      <w:r>
        <w:rPr>
          <w:rFonts w:ascii="Calibri" w:hAnsi="Calibri" w:eastAsia="Calibri" w:cs="Calibri"/>
          <w:b/>
        </w:rPr>
        <w:t>Yerel güven alanı:</w:t>
      </w:r>
      <w:r>
        <w:rPr>
          <w:rFonts w:ascii="Calibri" w:hAnsi="Calibri" w:eastAsia="Calibri" w:cs="Calibri"/>
        </w:rPr>
        <w:t xml:space="preserve"> Arayüz, uygulama çekirdeği, dosyalar, metadata, indeksler, model, sohbet ve analizler.</w:t>
      </w:r>
    </w:p>
    <w:p>
      <w:pPr>
        <w:keepLines/>
        <w:spacing w:before="0" w:after="80" w:line="300" w:lineRule="auto"/>
        <w:numPr>
          <w:ilvl w:val="0"/>
          <w:numId w:val="10"/>
        </w:numPr>
      </w:pPr>
      <w:r>
        <w:rPr>
          <w:rFonts w:ascii="Calibri" w:hAnsi="Calibri" w:eastAsia="Calibri" w:cs="Calibri"/>
          <w:b/>
        </w:rPr>
        <w:t>Harici keşif kanalı:</w:t>
      </w:r>
      <w:r>
        <w:rPr>
          <w:rFonts w:ascii="Calibri" w:hAnsi="Calibri" w:eastAsia="Calibri" w:cs="Calibri"/>
        </w:rPr>
        <w:t xml:space="preserve"> Kullanıcının açıkça etkinleştirdiği bibliyografik arama ve metadata servisleri.</w:t>
      </w:r>
    </w:p>
    <w:p>
      <w:pPr>
        <w:keepLines/>
        <w:spacing w:before="0" w:after="80" w:line="300" w:lineRule="auto"/>
        <w:numPr>
          <w:ilvl w:val="0"/>
          <w:numId w:val="10"/>
        </w:numPr>
      </w:pPr>
      <w:r>
        <w:rPr>
          <w:rFonts w:ascii="Calibri" w:hAnsi="Calibri" w:eastAsia="Calibri" w:cs="Calibri"/>
          <w:b/>
        </w:rPr>
        <w:t>Harici edinme kanalı:</w:t>
      </w:r>
      <w:r>
        <w:rPr>
          <w:rFonts w:ascii="Calibri" w:hAnsi="Calibri" w:eastAsia="Calibri" w:cs="Calibri"/>
        </w:rPr>
        <w:t xml:space="preserve"> Kullanıcının tek işlem için onayladığı OA PDF hostu ve sıkı URL/IP/redirect doğrulaması.</w:t>
      </w:r>
    </w:p>
    <w:p>
      <w:pPr>
        <w:keepLines/>
        <w:spacing w:before="0" w:after="80" w:line="300" w:lineRule="auto"/>
        <w:numPr>
          <w:ilvl w:val="0"/>
          <w:numId w:val="10"/>
        </w:numPr>
      </w:pPr>
      <w:r>
        <w:rPr>
          <w:rFonts w:ascii="Calibri" w:hAnsi="Calibri" w:eastAsia="Calibri" w:cs="Calibri"/>
          <w:b/>
        </w:rPr>
        <w:t>Artifact/update kanalı:</w:t>
      </w:r>
      <w:r>
        <w:rPr>
          <w:rFonts w:ascii="Calibri" w:hAnsi="Calibri" w:eastAsia="Calibri" w:cs="Calibri"/>
        </w:rPr>
        <w:t xml:space="preserve"> Checksum ve lisans manifestiyle doğrulanan model/runtime/uygulama artifact'ları.</w:t>
      </w:r>
    </w:p>
    <w:p>
      <w:r>
        <w:rPr>
          <w:rFonts w:ascii="Calibri" w:hAnsi="Calibri" w:eastAsia="Calibri" w:cs="Calibri"/>
        </w:rPr>
        <w:t xml:space="preserve">Harici servis hiçbir zaman yerel kanıt deposuna doğrudan erişemez. Bibliyografik istekler </w:t>
      </w:r>
      <w:r>
        <w:rPr>
          <w:rFonts w:ascii="Calibri" w:hAnsi="Calibri" w:eastAsia="Calibri" w:cs="Calibri"/>
          <w:b/>
        </w:rPr>
        <w:t>Discovery Gateway</w:t>
      </w:r>
      <w:r>
        <w:rPr>
          <w:rFonts w:ascii="Calibri" w:hAnsi="Calibri" w:eastAsia="Calibri" w:cs="Calibri"/>
        </w:rPr>
        <w:t xml:space="preserve">, kullanıcı onaylı açık tam metin </w:t>
      </w:r>
      <w:r>
        <w:rPr>
          <w:rFonts w:ascii="Calibri" w:hAnsi="Calibri" w:eastAsia="Calibri" w:cs="Calibri"/>
          <w:b/>
        </w:rPr>
        <w:t>Acquisition Gateway</w:t>
      </w:r>
      <w:r>
        <w:rPr>
          <w:rFonts w:ascii="Calibri" w:hAnsi="Calibri" w:eastAsia="Calibri" w:cs="Calibri"/>
        </w:rPr>
        <w:t xml:space="preserve">, uygulama/model artifact işlemleri ise </w:t>
      </w:r>
      <w:r>
        <w:rPr>
          <w:rFonts w:ascii="Calibri" w:hAnsi="Calibri" w:eastAsia="Calibri" w:cs="Calibri"/>
          <w:b/>
        </w:rPr>
        <w:t>Artifact &amp; Update Gateway</w:t>
      </w:r>
      <w:r>
        <w:rPr>
          <w:rFonts w:ascii="Calibri" w:hAnsi="Calibri" w:eastAsia="Calibri" w:cs="Calibri"/>
        </w:rPr>
        <w:t xml:space="preserve"> üzerinden gönderilir. Üç kapı farklı allowlist, kullanıcı onayı, boyut/checksum ve denetim politikalarına sahiptir; hiçbiri yerel belge metnini dışarı gönderemez.</w:t>
      </w:r>
    </w:p>
    <w:p>
      <w:bookmarkStart w:id="119" w:name="heading_020"/>
      <w:pPr>
        <w:pStyle w:val="Heading2"/>
      </w:pPr>
      <w:r>
        <w:rPr>
          <w:rFonts w:ascii="Calibri" w:hAnsi="Calibri" w:eastAsia="Calibri" w:cs="Calibri"/>
        </w:rPr>
        <w:t>7.1 Katmanlar</w:t>
      </w:r>
      <w:bookmarkEnd w:id="119"/>
    </w:p>
    <w:p>
      <w:pPr>
        <w:keepLines/>
        <w:spacing w:before="0" w:after="80" w:line="300" w:lineRule="auto"/>
        <w:numPr>
          <w:ilvl w:val="0"/>
          <w:numId w:val="14"/>
        </w:numPr>
      </w:pPr>
      <w:r>
        <w:rPr>
          <w:rFonts w:ascii="Calibri" w:hAnsi="Calibri" w:eastAsia="Calibri" w:cs="Calibri"/>
          <w:b/>
        </w:rPr>
        <w:t>Araştırmacı arayüzü:</w:t>
      </w:r>
      <w:r>
        <w:rPr>
          <w:rFonts w:ascii="Calibri" w:hAnsi="Calibri" w:eastAsia="Calibri" w:cs="Calibri"/>
        </w:rPr>
        <w:t xml:space="preserve"> Project Workspace, Paper Reader, Analysis View, Evidence Chat, Jobs ve Settings.</w:t>
      </w:r>
    </w:p>
    <w:p>
      <w:pPr>
        <w:keepLines/>
        <w:spacing w:before="0" w:after="80" w:line="300" w:lineRule="auto"/>
        <w:numPr>
          <w:ilvl w:val="0"/>
          <w:numId w:val="14"/>
        </w:numPr>
      </w:pPr>
      <w:r>
        <w:rPr>
          <w:rFonts w:ascii="Calibri" w:hAnsi="Calibri" w:eastAsia="Calibri" w:cs="Calibri"/>
          <w:b/>
        </w:rPr>
        <w:t>Uygulama çekirdeği:</w:t>
      </w:r>
      <w:r>
        <w:rPr>
          <w:rFonts w:ascii="Calibri" w:hAnsi="Calibri" w:eastAsia="Calibri" w:cs="Calibri"/>
        </w:rPr>
        <w:t xml:space="preserve"> Library Service, Query Service, Analysis Orchestrator, Citation Verifier ve Export Service.</w:t>
      </w:r>
    </w:p>
    <w:p>
      <w:pPr>
        <w:keepLines/>
        <w:spacing w:before="0" w:after="80" w:line="300" w:lineRule="auto"/>
        <w:numPr>
          <w:ilvl w:val="0"/>
          <w:numId w:val="14"/>
        </w:numPr>
      </w:pPr>
      <w:r>
        <w:rPr>
          <w:rFonts w:ascii="Calibri" w:hAnsi="Calibri" w:eastAsia="Calibri" w:cs="Calibri"/>
          <w:b/>
        </w:rPr>
        <w:t>Görev ve kaynak katmanı:</w:t>
      </w:r>
      <w:r>
        <w:rPr>
          <w:rFonts w:ascii="Calibri" w:hAnsi="Calibri" w:eastAsia="Calibri" w:cs="Calibri"/>
        </w:rPr>
        <w:t xml:space="preserve"> Kalıcı kuyruk, tek ağır iş kuralı, bellek gözlemi, iptal ve kontrol noktaları.</w:t>
      </w:r>
    </w:p>
    <w:p>
      <w:pPr>
        <w:keepLines/>
        <w:spacing w:before="0" w:after="80" w:line="300" w:lineRule="auto"/>
        <w:numPr>
          <w:ilvl w:val="0"/>
          <w:numId w:val="14"/>
        </w:numPr>
      </w:pPr>
      <w:r>
        <w:rPr>
          <w:rFonts w:ascii="Calibri" w:hAnsi="Calibri" w:eastAsia="Calibri" w:cs="Calibri"/>
          <w:b/>
        </w:rPr>
        <w:t>Adaptörler:</w:t>
      </w:r>
      <w:r>
        <w:rPr>
          <w:rFonts w:ascii="Calibri" w:hAnsi="Calibri" w:eastAsia="Calibri" w:cs="Calibri"/>
        </w:rPr>
        <w:t xml:space="preserve"> Belge ayrıştırma/OCR, tam metin-vektör getirme, yerel model ve harici keşif.</w:t>
      </w:r>
    </w:p>
    <w:p>
      <w:pPr>
        <w:keepLines/>
        <w:spacing w:before="0" w:after="80" w:line="300" w:lineRule="auto"/>
        <w:numPr>
          <w:ilvl w:val="0"/>
          <w:numId w:val="14"/>
        </w:numPr>
      </w:pPr>
      <w:r>
        <w:rPr>
          <w:rFonts w:ascii="Calibri" w:hAnsi="Calibri" w:eastAsia="Calibri" w:cs="Calibri"/>
          <w:b/>
        </w:rPr>
        <w:t>Yerel veri katmanı:</w:t>
      </w:r>
      <w:r>
        <w:rPr>
          <w:rFonts w:ascii="Calibri" w:hAnsi="Calibri" w:eastAsia="Calibri" w:cs="Calibri"/>
        </w:rPr>
        <w:t xml:space="preserve"> Özgün dosyalar, SQLite metadata/FTS, vektör indeksi, analiz yapıtları ve denetim günlükleri.</w:t>
      </w:r>
    </w:p>
    <w:p>
      <w:pPr>
        <w:keepLines/>
        <w:spacing w:before="0" w:after="80" w:line="300" w:lineRule="auto"/>
        <w:numPr>
          <w:ilvl w:val="0"/>
          <w:numId w:val="14"/>
        </w:numPr>
      </w:pPr>
      <w:r>
        <w:rPr>
          <w:rFonts w:ascii="Calibri" w:hAnsi="Calibri" w:eastAsia="Calibri" w:cs="Calibri"/>
          <w:b/>
        </w:rPr>
        <w:t>Artifact &amp; Update Gateway:</w:t>
      </w:r>
      <w:r>
        <w:rPr>
          <w:rFonts w:ascii="Calibri" w:hAnsi="Calibri" w:eastAsia="Calibri" w:cs="Calibri"/>
        </w:rPr>
        <w:t xml:space="preserve"> İmzalı uygulama/model manifesti, checksum, lisans onayı ve çevrimdışı içe alma.</w:t>
      </w:r>
    </w:p>
    <w:p>
      <w:pPr>
        <w:keepLines/>
        <w:spacing w:before="0" w:after="80" w:line="300" w:lineRule="auto"/>
        <w:numPr>
          <w:ilvl w:val="0"/>
          <w:numId w:val="14"/>
        </w:numPr>
      </w:pPr>
      <w:r>
        <w:rPr>
          <w:rFonts w:ascii="Calibri" w:hAnsi="Calibri" w:eastAsia="Calibri" w:cs="Calibri"/>
          <w:b/>
        </w:rPr>
        <w:t>Acquisition Gateway:</w:t>
      </w:r>
      <w:r>
        <w:rPr>
          <w:rFonts w:ascii="Calibri" w:hAnsi="Calibri" w:eastAsia="Calibri" w:cs="Calibri"/>
        </w:rPr>
        <w:t xml:space="preserve"> Kullanıcı onaylı tek PDF edinimi; DNS/IP/redirect, content-type, boyut ve hak kaydı kontrolü.</w:t>
      </w:r>
    </w:p>
    <w:p>
      <w:bookmarkStart w:id="120" w:name="heading_021"/>
      <w:pPr>
        <w:pStyle w:val="Heading2"/>
      </w:pPr>
      <w:r>
        <w:rPr>
          <w:rFonts w:ascii="Calibri" w:hAnsi="Calibri" w:eastAsia="Calibri" w:cs="Calibri"/>
        </w:rPr>
        <w:t>7.2 Bileşen sorumlulukları</w:t>
      </w:r>
      <w:bookmarkEnd w:id="120"/>
    </w:p>
    <w:tbl>
      <w:tblPr>
        <w:tblStyle w:val="TableGrid"/>
        <w:tblW w:type="dxa" w:w="9360"/>
        <w:jc w:val="left"/>
        <w:tblLayout w:type="fixed"/>
        <w:tblLook w:firstColumn="1" w:firstRow="1" w:lastColumn="0" w:lastRow="0" w:noHBand="0" w:noVBand="1" w:val="04A0"/>
        <w:tblInd w:w="120" w:type="dxa"/>
      </w:tblPr>
      <w:tblGrid>
        <w:gridCol w:w="1500"/>
        <w:gridCol w:w="3100"/>
        <w:gridCol w:w="3100"/>
        <w:gridCol w:w="1660"/>
      </w:tblGrid>
      <w:tr>
        <w:trPr>
          <w:cantSplit/>
          <w:tblHeader w:val="true"/>
        </w:trPr>
        <w:tc>
          <w:tcPr>
            <w:tcW w:type="dxa" w:w="15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Bileşen</w:t>
            </w:r>
          </w:p>
        </w:tc>
        <w:tc>
          <w:tcPr>
            <w:tcW w:type="dxa" w:w="31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Sorumluluk</w:t>
            </w:r>
          </w:p>
        </w:tc>
        <w:tc>
          <w:tcPr>
            <w:tcW w:type="dxa" w:w="31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Temel girdi</w:t>
            </w:r>
          </w:p>
        </w:tc>
        <w:tc>
          <w:tcPr>
            <w:tcW w:type="dxa" w:w="166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Temel çıktı</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Project Workspace</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Proje ayarları, koleksiyon ve çevrim içi izinler</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Kullanıcı işlemleri</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Proje kapsamı ve görünüm durumu</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Library Service</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Belge kimliği, sürüm, DOI, metadata, deduplikasyon</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Dosya veya harici kayıt</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Normalize paper/file/version kayıtları</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Document Adapter</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PDF doğrulama, metin, sayfa, bölüm ve OCR</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Güvenilmeyen belge baytları</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Sayfa ve bölüm bağlı yapısal belge</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Indexing Service</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Parçalama, FTS ve vektör kaydı</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Yapısal belge</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Kanıt kimlikleri ve indeks girdileri</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Query Service</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Niyet, filtre, hibrit getirme ve kanıt paketi</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Soru ve kaynak kapsamı</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Sıralı, bütçelenmiş kanıt paketi</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Analysis Orchestrator</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Aşamalı derin analiz şemasını yürütme</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Belge ve kanıt paketi</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Doğrulanacak yapılandırılmış analiz</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Citation Verifier</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İddia-kanıt bağını ve konumunu denetleme</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Taslak iddialar ve kanıtlar</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Destekli, desteklenmeyen veya belirsiz iddialar</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Local Model Adapter</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Yerel model çağrısı, akış, iptal ve bağlam bütçesi</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Sistem sözleşmesi ve kanıt</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Şema uyumlu taslak çıktı</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Discovery Gateway</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İzinli dış servis erişimi ve önbellek</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Onaylı sorgu/tanımlayıcı</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Normalize metadata ve hak bilgisi</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Acquisition Gateway</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Açık tam metni kontrollü alma</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Kullanıcı onaylı URL/host ve hak adayı</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Doğrulanmış PDF baytları ve rights record</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Artifact &amp; Update Gateway</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Model/runtime/update alma ve bütünlük doğrulama</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Kullanıcı onayı veya çevrimdışı artifact</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Checksum/lisans doğrulanmış kurulum nesli</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Persistent Job Queue</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İş durumu, tekrar, iptal ve sürdürme</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Görev tanımı</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Kalıcı durum geçişleri</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Resource Governor</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RAM ve ağır iş eşzamanlılığı</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Süreç ölçümleri</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Çalıştır, beklet, durdur veya küçült kararı</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Export Service</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Markdown/JSON paketleme ve hak filtresi</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Analiz ve kanıtlar</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Kullanıcı onaylı dışa aktarım</w:t>
            </w:r>
          </w:p>
        </w:tc>
      </w:tr>
    </w:tbl>
    <w:p>
      <w:pPr>
        <w:spacing w:before="0" w:after="20"/>
      </w:pPr>
    </w:p>
    <w:p>
      <w:bookmarkStart w:id="121" w:name="heading_022"/>
      <w:pPr>
        <w:pStyle w:val="Heading2"/>
      </w:pPr>
      <w:r>
        <w:rPr>
          <w:rFonts w:ascii="Calibri" w:hAnsi="Calibri" w:eastAsia="Calibri" w:cs="Calibri"/>
        </w:rPr>
        <w:t>7.3 Değişmez mimari kuralları</w:t>
      </w:r>
      <w:bookmarkEnd w:id="121"/>
    </w:p>
    <w:p>
      <w:pPr>
        <w:keepLines/>
        <w:spacing w:before="0" w:after="80" w:line="300" w:lineRule="auto"/>
        <w:numPr>
          <w:ilvl w:val="0"/>
          <w:numId w:val="10"/>
        </w:numPr>
      </w:pPr>
      <w:r>
        <w:rPr>
          <w:rFonts w:ascii="Calibri" w:hAnsi="Calibri" w:eastAsia="Calibri" w:cs="Calibri"/>
        </w:rPr>
        <w:t>Arayüz modele doğrudan erişmez.</w:t>
      </w:r>
    </w:p>
    <w:p>
      <w:pPr>
        <w:keepLines/>
        <w:spacing w:before="0" w:after="80" w:line="300" w:lineRule="auto"/>
        <w:numPr>
          <w:ilvl w:val="0"/>
          <w:numId w:val="10"/>
        </w:numPr>
      </w:pPr>
      <w:r>
        <w:rPr>
          <w:rFonts w:ascii="Calibri" w:hAnsi="Calibri" w:eastAsia="Calibri" w:cs="Calibri"/>
        </w:rPr>
        <w:t>Model yalnızca Query Service veya Analysis Orchestrator tarafından oluşturulan kanıt paketini görür.</w:t>
      </w:r>
    </w:p>
    <w:p>
      <w:pPr>
        <w:keepLines/>
        <w:spacing w:before="0" w:after="80" w:line="300" w:lineRule="auto"/>
        <w:numPr>
          <w:ilvl w:val="0"/>
          <w:numId w:val="10"/>
        </w:numPr>
      </w:pPr>
      <w:r>
        <w:rPr>
          <w:rFonts w:ascii="Calibri" w:hAnsi="Calibri" w:eastAsia="Calibri" w:cs="Calibri"/>
        </w:rPr>
        <w:t>Belge içindeki metin komut değil, güvenilmeyen kanıt verisidir.</w:t>
      </w:r>
    </w:p>
    <w:p>
      <w:pPr>
        <w:keepLines/>
        <w:spacing w:before="0" w:after="80" w:line="300" w:lineRule="auto"/>
        <w:numPr>
          <w:ilvl w:val="0"/>
          <w:numId w:val="10"/>
        </w:numPr>
      </w:pPr>
      <w:r>
        <w:rPr>
          <w:rFonts w:ascii="Calibri" w:hAnsi="Calibri" w:eastAsia="Calibri" w:cs="Calibri"/>
        </w:rPr>
        <w:t>Her ağır iş kuyruktan geçer ve kontrol noktası üretebilir.</w:t>
      </w:r>
    </w:p>
    <w:p>
      <w:pPr>
        <w:keepLines/>
        <w:spacing w:before="0" w:after="80" w:line="300" w:lineRule="auto"/>
        <w:numPr>
          <w:ilvl w:val="0"/>
          <w:numId w:val="10"/>
        </w:numPr>
      </w:pPr>
      <w:r>
        <w:rPr>
          <w:rFonts w:ascii="Calibri" w:hAnsi="Calibri" w:eastAsia="Calibri" w:cs="Calibri"/>
        </w:rPr>
        <w:t>Harici tam metin indirme, kullanıcı onayı ve hak kaydı olmadan özgün dosya deposuna yazamaz.</w:t>
      </w:r>
    </w:p>
    <w:p>
      <w:pPr>
        <w:keepLines/>
        <w:spacing w:before="0" w:after="80" w:line="300" w:lineRule="auto"/>
        <w:numPr>
          <w:ilvl w:val="0"/>
          <w:numId w:val="10"/>
        </w:numPr>
      </w:pPr>
      <w:r>
        <w:rPr>
          <w:rFonts w:ascii="Calibri" w:hAnsi="Calibri" w:eastAsia="Calibri" w:cs="Calibri"/>
        </w:rPr>
        <w:t>Bibliyografik sorgu, tam metin edinme ve yazılım/model artifact trafiği ayrı politikalara ve ayrı denetim kayıtlarına sahiptir.</w:t>
      </w:r>
    </w:p>
    <w:p>
      <w:pPr>
        <w:keepLines/>
        <w:spacing w:before="0" w:after="80" w:line="300" w:lineRule="auto"/>
        <w:numPr>
          <w:ilvl w:val="0"/>
          <w:numId w:val="10"/>
        </w:numPr>
      </w:pPr>
      <w:r>
        <w:rPr>
          <w:rFonts w:ascii="Calibri" w:hAnsi="Calibri" w:eastAsia="Calibri" w:cs="Calibri"/>
        </w:rPr>
        <w:t>Analiz kaydı, analiz edilen dosyanın içerik karmasına bağlıdır; dosya değişirse sonuç eski olarak işaretlenir.</w:t>
      </w:r>
    </w:p>
    <w:p>
      <w:bookmarkStart w:id="122" w:name="heading_023"/>
      <w:pPr>
        <w:pStyle w:val="Heading1"/>
      </w:pPr>
      <w:r>
        <w:rPr>
          <w:rFonts w:ascii="Calibri" w:hAnsi="Calibri" w:eastAsia="Calibri" w:cs="Calibri"/>
        </w:rPr>
        <w:t>8. Belge Alma ve Hazırlama Hattı</w:t>
      </w:r>
      <w:bookmarkEnd w:id="122"/>
    </w:p>
    <w:p>
      <w:bookmarkStart w:id="123" w:name="heading_024"/>
      <w:pPr>
        <w:pStyle w:val="Heading2"/>
      </w:pPr>
      <w:r>
        <w:rPr>
          <w:rFonts w:ascii="Calibri" w:hAnsi="Calibri" w:eastAsia="Calibri" w:cs="Calibri"/>
        </w:rPr>
        <w:t>8.1 Durum akışı</w:t>
      </w:r>
      <w:bookmarkEnd w:id="123"/>
    </w:p>
    <w:p>
      <w:pPr>
        <w:keepNext/>
        <w:spacing w:before="120" w:after="40"/>
        <w:jc w:val="center"/>
      </w:pPr>
      <w:r>
        <w:drawing>
          <wp:inline xmlns:a="http://schemas.openxmlformats.org/drawingml/2006/main" xmlns:pic="http://schemas.openxmlformats.org/drawingml/2006/picture">
            <wp:extent cx="5715000" cy="2413000"/>
            <wp:docPr id="2" name="Picture 2" title="Belge alma ve kurtarma akışı" descr="PDF kabulünden doğrulama, OCR, yapılandırma, indeksleme ve hazır durumuna geçiş şeması."/>
            <wp:cNvGraphicFramePr>
              <a:graphicFrameLocks noChangeAspect="1"/>
            </wp:cNvGraphicFramePr>
            <a:graphic>
              <a:graphicData uri="http://schemas.openxmlformats.org/drawingml/2006/picture">
                <pic:pic>
                  <pic:nvPicPr>
                    <pic:cNvPr id="0" name="ingestion.png"/>
                    <pic:cNvPicPr/>
                  </pic:nvPicPr>
                  <pic:blipFill>
                    <a:blip r:embed="rId14"/>
                    <a:stretch>
                      <a:fillRect/>
                    </a:stretch>
                  </pic:blipFill>
                  <pic:spPr>
                    <a:xfrm>
                      <a:off x="0" y="0"/>
                      <a:ext cx="5715000" cy="2413000"/>
                    </a:xfrm>
                    <a:prstGeom prst="rect"/>
                  </pic:spPr>
                </pic:pic>
              </a:graphicData>
            </a:graphic>
          </wp:inline>
        </w:drawing>
      </w:r>
    </w:p>
    <w:p>
      <w:pPr>
        <w:pStyle w:val="Caption"/>
        <w:jc w:val="center"/>
      </w:pPr>
      <w:r>
        <w:t>Şekil 2. Belge alma ve kurtarma akışı</w:t>
      </w:r>
    </w:p>
    <w:p>
      <w:bookmarkStart w:id="124" w:name="heading_025"/>
      <w:pPr>
        <w:pStyle w:val="Heading2"/>
      </w:pPr>
      <w:r>
        <w:rPr>
          <w:rFonts w:ascii="Calibri" w:hAnsi="Calibri" w:eastAsia="Calibri" w:cs="Calibri"/>
        </w:rPr>
        <w:t>8.2 Adımlar</w:t>
      </w:r>
      <w:bookmarkEnd w:id="124"/>
    </w:p>
    <w:p>
      <w:pPr>
        <w:keepLines/>
        <w:spacing w:before="0" w:after="80" w:line="300" w:lineRule="auto"/>
        <w:numPr>
          <w:ilvl w:val="0"/>
          <w:numId w:val="15"/>
        </w:numPr>
      </w:pPr>
      <w:r>
        <w:rPr>
          <w:rFonts w:ascii="Calibri" w:hAnsi="Calibri" w:eastAsia="Calibri" w:cs="Calibri"/>
          <w:b/>
        </w:rPr>
        <w:t>Dosya kabulü:</w:t>
      </w:r>
      <w:r>
        <w:rPr>
          <w:rFonts w:ascii="Calibri" w:hAnsi="Calibri" w:eastAsia="Calibri" w:cs="Calibri"/>
        </w:rPr>
        <w:t xml:space="preserve"> Uzantı yerine MIME ve dosya imzası kontrol edilir; boyut sınırı uygulanır.</w:t>
      </w:r>
    </w:p>
    <w:p>
      <w:pPr>
        <w:keepLines/>
        <w:spacing w:before="0" w:after="80" w:line="300" w:lineRule="auto"/>
        <w:numPr>
          <w:ilvl w:val="0"/>
          <w:numId w:val="15"/>
        </w:numPr>
      </w:pPr>
      <w:r>
        <w:rPr>
          <w:rFonts w:ascii="Calibri" w:hAnsi="Calibri" w:eastAsia="Calibri" w:cs="Calibri"/>
          <w:b/>
        </w:rPr>
        <w:t>Karma ve deduplikasyon:</w:t>
      </w:r>
      <w:r>
        <w:rPr>
          <w:rFonts w:ascii="Calibri" w:hAnsi="Calibri" w:eastAsia="Calibri" w:cs="Calibri"/>
        </w:rPr>
        <w:t xml:space="preserve"> SHA-256 içerik karması hesaplanır. Aynı bayt dizisi yeniden saklanmaz.</w:t>
      </w:r>
    </w:p>
    <w:p>
      <w:pPr>
        <w:keepLines/>
        <w:spacing w:before="0" w:after="80" w:line="300" w:lineRule="auto"/>
        <w:numPr>
          <w:ilvl w:val="0"/>
          <w:numId w:val="15"/>
        </w:numPr>
      </w:pPr>
      <w:r>
        <w:rPr>
          <w:rFonts w:ascii="Calibri" w:hAnsi="Calibri" w:eastAsia="Calibri" w:cs="Calibri"/>
          <w:b/>
        </w:rPr>
        <w:t>Metadata çıkarma:</w:t>
      </w:r>
      <w:r>
        <w:rPr>
          <w:rFonts w:ascii="Calibri" w:hAnsi="Calibri" w:eastAsia="Calibri" w:cs="Calibri"/>
        </w:rPr>
        <w:t xml:space="preserve"> DOI, arXiv ID, başlık, yazar ve tarih adayları çıkarılır; kaynaklar arası uyuşmazlık kaydedilir.</w:t>
      </w:r>
    </w:p>
    <w:p>
      <w:pPr>
        <w:keepLines/>
        <w:spacing w:before="0" w:after="80" w:line="300" w:lineRule="auto"/>
        <w:numPr>
          <w:ilvl w:val="0"/>
          <w:numId w:val="15"/>
        </w:numPr>
      </w:pPr>
      <w:r>
        <w:rPr>
          <w:rFonts w:ascii="Calibri" w:hAnsi="Calibri" w:eastAsia="Calibri" w:cs="Calibri"/>
          <w:b/>
        </w:rPr>
        <w:t>Hızlı metin katmanı kontrolü:</w:t>
      </w:r>
      <w:r>
        <w:rPr>
          <w:rFonts w:ascii="Calibri" w:hAnsi="Calibri" w:eastAsia="Calibri" w:cs="Calibri"/>
        </w:rPr>
        <w:t xml:space="preserve"> Sayfa başına karakter, bozuk glif, boş sayfa ve metin kapsamı ölçülür.</w:t>
      </w:r>
    </w:p>
    <w:p>
      <w:pPr>
        <w:keepLines/>
        <w:spacing w:before="0" w:after="80" w:line="300" w:lineRule="auto"/>
        <w:numPr>
          <w:ilvl w:val="0"/>
          <w:numId w:val="15"/>
        </w:numPr>
      </w:pPr>
      <w:r>
        <w:rPr>
          <w:rFonts w:ascii="Calibri" w:hAnsi="Calibri" w:eastAsia="Calibri" w:cs="Calibri"/>
          <w:b/>
        </w:rPr>
        <w:t>Birincil ayrıştırma:</w:t>
      </w:r>
      <w:r>
        <w:rPr>
          <w:rFonts w:ascii="Calibri" w:hAnsi="Calibri" w:eastAsia="Calibri" w:cs="Calibri"/>
        </w:rPr>
        <w:t xml:space="preserve"> Metin blokları, koordinatlar, sayfa numarası, başlık adayları, tablo/şekil altyazıları çıkarılır.</w:t>
      </w:r>
    </w:p>
    <w:p>
      <w:pPr>
        <w:keepLines/>
        <w:spacing w:before="0" w:after="80" w:line="300" w:lineRule="auto"/>
        <w:numPr>
          <w:ilvl w:val="0"/>
          <w:numId w:val="15"/>
        </w:numPr>
      </w:pPr>
      <w:r>
        <w:rPr>
          <w:rFonts w:ascii="Calibri" w:hAnsi="Calibri" w:eastAsia="Calibri" w:cs="Calibri"/>
          <w:b/>
        </w:rPr>
        <w:t>OCR kararı:</w:t>
      </w:r>
      <w:r>
        <w:rPr>
          <w:rFonts w:ascii="Calibri" w:hAnsi="Calibri" w:eastAsia="Calibri" w:cs="Calibri"/>
        </w:rPr>
        <w:t xml:space="preserve"> Metin yetersizse kullanıcıya tahmini süre ve kalite riski gösterilir.</w:t>
      </w:r>
    </w:p>
    <w:p>
      <w:pPr>
        <w:keepLines/>
        <w:spacing w:before="0" w:after="80" w:line="300" w:lineRule="auto"/>
        <w:numPr>
          <w:ilvl w:val="0"/>
          <w:numId w:val="15"/>
        </w:numPr>
      </w:pPr>
      <w:r>
        <w:rPr>
          <w:rFonts w:ascii="Calibri" w:hAnsi="Calibri" w:eastAsia="Calibri" w:cs="Calibri"/>
          <w:b/>
        </w:rPr>
        <w:t>Yapılandırma:</w:t>
      </w:r>
      <w:r>
        <w:rPr>
          <w:rFonts w:ascii="Calibri" w:hAnsi="Calibri" w:eastAsia="Calibri" w:cs="Calibri"/>
        </w:rPr>
        <w:t xml:space="preserve"> Abstract, Introduction, Related Work, Method, Experiments, Results, Limitations, Conclusion ve References başlıkları kural+model birleşimiyle eşlenir.</w:t>
      </w:r>
    </w:p>
    <w:p>
      <w:pPr>
        <w:keepLines/>
        <w:spacing w:before="0" w:after="80" w:line="300" w:lineRule="auto"/>
        <w:numPr>
          <w:ilvl w:val="0"/>
          <w:numId w:val="15"/>
        </w:numPr>
      </w:pPr>
      <w:r>
        <w:rPr>
          <w:rFonts w:ascii="Calibri" w:hAnsi="Calibri" w:eastAsia="Calibri" w:cs="Calibri"/>
          <w:b/>
        </w:rPr>
        <w:t>Kalite raporu:</w:t>
      </w:r>
      <w:r>
        <w:rPr>
          <w:rFonts w:ascii="Calibri" w:hAnsi="Calibri" w:eastAsia="Calibri" w:cs="Calibri"/>
        </w:rPr>
        <w:t xml:space="preserve"> Sayfa kapsamı, OCR oranı, bölüm güveni, anormal karakter ve eksik sayfa sinyalleri kaydedilir.</w:t>
      </w:r>
    </w:p>
    <w:p>
      <w:pPr>
        <w:keepLines/>
        <w:spacing w:before="0" w:after="80" w:line="300" w:lineRule="auto"/>
        <w:numPr>
          <w:ilvl w:val="0"/>
          <w:numId w:val="15"/>
        </w:numPr>
      </w:pPr>
      <w:r>
        <w:rPr>
          <w:rFonts w:ascii="Calibri" w:hAnsi="Calibri" w:eastAsia="Calibri" w:cs="Calibri"/>
          <w:b/>
        </w:rPr>
        <w:t>İndeksleme:</w:t>
      </w:r>
      <w:r>
        <w:rPr>
          <w:rFonts w:ascii="Calibri" w:hAnsi="Calibri" w:eastAsia="Calibri" w:cs="Calibri"/>
        </w:rPr>
        <w:t xml:space="preserve"> Bölüm duyarlı FTS chunk'ları ve bunların altındaki embedding span'ları oluşturulur; ikisi de aynı belge offset/kanıt zincirine bağlanır.</w:t>
      </w:r>
    </w:p>
    <w:p>
      <w:bookmarkStart w:id="125" w:name="heading_026"/>
      <w:pPr>
        <w:pStyle w:val="Heading2"/>
      </w:pPr>
      <w:r>
        <w:rPr>
          <w:rFonts w:ascii="Calibri" w:hAnsi="Calibri" w:eastAsia="Calibri" w:cs="Calibri"/>
        </w:rPr>
        <w:t>8.3 Parçalama stratejisi</w:t>
      </w:r>
      <w:bookmarkEnd w:id="125"/>
    </w:p>
    <w:p>
      <w:r>
        <w:rPr>
          <w:rFonts w:ascii="Calibri" w:hAnsi="Calibri" w:eastAsia="Calibri" w:cs="Calibri"/>
        </w:rPr>
        <w:t>Parçalama sabit karakter sayısına dayanmaz. Önce doğal bölüm ve paragraf sınırları korunur; ardından model bağlamına uygun alt parçalar oluşturulur.</w:t>
      </w:r>
    </w:p>
    <w:p>
      <w:pPr>
        <w:keepLines/>
        <w:spacing w:before="0" w:after="80" w:line="300" w:lineRule="auto"/>
        <w:numPr>
          <w:ilvl w:val="0"/>
          <w:numId w:val="10"/>
        </w:numPr>
      </w:pPr>
      <w:r>
        <w:rPr>
          <w:rFonts w:ascii="Calibri" w:hAnsi="Calibri" w:eastAsia="Calibri" w:cs="Calibri"/>
          <w:b/>
        </w:rPr>
        <w:t>Yapısal saklama parçası:</w:t>
      </w:r>
      <w:r>
        <w:rPr>
          <w:rFonts w:ascii="Calibri" w:hAnsi="Calibri" w:eastAsia="Calibri" w:cs="Calibri"/>
        </w:rPr>
        <w:t xml:space="preserve"> yaklaşık 600-900 token, 80-120 token örtüşme; FTS, alıntı komşuluğu ve bölüm bütünlüğü için kullanılır.</w:t>
      </w:r>
    </w:p>
    <w:p>
      <w:pPr>
        <w:keepLines/>
        <w:spacing w:before="0" w:after="80" w:line="300" w:lineRule="auto"/>
        <w:numPr>
          <w:ilvl w:val="0"/>
          <w:numId w:val="10"/>
        </w:numPr>
      </w:pPr>
      <w:r>
        <w:rPr>
          <w:rFonts w:ascii="Calibri" w:hAnsi="Calibri" w:eastAsia="Calibri" w:cs="Calibri"/>
          <w:b/>
        </w:rPr>
        <w:t>Embedding span:</w:t>
      </w:r>
      <w:r>
        <w:rPr>
          <w:rFonts w:ascii="Calibri" w:hAnsi="Calibri" w:eastAsia="Calibri" w:cs="Calibri"/>
        </w:rPr>
        <w:t xml:space="preserve"> aynı parçadan üretilen en fazla 480 model token'ı, 40-80 token örtüşme; 512-token encoder sınırında başlık/bölüm metadata'sına pay bırakır.</w:t>
      </w:r>
    </w:p>
    <w:p>
      <w:pPr>
        <w:keepLines/>
        <w:spacing w:before="0" w:after="80" w:line="300" w:lineRule="auto"/>
        <w:numPr>
          <w:ilvl w:val="0"/>
          <w:numId w:val="10"/>
        </w:numPr>
      </w:pPr>
      <w:r>
        <w:rPr>
          <w:rFonts w:ascii="Calibri" w:hAnsi="Calibri" w:eastAsia="Calibri" w:cs="Calibri"/>
        </w:rPr>
        <w:t>Abstract, limitation ve contribution paragrafları mümkünse tek anlam birimi olarak tutulur.</w:t>
      </w:r>
    </w:p>
    <w:p>
      <w:pPr>
        <w:keepLines/>
        <w:spacing w:before="0" w:after="80" w:line="300" w:lineRule="auto"/>
        <w:numPr>
          <w:ilvl w:val="0"/>
          <w:numId w:val="10"/>
        </w:numPr>
      </w:pPr>
      <w:r>
        <w:rPr>
          <w:rFonts w:ascii="Calibri" w:hAnsi="Calibri" w:eastAsia="Calibri" w:cs="Calibri"/>
        </w:rPr>
        <w:t>Tablo altyazısı, tablo çevresindeki açıklama ve tablo kimliği birlikte saklanır; hücrelerin kusursuz çıkarıldığı varsayılmaz.</w:t>
      </w:r>
    </w:p>
    <w:p>
      <w:pPr>
        <w:keepLines/>
        <w:spacing w:before="0" w:after="80" w:line="300" w:lineRule="auto"/>
        <w:numPr>
          <w:ilvl w:val="0"/>
          <w:numId w:val="10"/>
        </w:numPr>
      </w:pPr>
      <w:r>
        <w:rPr>
          <w:rFonts w:ascii="Calibri" w:hAnsi="Calibri" w:eastAsia="Calibri" w:cs="Calibri"/>
        </w:rPr>
        <w:t>Kaynakça, ana kanıt aramasından ayrı indekslenir.</w:t>
      </w:r>
    </w:p>
    <w:p>
      <w:pPr>
        <w:keepLines/>
        <w:spacing w:before="0" w:after="80" w:line="300" w:lineRule="auto"/>
        <w:numPr>
          <w:ilvl w:val="0"/>
          <w:numId w:val="10"/>
        </w:numPr>
      </w:pPr>
      <w:r>
        <w:rPr>
          <w:rFonts w:ascii="Calibri" w:hAnsi="Calibri" w:eastAsia="Calibri" w:cs="Calibri"/>
        </w:rPr>
        <w:t>Üstbilgi, altbilgi, tekrar eden konferans adı ve sayfa numarası temizlenir; özgün konum eşlemesi korunur.</w:t>
      </w:r>
    </w:p>
    <w:p>
      <w:pPr>
        <w:keepLines/>
        <w:spacing w:before="0" w:after="80" w:line="300" w:lineRule="auto"/>
        <w:numPr>
          <w:ilvl w:val="0"/>
          <w:numId w:val="10"/>
        </w:numPr>
      </w:pPr>
      <w:r>
        <w:rPr>
          <w:rFonts w:ascii="Calibri" w:hAnsi="Calibri" w:eastAsia="Calibri" w:cs="Calibri"/>
        </w:rPr>
        <w:t>Kod blokları ve formüller düz metne dönüştürülürken kayıp uyarısı alabilir.</w:t>
      </w:r>
    </w:p>
    <w:p>
      <w:r>
        <w:rPr>
          <w:rFonts w:ascii="Calibri" w:hAnsi="Calibri" w:eastAsia="Calibri" w:cs="Calibri"/>
        </w:rPr>
        <w:t>Bu değerler tasarım başlangıcıdır; uzman altın kümede getirme başarımı ve bellek maliyetiyle ayarlanır.</w:t>
      </w:r>
    </w:p>
    <w:p>
      <w:bookmarkStart w:id="126" w:name="heading_027"/>
      <w:pPr>
        <w:pStyle w:val="Heading1"/>
      </w:pPr>
      <w:r>
        <w:rPr>
          <w:rFonts w:ascii="Calibri" w:hAnsi="Calibri" w:eastAsia="Calibri" w:cs="Calibri"/>
        </w:rPr>
        <w:t>9. Hibrit Getirme ve Kanıt Paketi</w:t>
      </w:r>
      <w:bookmarkEnd w:id="126"/>
    </w:p>
    <w:p>
      <w:bookmarkStart w:id="127" w:name="heading_028"/>
      <w:pPr>
        <w:pStyle w:val="Heading2"/>
      </w:pPr>
      <w:r>
        <w:rPr>
          <w:rFonts w:ascii="Calibri" w:hAnsi="Calibri" w:eastAsia="Calibri" w:cs="Calibri"/>
        </w:rPr>
        <w:t>9.1 Sorgu planlama</w:t>
      </w:r>
      <w:bookmarkEnd w:id="127"/>
    </w:p>
    <w:p>
      <w:r>
        <w:rPr>
          <w:rFonts w:ascii="Calibri" w:hAnsi="Calibri" w:eastAsia="Calibri" w:cs="Calibri"/>
        </w:rPr>
        <w:t>Query Service, kullanıcı sorusunu aşağıdaki niyetlerden biri veya birkaçıyla etiketler:</w:t>
      </w:r>
    </w:p>
    <w:p>
      <w:pPr>
        <w:keepLines/>
        <w:spacing w:before="0" w:after="80" w:line="300" w:lineRule="auto"/>
        <w:numPr>
          <w:ilvl w:val="0"/>
          <w:numId w:val="10"/>
        </w:numPr>
      </w:pPr>
      <w:r>
        <w:rPr>
          <w:rFonts w:ascii="Calibri" w:hAnsi="Calibri" w:eastAsia="Calibri" w:cs="Calibri"/>
        </w:rPr>
        <w:t>bibliographic fact,</w:t>
      </w:r>
    </w:p>
    <w:p>
      <w:pPr>
        <w:keepLines/>
        <w:spacing w:before="0" w:after="80" w:line="300" w:lineRule="auto"/>
        <w:numPr>
          <w:ilvl w:val="0"/>
          <w:numId w:val="10"/>
        </w:numPr>
      </w:pPr>
      <w:r>
        <w:rPr>
          <w:rFonts w:ascii="Calibri" w:hAnsi="Calibri" w:eastAsia="Calibri" w:cs="Calibri"/>
        </w:rPr>
        <w:t>research problem or contribution,</w:t>
      </w:r>
    </w:p>
    <w:p>
      <w:pPr>
        <w:keepLines/>
        <w:spacing w:before="0" w:after="80" w:line="300" w:lineRule="auto"/>
        <w:numPr>
          <w:ilvl w:val="0"/>
          <w:numId w:val="10"/>
        </w:numPr>
      </w:pPr>
      <w:r>
        <w:rPr>
          <w:rFonts w:ascii="Calibri" w:hAnsi="Calibri" w:eastAsia="Calibri" w:cs="Calibri"/>
        </w:rPr>
        <w:t>method/architecture,</w:t>
      </w:r>
    </w:p>
    <w:p>
      <w:pPr>
        <w:keepLines/>
        <w:spacing w:before="0" w:after="80" w:line="300" w:lineRule="auto"/>
        <w:numPr>
          <w:ilvl w:val="0"/>
          <w:numId w:val="10"/>
        </w:numPr>
      </w:pPr>
      <w:r>
        <w:rPr>
          <w:rFonts w:ascii="Calibri" w:hAnsi="Calibri" w:eastAsia="Calibri" w:cs="Calibri"/>
        </w:rPr>
        <w:t>dataset/preprocessing/split,</w:t>
      </w:r>
    </w:p>
    <w:p>
      <w:pPr>
        <w:keepLines/>
        <w:spacing w:before="0" w:after="80" w:line="300" w:lineRule="auto"/>
        <w:numPr>
          <w:ilvl w:val="0"/>
          <w:numId w:val="10"/>
        </w:numPr>
      </w:pPr>
      <w:r>
        <w:rPr>
          <w:rFonts w:ascii="Calibri" w:hAnsi="Calibri" w:eastAsia="Calibri" w:cs="Calibri"/>
        </w:rPr>
        <w:t>experiment/baseline/hyperparameter,</w:t>
      </w:r>
    </w:p>
    <w:p>
      <w:pPr>
        <w:keepLines/>
        <w:spacing w:before="0" w:after="80" w:line="300" w:lineRule="auto"/>
        <w:numPr>
          <w:ilvl w:val="0"/>
          <w:numId w:val="10"/>
        </w:numPr>
      </w:pPr>
      <w:r>
        <w:rPr>
          <w:rFonts w:ascii="Calibri" w:hAnsi="Calibri" w:eastAsia="Calibri" w:cs="Calibri"/>
        </w:rPr>
        <w:t>metric/result,</w:t>
      </w:r>
    </w:p>
    <w:p>
      <w:pPr>
        <w:keepLines/>
        <w:spacing w:before="0" w:after="80" w:line="300" w:lineRule="auto"/>
        <w:numPr>
          <w:ilvl w:val="0"/>
          <w:numId w:val="10"/>
        </w:numPr>
      </w:pPr>
      <w:r>
        <w:rPr>
          <w:rFonts w:ascii="Calibri" w:hAnsi="Calibri" w:eastAsia="Calibri" w:cs="Calibri"/>
        </w:rPr>
        <w:t>ablation/error analysis,</w:t>
      </w:r>
    </w:p>
    <w:p>
      <w:pPr>
        <w:keepLines/>
        <w:spacing w:before="0" w:after="80" w:line="300" w:lineRule="auto"/>
        <w:numPr>
          <w:ilvl w:val="0"/>
          <w:numId w:val="10"/>
        </w:numPr>
      </w:pPr>
      <w:r>
        <w:rPr>
          <w:rFonts w:ascii="Calibri" w:hAnsi="Calibri" w:eastAsia="Calibri" w:cs="Calibri"/>
        </w:rPr>
        <w:t>limitation/threat to validity,</w:t>
      </w:r>
    </w:p>
    <w:p>
      <w:pPr>
        <w:keepLines/>
        <w:spacing w:before="0" w:after="80" w:line="300" w:lineRule="auto"/>
        <w:numPr>
          <w:ilvl w:val="0"/>
          <w:numId w:val="10"/>
        </w:numPr>
      </w:pPr>
      <w:r>
        <w:rPr>
          <w:rFonts w:ascii="Calibri" w:hAnsi="Calibri" w:eastAsia="Calibri" w:cs="Calibri"/>
        </w:rPr>
        <w:t>reproducibility,</w:t>
      </w:r>
    </w:p>
    <w:p>
      <w:pPr>
        <w:keepLines/>
        <w:spacing w:before="0" w:after="80" w:line="300" w:lineRule="auto"/>
        <w:numPr>
          <w:ilvl w:val="0"/>
          <w:numId w:val="10"/>
        </w:numPr>
      </w:pPr>
      <w:r>
        <w:rPr>
          <w:rFonts w:ascii="Calibri" w:hAnsi="Calibri" w:eastAsia="Calibri" w:cs="Calibri"/>
        </w:rPr>
        <w:t>cross-paper comparison.</w:t>
      </w:r>
    </w:p>
    <w:p>
      <w:r>
        <w:rPr>
          <w:rFonts w:ascii="Calibri" w:hAnsi="Calibri" w:eastAsia="Calibri" w:cs="Calibri"/>
        </w:rPr>
        <w:t>Sorgu planlayıcı kaynak kapsamını değiştiremez. Kullanıcı bir makale seçmişse sistem koleksiyonun diğer belgelerini sessizce kullanmaz.</w:t>
      </w:r>
    </w:p>
    <w:p>
      <w:bookmarkStart w:id="128" w:name="heading_029"/>
      <w:pPr>
        <w:pStyle w:val="Heading2"/>
      </w:pPr>
      <w:r>
        <w:rPr>
          <w:rFonts w:ascii="Calibri" w:hAnsi="Calibri" w:eastAsia="Calibri" w:cs="Calibri"/>
        </w:rPr>
        <w:t>9.2 Getirme aşamaları</w:t>
      </w:r>
      <w:bookmarkEnd w:id="128"/>
    </w:p>
    <w:p>
      <w:pPr>
        <w:keepLines/>
        <w:spacing w:before="0" w:after="80" w:line="300" w:lineRule="auto"/>
        <w:numPr>
          <w:ilvl w:val="0"/>
          <w:numId w:val="16"/>
        </w:numPr>
      </w:pPr>
      <w:r>
        <w:rPr>
          <w:rFonts w:ascii="Calibri" w:hAnsi="Calibri" w:eastAsia="Calibri" w:cs="Calibri"/>
        </w:rPr>
        <w:t>Proje, belge, sürüm, bölüm ve tarih filtreleri uygulanır.</w:t>
      </w:r>
    </w:p>
    <w:p>
      <w:pPr>
        <w:keepLines/>
        <w:spacing w:before="0" w:after="80" w:line="300" w:lineRule="auto"/>
        <w:numPr>
          <w:ilvl w:val="0"/>
          <w:numId w:val="16"/>
        </w:numPr>
      </w:pPr>
      <w:r>
        <w:rPr>
          <w:rFonts w:ascii="Calibri" w:hAnsi="Calibri" w:eastAsia="Calibri" w:cs="Calibri"/>
        </w:rPr>
        <w:t>SQLite FTS5 ile terim, ifade ve alan ağırlıklı tam metin adayları alınır.</w:t>
      </w:r>
    </w:p>
    <w:p>
      <w:pPr>
        <w:keepLines/>
        <w:spacing w:before="0" w:after="80" w:line="300" w:lineRule="auto"/>
        <w:numPr>
          <w:ilvl w:val="0"/>
          <w:numId w:val="16"/>
        </w:numPr>
      </w:pPr>
      <w:r>
        <w:rPr>
          <w:rFonts w:ascii="Calibri" w:hAnsi="Calibri" w:eastAsia="Calibri" w:cs="Calibri"/>
        </w:rPr>
        <w:t>Yerel gömme modeliyle anlamsal adaylar alınır.</w:t>
      </w:r>
    </w:p>
    <w:p>
      <w:pPr>
        <w:keepLines/>
        <w:spacing w:before="0" w:after="80" w:line="300" w:lineRule="auto"/>
        <w:numPr>
          <w:ilvl w:val="0"/>
          <w:numId w:val="16"/>
        </w:numPr>
      </w:pPr>
      <w:r>
        <w:rPr>
          <w:rFonts w:ascii="Calibri" w:hAnsi="Calibri" w:eastAsia="Calibri" w:cs="Calibri"/>
        </w:rPr>
        <w:t>İki liste Reciprocal Rank Fusion benzeri deterministik birleşimle birleştirilir.</w:t>
      </w:r>
    </w:p>
    <w:p>
      <w:pPr>
        <w:keepLines/>
        <w:spacing w:before="0" w:after="80" w:line="300" w:lineRule="auto"/>
        <w:numPr>
          <w:ilvl w:val="0"/>
          <w:numId w:val="16"/>
        </w:numPr>
      </w:pPr>
      <w:r>
        <w:rPr>
          <w:rFonts w:ascii="Calibri" w:hAnsi="Calibri" w:eastAsia="Calibri" w:cs="Calibri"/>
        </w:rPr>
        <w:t>İsteğe bağlı hafif reranker yalnız en üst adaylarda çalışır.</w:t>
      </w:r>
    </w:p>
    <w:p>
      <w:pPr>
        <w:keepLines/>
        <w:spacing w:before="0" w:after="80" w:line="300" w:lineRule="auto"/>
        <w:numPr>
          <w:ilvl w:val="0"/>
          <w:numId w:val="16"/>
        </w:numPr>
      </w:pPr>
      <w:r>
        <w:rPr>
          <w:rFonts w:ascii="Calibri" w:hAnsi="Calibri" w:eastAsia="Calibri" w:cs="Calibri"/>
        </w:rPr>
        <w:t>Aynı paragrafın örtüşen kopyaları birleştirilir; bölüm çeşitliliği korunur.</w:t>
      </w:r>
    </w:p>
    <w:p>
      <w:pPr>
        <w:keepLines/>
        <w:spacing w:before="0" w:after="80" w:line="300" w:lineRule="auto"/>
        <w:numPr>
          <w:ilvl w:val="0"/>
          <w:numId w:val="16"/>
        </w:numPr>
      </w:pPr>
      <w:r>
        <w:rPr>
          <w:rFonts w:ascii="Calibri" w:hAnsi="Calibri" w:eastAsia="Calibri" w:cs="Calibri"/>
        </w:rPr>
        <w:t>Kanıt paketi, saklama parçasının tamamı yerine iddiayla ilgili 180-320 token'lık kanıt kesitlerinden oluşturulur. 4K profilde çoğunlukla 4-8, 8K doğrulanmış profilde 6-12 kesit kullanılır; kesin sayı dinamik token bütçesine tabidir.</w:t>
      </w:r>
    </w:p>
    <w:p>
      <w:r>
        <w:rPr>
          <w:rFonts w:ascii="Calibri" w:hAnsi="Calibri" w:eastAsia="Calibri" w:cs="Calibri"/>
        </w:rPr>
        <w:t xml:space="preserve">Kanıt bütçesi her istek için dinamik hesaplanır: </w:t>
      </w:r>
      <w:r>
        <w:rPr>
          <w:rFonts w:ascii="Consolas" w:hAnsi="Consolas" w:eastAsia="Consolas" w:cs="Consolas"/>
          <w:color w:val="0B2545"/>
          <w:sz w:val="19"/>
          <w:shd w:fill="F2F4F7"/>
        </w:rPr>
        <w:t>context - requested_output - system/schema - safety - evidence_metadata</w:t>
      </w:r>
      <w:r>
        <w:rPr>
          <w:rFonts w:ascii="Calibri" w:hAnsi="Calibri" w:eastAsia="Calibri" w:cs="Calibri"/>
        </w:rPr>
        <w:t xml:space="preserve">. Örnek 4K/768-output profili: </w:t>
      </w:r>
      <w:r>
        <w:rPr>
          <w:rFonts w:ascii="Consolas" w:hAnsi="Consolas" w:eastAsia="Consolas" w:cs="Consolas"/>
          <w:color w:val="0B2545"/>
          <w:sz w:val="19"/>
          <w:shd w:fill="F2F4F7"/>
        </w:rPr>
        <w:t>4096 - 768 - 850 - 256 - 256 = 1966</w:t>
      </w:r>
      <w:r>
        <w:rPr>
          <w:rFonts w:ascii="Calibri" w:hAnsi="Calibri" w:eastAsia="Calibri" w:cs="Calibri"/>
        </w:rPr>
        <w:t xml:space="preserve"> evidence token. Output 1.024'e çıkarılırsa evidence bütçesi 1.710'a düşer. Orchestrator sınırı aşarsa daha az kesit seçer veya analizi yeni geçişe böler.</w:t>
      </w:r>
    </w:p>
    <w:p>
      <w:bookmarkStart w:id="129" w:name="heading_030"/>
      <w:pPr>
        <w:pStyle w:val="Heading2"/>
      </w:pPr>
      <w:r>
        <w:rPr>
          <w:rFonts w:ascii="Calibri" w:hAnsi="Calibri" w:eastAsia="Calibri" w:cs="Calibri"/>
        </w:rPr>
        <w:t>9.3 Kanıt kaydı</w:t>
      </w:r>
      <w:bookmarkEnd w:id="129"/>
    </w:p>
    <w:p>
      <w:r>
        <w:rPr>
          <w:rFonts w:ascii="Calibri" w:hAnsi="Calibri" w:eastAsia="Calibri" w:cs="Calibri"/>
        </w:rPr>
        <w:t>Her kanıt nesnesi en az şu alanları taşır:</w:t>
      </w:r>
    </w:p>
    <w:p>
      <w:pPr>
        <w:pStyle w:val="CodeBlock"/>
      </w:pPr>
      <w:r>
        <w:rPr>
          <w:rFonts w:ascii="Consolas" w:hAnsi="Consolas" w:eastAsia="Consolas" w:cs="Consolas"/>
          <w:color w:val="0B2545"/>
          <w:sz w:val="17"/>
        </w:rPr>
        <w:t>{</w:t>
        <w:br/>
      </w:r>
      <w:r>
        <w:rPr>
          <w:rFonts w:ascii="Consolas" w:hAnsi="Consolas" w:eastAsia="Consolas" w:cs="Consolas"/>
          <w:color w:val="0B2545"/>
          <w:sz w:val="17"/>
        </w:rPr>
        <w:t xml:space="preserve">  "evidence_id": "ev_demo_001",</w:t>
        <w:br/>
      </w:r>
      <w:r>
        <w:rPr>
          <w:rFonts w:ascii="Consolas" w:hAnsi="Consolas" w:eastAsia="Consolas" w:cs="Consolas"/>
          <w:color w:val="0B2545"/>
          <w:sz w:val="17"/>
        </w:rPr>
        <w:t xml:space="preserve">  "paper_id": "paper_demo_001",</w:t>
        <w:br/>
      </w:r>
      <w:r>
        <w:rPr>
          <w:rFonts w:ascii="Consolas" w:hAnsi="Consolas" w:eastAsia="Consolas" w:cs="Consolas"/>
          <w:color w:val="0B2545"/>
          <w:sz w:val="17"/>
        </w:rPr>
        <w:t xml:space="preserve">  "file_version_id": "file_demo_001",</w:t>
        <w:br/>
      </w:r>
      <w:r>
        <w:rPr>
          <w:rFonts w:ascii="Consolas" w:hAnsi="Consolas" w:eastAsia="Consolas" w:cs="Consolas"/>
          <w:color w:val="0B2545"/>
          <w:sz w:val="17"/>
        </w:rPr>
        <w:t xml:space="preserve">  "page_start": 7,</w:t>
        <w:br/>
      </w:r>
      <w:r>
        <w:rPr>
          <w:rFonts w:ascii="Consolas" w:hAnsi="Consolas" w:eastAsia="Consolas" w:cs="Consolas"/>
          <w:color w:val="0B2545"/>
          <w:sz w:val="17"/>
        </w:rPr>
        <w:t xml:space="preserve">  "page_end": 7,</w:t>
        <w:br/>
      </w:r>
      <w:r>
        <w:rPr>
          <w:rFonts w:ascii="Consolas" w:hAnsi="Consolas" w:eastAsia="Consolas" w:cs="Consolas"/>
          <w:color w:val="0B2545"/>
          <w:sz w:val="17"/>
        </w:rPr>
        <w:t xml:space="preserve">  "section_path": ["Experiments", "Baselines"],</w:t>
        <w:br/>
      </w:r>
      <w:r>
        <w:rPr>
          <w:rFonts w:ascii="Consolas" w:hAnsi="Consolas" w:eastAsia="Consolas" w:cs="Consolas"/>
          <w:color w:val="0B2545"/>
          <w:sz w:val="17"/>
        </w:rPr>
        <w:t xml:space="preserve">  "char_start": 1842,</w:t>
        <w:br/>
      </w:r>
      <w:r>
        <w:rPr>
          <w:rFonts w:ascii="Consolas" w:hAnsi="Consolas" w:eastAsia="Consolas" w:cs="Consolas"/>
          <w:color w:val="0B2545"/>
          <w:sz w:val="17"/>
        </w:rPr>
        <w:t xml:space="preserve">  "char_end": 2391,</w:t>
        <w:br/>
      </w:r>
      <w:r>
        <w:rPr>
          <w:rFonts w:ascii="Consolas" w:hAnsi="Consolas" w:eastAsia="Consolas" w:cs="Consolas"/>
          <w:color w:val="0B2545"/>
          <w:sz w:val="17"/>
        </w:rPr>
        <w:t xml:space="preserve">  "text": "We evaluate the proposed model on three benchmark datasets.",</w:t>
        <w:br/>
      </w:r>
      <w:r>
        <w:rPr>
          <w:rFonts w:ascii="Consolas" w:hAnsi="Consolas" w:eastAsia="Consolas" w:cs="Consolas"/>
          <w:color w:val="0B2545"/>
          <w:sz w:val="17"/>
        </w:rPr>
        <w:t xml:space="preserve">  "extraction_method": "native_text",</w:t>
        <w:br/>
      </w:r>
      <w:r>
        <w:rPr>
          <w:rFonts w:ascii="Consolas" w:hAnsi="Consolas" w:eastAsia="Consolas" w:cs="Consolas"/>
          <w:color w:val="0B2545"/>
          <w:sz w:val="17"/>
        </w:rPr>
        <w:t xml:space="preserve">  "quality": 0.96,</w:t>
        <w:br/>
      </w:r>
      <w:r>
        <w:rPr>
          <w:rFonts w:ascii="Consolas" w:hAnsi="Consolas" w:eastAsia="Consolas" w:cs="Consolas"/>
          <w:color w:val="0B2545"/>
          <w:sz w:val="17"/>
        </w:rPr>
        <w:t xml:space="preserve">  "content_hash": "sha256:8d4f06e83d3f7661ccf427f417a236061a947fbf15af76e72e230c63640b9624"</w:t>
        <w:br/>
      </w:r>
      <w:r>
        <w:rPr>
          <w:rFonts w:ascii="Consolas" w:hAnsi="Consolas" w:eastAsia="Consolas" w:cs="Consolas"/>
          <w:color w:val="0B2545"/>
          <w:sz w:val="17"/>
        </w:rPr>
        <w:t>}</w:t>
      </w:r>
    </w:p>
    <w:p>
      <w:r>
        <w:rPr>
          <w:rFonts w:ascii="Consolas" w:hAnsi="Consolas" w:eastAsia="Consolas" w:cs="Consolas"/>
          <w:color w:val="0B2545"/>
          <w:sz w:val="19"/>
          <w:shd w:fill="F2F4F7"/>
        </w:rPr>
        <w:t>quality</w:t>
      </w:r>
      <w:r>
        <w:rPr>
          <w:rFonts w:ascii="Calibri" w:hAnsi="Calibri" w:eastAsia="Calibri" w:cs="Calibri"/>
        </w:rPr>
        <w:t xml:space="preserve"> değeri gerçeklik olasılığı değildir; yalnızca ayrıştırma/OCR ve konum eşlemesinin teknik güven sinyalidir.</w:t>
      </w:r>
    </w:p>
    <w:p>
      <w:bookmarkStart w:id="130" w:name="heading_031"/>
      <w:pPr>
        <w:pStyle w:val="Heading1"/>
      </w:pPr>
      <w:r>
        <w:rPr>
          <w:rFonts w:ascii="Calibri" w:hAnsi="Calibri" w:eastAsia="Calibri" w:cs="Calibri"/>
        </w:rPr>
        <w:t>10. Aşamalı Derin Makale Analizi</w:t>
      </w:r>
      <w:bookmarkEnd w:id="130"/>
    </w:p>
    <w:p>
      <w:bookmarkStart w:id="131" w:name="heading_032"/>
      <w:pPr>
        <w:pStyle w:val="Heading2"/>
      </w:pPr>
      <w:r>
        <w:rPr>
          <w:rFonts w:ascii="Calibri" w:hAnsi="Calibri" w:eastAsia="Calibri" w:cs="Calibri"/>
        </w:rPr>
        <w:t>10.1 Neden aşamalı analiz</w:t>
      </w:r>
      <w:bookmarkEnd w:id="131"/>
    </w:p>
    <w:p>
      <w:r>
        <w:rPr>
          <w:rFonts w:ascii="Calibri" w:hAnsi="Calibri" w:eastAsia="Calibri" w:cs="Calibri"/>
        </w:rPr>
        <w:t>Tek bir uzun istem, 16 GB RAM sınırında gereksiz bağlam tüketir ve farklı analiz alanları arasında kanıt karışmasına yol açar. Bu nedenle analiz, tek yerel modeli sırayla kullanan küçük ve doğrulanabilir geçişlere bölünür. Her geçiş yalnız ilgili bölümleri ve daha önce doğrulanmış yapılandırılmış alanları görür.</w:t>
      </w:r>
    </w:p>
    <w:p>
      <w:bookmarkStart w:id="132" w:name="heading_033"/>
      <w:pPr>
        <w:pStyle w:val="Heading2"/>
      </w:pPr>
      <w:r>
        <w:rPr>
          <w:rFonts w:ascii="Calibri" w:hAnsi="Calibri" w:eastAsia="Calibri" w:cs="Calibri"/>
        </w:rPr>
        <w:t>10.2 Analiz sırası</w:t>
      </w:r>
      <w:bookmarkEnd w:id="132"/>
    </w:p>
    <w:p>
      <w:pPr>
        <w:keepNext/>
        <w:spacing w:before="120" w:after="40"/>
        <w:jc w:val="center"/>
      </w:pPr>
      <w:r>
        <w:drawing>
          <wp:inline xmlns:a="http://schemas.openxmlformats.org/drawingml/2006/main" xmlns:pic="http://schemas.openxmlformats.org/drawingml/2006/picture">
            <wp:extent cx="5715000" cy="3175000"/>
            <wp:docPr id="3" name="Picture 3" title="Aşamalı derin makale analiz hattı" descr="Kanıt getirme, yerel model, atıf doğrulama ve kontrol noktalarını gösteren analiz akışı."/>
            <wp:cNvGraphicFramePr>
              <a:graphicFrameLocks noChangeAspect="1"/>
            </wp:cNvGraphicFramePr>
            <a:graphic>
              <a:graphicData uri="http://schemas.openxmlformats.org/drawingml/2006/picture">
                <pic:pic>
                  <pic:nvPicPr>
                    <pic:cNvPr id="0" name="analysis.png"/>
                    <pic:cNvPicPr/>
                  </pic:nvPicPr>
                  <pic:blipFill>
                    <a:blip r:embed="rId15"/>
                    <a:stretch>
                      <a:fillRect/>
                    </a:stretch>
                  </pic:blipFill>
                  <pic:spPr>
                    <a:xfrm>
                      <a:off x="0" y="0"/>
                      <a:ext cx="5715000" cy="3175000"/>
                    </a:xfrm>
                    <a:prstGeom prst="rect"/>
                  </pic:spPr>
                </pic:pic>
              </a:graphicData>
            </a:graphic>
          </wp:inline>
        </w:drawing>
      </w:r>
    </w:p>
    <w:p>
      <w:pPr>
        <w:pStyle w:val="Caption"/>
        <w:jc w:val="center"/>
      </w:pPr>
      <w:r>
        <w:t>Şekil 3. Aşamalı derin makale analiz hattı</w:t>
      </w:r>
    </w:p>
    <w:p>
      <w:r>
        <w:rPr>
          <w:rFonts w:ascii="Calibri" w:hAnsi="Calibri" w:eastAsia="Calibri" w:cs="Calibri"/>
        </w:rPr>
        <w:t>Geçişler:</w:t>
      </w:r>
    </w:p>
    <w:p>
      <w:pPr>
        <w:keepLines/>
        <w:spacing w:before="0" w:after="80" w:line="300" w:lineRule="auto"/>
        <w:numPr>
          <w:ilvl w:val="0"/>
          <w:numId w:val="17"/>
        </w:numPr>
      </w:pPr>
      <w:r>
        <w:rPr>
          <w:rFonts w:ascii="Calibri" w:hAnsi="Calibri" w:eastAsia="Calibri" w:cs="Calibri"/>
        </w:rPr>
        <w:t>Belge kimliği ve sürüm doğrulaması</w:t>
      </w:r>
    </w:p>
    <w:p>
      <w:pPr>
        <w:keepLines/>
        <w:spacing w:before="0" w:after="80" w:line="300" w:lineRule="auto"/>
        <w:numPr>
          <w:ilvl w:val="0"/>
          <w:numId w:val="17"/>
        </w:numPr>
      </w:pPr>
      <w:r>
        <w:rPr>
          <w:rFonts w:ascii="Calibri" w:hAnsi="Calibri" w:eastAsia="Calibri" w:cs="Calibri"/>
        </w:rPr>
        <w:t>Araştırma problemi, amaç ve hipotez</w:t>
      </w:r>
    </w:p>
    <w:p>
      <w:pPr>
        <w:keepLines/>
        <w:spacing w:before="0" w:after="80" w:line="300" w:lineRule="auto"/>
        <w:numPr>
          <w:ilvl w:val="0"/>
          <w:numId w:val="17"/>
        </w:numPr>
      </w:pPr>
      <w:r>
        <w:rPr>
          <w:rFonts w:ascii="Calibri" w:hAnsi="Calibri" w:eastAsia="Calibri" w:cs="Calibri"/>
        </w:rPr>
        <w:t>Özgün katkılar ve temel iddialar</w:t>
      </w:r>
    </w:p>
    <w:p>
      <w:pPr>
        <w:keepLines/>
        <w:spacing w:before="0" w:after="80" w:line="300" w:lineRule="auto"/>
        <w:numPr>
          <w:ilvl w:val="0"/>
          <w:numId w:val="17"/>
        </w:numPr>
      </w:pPr>
      <w:r>
        <w:rPr>
          <w:rFonts w:ascii="Calibri" w:hAnsi="Calibri" w:eastAsia="Calibri" w:cs="Calibri"/>
        </w:rPr>
        <w:t>Yöntem, model ve algoritma mimarisi</w:t>
      </w:r>
    </w:p>
    <w:p>
      <w:pPr>
        <w:keepLines/>
        <w:spacing w:before="0" w:after="80" w:line="300" w:lineRule="auto"/>
        <w:numPr>
          <w:ilvl w:val="0"/>
          <w:numId w:val="17"/>
        </w:numPr>
      </w:pPr>
      <w:r>
        <w:rPr>
          <w:rFonts w:ascii="Calibri" w:hAnsi="Calibri" w:eastAsia="Calibri" w:cs="Calibri"/>
        </w:rPr>
        <w:t>Veri setleri, ön işleme, özellikler ve veri bölme</w:t>
      </w:r>
    </w:p>
    <w:p>
      <w:pPr>
        <w:keepLines/>
        <w:spacing w:before="0" w:after="80" w:line="300" w:lineRule="auto"/>
        <w:numPr>
          <w:ilvl w:val="0"/>
          <w:numId w:val="17"/>
        </w:numPr>
      </w:pPr>
      <w:r>
        <w:rPr>
          <w:rFonts w:ascii="Calibri" w:hAnsi="Calibri" w:eastAsia="Calibri" w:cs="Calibri"/>
        </w:rPr>
        <w:t>Deney protokolü, baselines, hiperparametre ve donanım</w:t>
      </w:r>
    </w:p>
    <w:p>
      <w:pPr>
        <w:keepLines/>
        <w:spacing w:before="0" w:after="80" w:line="300" w:lineRule="auto"/>
        <w:numPr>
          <w:ilvl w:val="0"/>
          <w:numId w:val="17"/>
        </w:numPr>
      </w:pPr>
      <w:r>
        <w:rPr>
          <w:rFonts w:ascii="Calibri" w:hAnsi="Calibri" w:eastAsia="Calibri" w:cs="Calibri"/>
        </w:rPr>
        <w:t>Metrikler, sayısal sonuçlar ve istatistiksel raporlama</w:t>
      </w:r>
    </w:p>
    <w:p>
      <w:pPr>
        <w:keepLines/>
        <w:spacing w:before="0" w:after="80" w:line="300" w:lineRule="auto"/>
        <w:numPr>
          <w:ilvl w:val="0"/>
          <w:numId w:val="17"/>
        </w:numPr>
      </w:pPr>
      <w:r>
        <w:rPr>
          <w:rFonts w:ascii="Calibri" w:hAnsi="Calibri" w:eastAsia="Calibri" w:cs="Calibri"/>
        </w:rPr>
        <w:t>Ablation, duyarlılık ve hata analizi</w:t>
      </w:r>
    </w:p>
    <w:p>
      <w:pPr>
        <w:keepLines/>
        <w:spacing w:before="0" w:after="80" w:line="300" w:lineRule="auto"/>
        <w:numPr>
          <w:ilvl w:val="0"/>
          <w:numId w:val="17"/>
        </w:numPr>
      </w:pPr>
      <w:r>
        <w:rPr>
          <w:rFonts w:ascii="Calibri" w:hAnsi="Calibri" w:eastAsia="Calibri" w:cs="Calibri"/>
        </w:rPr>
        <w:t>Sınırlılıklar ve geçerlilik tehditleri</w:t>
      </w:r>
    </w:p>
    <w:p>
      <w:pPr>
        <w:keepLines/>
        <w:spacing w:before="0" w:after="80" w:line="300" w:lineRule="auto"/>
        <w:numPr>
          <w:ilvl w:val="0"/>
          <w:numId w:val="17"/>
        </w:numPr>
      </w:pPr>
      <w:r>
        <w:rPr>
          <w:rFonts w:ascii="Calibri" w:hAnsi="Calibri" w:eastAsia="Calibri" w:cs="Calibri"/>
        </w:rPr>
        <w:t>Yeniden üretilebilirlik kontrolü</w:t>
      </w:r>
    </w:p>
    <w:p>
      <w:pPr>
        <w:keepLines/>
        <w:spacing w:before="0" w:after="80" w:line="300" w:lineRule="auto"/>
        <w:numPr>
          <w:ilvl w:val="0"/>
          <w:numId w:val="17"/>
        </w:numPr>
      </w:pPr>
      <w:r>
        <w:rPr>
          <w:rFonts w:ascii="Calibri" w:hAnsi="Calibri" w:eastAsia="Calibri" w:cs="Calibri"/>
        </w:rPr>
        <w:t>İddia-kanıt matrisi ve açık sorular</w:t>
      </w:r>
    </w:p>
    <w:p>
      <w:bookmarkStart w:id="133" w:name="heading_034"/>
      <w:pPr>
        <w:pStyle w:val="Heading2"/>
      </w:pPr>
      <w:r>
        <w:rPr>
          <w:rFonts w:ascii="Calibri" w:hAnsi="Calibri" w:eastAsia="Calibri" w:cs="Calibri"/>
        </w:rPr>
        <w:t>10.3 Analiz çıktı sözleşmesi</w:t>
      </w:r>
      <w:bookmarkEnd w:id="133"/>
    </w:p>
    <w:p>
      <w:r>
        <w:rPr>
          <w:rFonts w:ascii="Calibri" w:hAnsi="Calibri" w:eastAsia="Calibri" w:cs="Calibri"/>
        </w:rPr>
        <w:t>Her alan şu durumlardan birini taşımalıdır:</w:t>
      </w:r>
    </w:p>
    <w:p>
      <w:pPr>
        <w:keepLines/>
        <w:spacing w:before="0" w:after="80" w:line="300" w:lineRule="auto"/>
        <w:numPr>
          <w:ilvl w:val="0"/>
          <w:numId w:val="10"/>
        </w:numPr>
      </w:pPr>
      <w:r>
        <w:rPr>
          <w:rFonts w:ascii="Consolas" w:hAnsi="Consolas" w:eastAsia="Consolas" w:cs="Consolas"/>
          <w:color w:val="0B2545"/>
          <w:sz w:val="19"/>
          <w:shd w:fill="F2F4F7"/>
        </w:rPr>
        <w:t>supported</w:t>
      </w:r>
      <w:r>
        <w:rPr>
          <w:rFonts w:ascii="Calibri" w:hAnsi="Calibri" w:eastAsia="Calibri" w:cs="Calibri"/>
        </w:rPr>
        <w:t>: Doğrudan kanıt ve konum mevcut.</w:t>
      </w:r>
    </w:p>
    <w:p>
      <w:pPr>
        <w:keepLines/>
        <w:spacing w:before="0" w:after="80" w:line="300" w:lineRule="auto"/>
        <w:numPr>
          <w:ilvl w:val="0"/>
          <w:numId w:val="10"/>
        </w:numPr>
      </w:pPr>
      <w:r>
        <w:rPr>
          <w:rFonts w:ascii="Consolas" w:hAnsi="Consolas" w:eastAsia="Consolas" w:cs="Consolas"/>
          <w:color w:val="0B2545"/>
          <w:sz w:val="19"/>
          <w:shd w:fill="F2F4F7"/>
        </w:rPr>
        <w:t>inferred</w:t>
      </w:r>
      <w:r>
        <w:rPr>
          <w:rFonts w:ascii="Calibri" w:hAnsi="Calibri" w:eastAsia="Calibri" w:cs="Calibri"/>
        </w:rPr>
        <w:t>: Birden fazla kanıttan sınırlı çıkarım; açıkça etiketli.</w:t>
      </w:r>
    </w:p>
    <w:p>
      <w:pPr>
        <w:keepLines/>
        <w:spacing w:before="0" w:after="80" w:line="300" w:lineRule="auto"/>
        <w:numPr>
          <w:ilvl w:val="0"/>
          <w:numId w:val="10"/>
        </w:numPr>
      </w:pPr>
      <w:r>
        <w:rPr>
          <w:rFonts w:ascii="Consolas" w:hAnsi="Consolas" w:eastAsia="Consolas" w:cs="Consolas"/>
          <w:color w:val="0B2545"/>
          <w:sz w:val="19"/>
          <w:shd w:fill="F2F4F7"/>
        </w:rPr>
        <w:t>not_reported</w:t>
      </w:r>
      <w:r>
        <w:rPr>
          <w:rFonts w:ascii="Calibri" w:hAnsi="Calibri" w:eastAsia="Calibri" w:cs="Calibri"/>
        </w:rPr>
        <w:t>: Makalede bulunamadı.</w:t>
      </w:r>
    </w:p>
    <w:p>
      <w:pPr>
        <w:keepLines/>
        <w:spacing w:before="0" w:after="80" w:line="300" w:lineRule="auto"/>
        <w:numPr>
          <w:ilvl w:val="0"/>
          <w:numId w:val="10"/>
        </w:numPr>
      </w:pPr>
      <w:r>
        <w:rPr>
          <w:rFonts w:ascii="Consolas" w:hAnsi="Consolas" w:eastAsia="Consolas" w:cs="Consolas"/>
          <w:color w:val="0B2545"/>
          <w:sz w:val="19"/>
          <w:shd w:fill="F2F4F7"/>
        </w:rPr>
        <w:t>conflicting</w:t>
      </w:r>
      <w:r>
        <w:rPr>
          <w:rFonts w:ascii="Calibri" w:hAnsi="Calibri" w:eastAsia="Calibri" w:cs="Calibri"/>
        </w:rPr>
        <w:t>: Belgenin bölümleri veya sürümler arasında çelişki var.</w:t>
      </w:r>
    </w:p>
    <w:p>
      <w:pPr>
        <w:keepLines/>
        <w:spacing w:before="0" w:after="80" w:line="300" w:lineRule="auto"/>
        <w:numPr>
          <w:ilvl w:val="0"/>
          <w:numId w:val="10"/>
        </w:numPr>
      </w:pPr>
      <w:r>
        <w:rPr>
          <w:rFonts w:ascii="Consolas" w:hAnsi="Consolas" w:eastAsia="Consolas" w:cs="Consolas"/>
          <w:color w:val="0B2545"/>
          <w:sz w:val="19"/>
          <w:shd w:fill="F2F4F7"/>
        </w:rPr>
        <w:t>unreadable</w:t>
      </w:r>
      <w:r>
        <w:rPr>
          <w:rFonts w:ascii="Calibri" w:hAnsi="Calibri" w:eastAsia="Calibri" w:cs="Calibri"/>
        </w:rPr>
        <w:t>: Ayrıştırma/OCR sorunu nedeniyle güvenli karar verilemiyor.</w:t>
      </w:r>
    </w:p>
    <w:p>
      <w:r>
        <w:rPr>
          <w:rFonts w:ascii="Consolas" w:hAnsi="Consolas" w:eastAsia="Consolas" w:cs="Consolas"/>
          <w:color w:val="0B2545"/>
          <w:sz w:val="19"/>
          <w:shd w:fill="F2F4F7"/>
        </w:rPr>
        <w:t>unsupported</w:t>
      </w:r>
      <w:r>
        <w:rPr>
          <w:rFonts w:ascii="Calibri" w:hAnsi="Calibri" w:eastAsia="Calibri" w:cs="Calibri"/>
        </w:rPr>
        <w:t xml:space="preserve">, normal factual alan durumu değildir. Yeterli kanıtla doğrulanamayan taslak iddia, özgün </w:t>
      </w:r>
      <w:r>
        <w:rPr>
          <w:rFonts w:ascii="Consolas" w:hAnsi="Consolas" w:eastAsia="Consolas" w:cs="Consolas"/>
          <w:color w:val="0B2545"/>
          <w:sz w:val="19"/>
          <w:shd w:fill="F2F4F7"/>
        </w:rPr>
        <w:t>field_path</w:t>
      </w:r>
      <w:r>
        <w:rPr>
          <w:rFonts w:ascii="Calibri" w:hAnsi="Calibri" w:eastAsia="Calibri" w:cs="Calibri"/>
        </w:rPr>
        <w:t xml:space="preserve">, taslak değer, ret nedeni ve değerlendirilen evidence kimlikleriyle ayrı </w:t>
      </w:r>
      <w:r>
        <w:rPr>
          <w:rFonts w:ascii="Consolas" w:hAnsi="Consolas" w:eastAsia="Consolas" w:cs="Consolas"/>
          <w:color w:val="0B2545"/>
          <w:sz w:val="19"/>
          <w:shd w:fill="F2F4F7"/>
        </w:rPr>
        <w:t>excluded_findings</w:t>
      </w:r>
      <w:r>
        <w:rPr>
          <w:rFonts w:ascii="Calibri" w:hAnsi="Calibri" w:eastAsia="Calibri" w:cs="Calibri"/>
        </w:rPr>
        <w:t xml:space="preserve"> karantina koleksiyonuna taşınır; normal yanıta veya factual export alanına girmez.</w:t>
      </w:r>
    </w:p>
    <w:p>
      <w:r>
        <w:rPr>
          <w:rFonts w:ascii="Calibri" w:hAnsi="Calibri" w:eastAsia="Calibri" w:cs="Calibri"/>
        </w:rPr>
        <w:t>Makalede bulunmayan donanım, hiperparametre, veri bölme veya istatistiksel test bilgisi tahmin edilemez. “Typical”, “likely” veya alan bilgisinden yapılan tamamlama nihai analiz alanına yazılamaz.</w:t>
      </w:r>
    </w:p>
    <w:p>
      <w:r>
        <w:rPr>
          <w:rFonts w:ascii="Consolas" w:hAnsi="Consolas" w:eastAsia="Consolas" w:cs="Consolas"/>
          <w:color w:val="0B2545"/>
          <w:sz w:val="19"/>
          <w:shd w:fill="F2F4F7"/>
        </w:rPr>
        <w:t>not_reported</w:t>
      </w:r>
      <w:r>
        <w:rPr>
          <w:rFonts w:ascii="Calibri" w:hAnsi="Calibri" w:eastAsia="Calibri" w:cs="Calibri"/>
        </w:rPr>
        <w:t xml:space="preserve"> yalnız top-k kanıt getirmede alan bulunamadığı için verilemez. İlgili alan için bölüm başlıkları, eş anlam/alias sözlüğü, tam metin FTS, tablo/şekil altyazıları ve metadata üzerinde negatif arama yapılır; beklenen sayfaların extraction kapsamı yeterli olmalıdır. Kapsam yetersizse durum </w:t>
      </w:r>
      <w:r>
        <w:rPr>
          <w:rFonts w:ascii="Consolas" w:hAnsi="Consolas" w:eastAsia="Consolas" w:cs="Consolas"/>
          <w:color w:val="0B2545"/>
          <w:sz w:val="19"/>
          <w:shd w:fill="F2F4F7"/>
        </w:rPr>
        <w:t>unreadable</w:t>
      </w:r>
      <w:r>
        <w:rPr>
          <w:rFonts w:ascii="Calibri" w:hAnsi="Calibri" w:eastAsia="Calibri" w:cs="Calibri"/>
        </w:rPr>
        <w:t xml:space="preserve">, sonuçlar çelişkiliyse </w:t>
      </w:r>
      <w:r>
        <w:rPr>
          <w:rFonts w:ascii="Consolas" w:hAnsi="Consolas" w:eastAsia="Consolas" w:cs="Consolas"/>
          <w:color w:val="0B2545"/>
          <w:sz w:val="19"/>
          <w:shd w:fill="F2F4F7"/>
        </w:rPr>
        <w:t>conflicting</w:t>
      </w:r>
      <w:r>
        <w:rPr>
          <w:rFonts w:ascii="Calibri" w:hAnsi="Calibri" w:eastAsia="Calibri" w:cs="Calibri"/>
        </w:rPr>
        <w:t xml:space="preserve"> olur.</w:t>
      </w:r>
    </w:p>
    <w:p>
      <w:bookmarkStart w:id="134" w:name="heading_035"/>
      <w:pPr>
        <w:pStyle w:val="Heading2"/>
      </w:pPr>
      <w:r>
        <w:rPr>
          <w:rFonts w:ascii="Calibri" w:hAnsi="Calibri" w:eastAsia="Calibri" w:cs="Calibri"/>
        </w:rPr>
        <w:t>10.4 Citation Verifier sözleşmesi</w:t>
      </w:r>
      <w:bookmarkEnd w:id="134"/>
    </w:p>
    <w:p>
      <w:r>
        <w:rPr>
          <w:rFonts w:ascii="Calibri" w:hAnsi="Calibri" w:eastAsia="Calibri" w:cs="Calibri"/>
        </w:rPr>
        <w:t>Citation Verifier bilimsel gerçeği bağımsız biçimde kanıtlayan bir hakem değildir. Görevi, belirli iddianın seçilen kanıt tarafından metinsel ve sayısal olarak desteklenip desteklenmediğini sınırlı bir sözleşmeyle denetlemektir:</w:t>
      </w:r>
    </w:p>
    <w:p>
      <w:pPr>
        <w:keepLines/>
        <w:spacing w:before="0" w:after="80" w:line="300" w:lineRule="auto"/>
        <w:numPr>
          <w:ilvl w:val="0"/>
          <w:numId w:val="18"/>
        </w:numPr>
      </w:pPr>
      <w:r>
        <w:rPr>
          <w:rFonts w:ascii="Calibri" w:hAnsi="Calibri" w:eastAsia="Calibri" w:cs="Calibri"/>
          <w:b/>
        </w:rPr>
        <w:t>Anchor integrity:</w:t>
      </w:r>
      <w:r>
        <w:rPr>
          <w:rFonts w:ascii="Calibri" w:hAnsi="Calibri" w:eastAsia="Calibri" w:cs="Calibri"/>
        </w:rPr>
        <w:t xml:space="preserve"> Dosya sürümü, sayfa, bbox/char aralığı, metin karması ve evidence kimliği eşleşir.</w:t>
      </w:r>
    </w:p>
    <w:p>
      <w:pPr>
        <w:keepLines/>
        <w:spacing w:before="0" w:after="80" w:line="300" w:lineRule="auto"/>
        <w:numPr>
          <w:ilvl w:val="0"/>
          <w:numId w:val="18"/>
        </w:numPr>
      </w:pPr>
      <w:r>
        <w:rPr>
          <w:rFonts w:ascii="Calibri" w:hAnsi="Calibri" w:eastAsia="Calibri" w:cs="Calibri"/>
          <w:b/>
        </w:rPr>
        <w:t>Direct support:</w:t>
      </w:r>
      <w:r>
        <w:rPr>
          <w:rFonts w:ascii="Calibri" w:hAnsi="Calibri" w:eastAsia="Calibri" w:cs="Calibri"/>
        </w:rPr>
        <w:t xml:space="preserve"> İddiadaki özne, ilişki, kapsam ve niteleyiciler evidence içinde açıkça bulunur.</w:t>
      </w:r>
    </w:p>
    <w:p>
      <w:pPr>
        <w:keepLines/>
        <w:spacing w:before="0" w:after="80" w:line="300" w:lineRule="auto"/>
        <w:numPr>
          <w:ilvl w:val="0"/>
          <w:numId w:val="18"/>
        </w:numPr>
      </w:pPr>
      <w:r>
        <w:rPr>
          <w:rFonts w:ascii="Calibri" w:hAnsi="Calibri" w:eastAsia="Calibri" w:cs="Calibri"/>
          <w:b/>
        </w:rPr>
        <w:t>Numeric consistency:</w:t>
      </w:r>
      <w:r>
        <w:rPr>
          <w:rFonts w:ascii="Calibri" w:hAnsi="Calibri" w:eastAsia="Calibri" w:cs="Calibri"/>
        </w:rPr>
        <w:t xml:space="preserve"> Değer, işaret/yön, yüzde-oran dönüşümü, birim, metric adı, split ve yöntem satırı deterministik olarak karşılaştırılır. Sayısal iddia yalnız anlamsal benzerlikle desteklenemez.</w:t>
      </w:r>
    </w:p>
    <w:p>
      <w:pPr>
        <w:keepLines/>
        <w:spacing w:before="0" w:after="80" w:line="300" w:lineRule="auto"/>
        <w:numPr>
          <w:ilvl w:val="0"/>
          <w:numId w:val="18"/>
        </w:numPr>
      </w:pPr>
      <w:r>
        <w:rPr>
          <w:rFonts w:ascii="Calibri" w:hAnsi="Calibri" w:eastAsia="Calibri" w:cs="Calibri"/>
          <w:b/>
        </w:rPr>
        <w:t>Entailed inference:</w:t>
      </w:r>
      <w:r>
        <w:rPr>
          <w:rFonts w:ascii="Calibri" w:hAnsi="Calibri" w:eastAsia="Calibri" w:cs="Calibri"/>
        </w:rPr>
        <w:t xml:space="preserve"> Birden fazla kanıttan çıkarım gerekiyorsa ayrı, yalnız claim+evidence gören kısıtlı doğrulama geçişi kullanılır ve sonuç </w:t>
      </w:r>
      <w:r>
        <w:rPr>
          <w:rFonts w:ascii="Consolas" w:hAnsi="Consolas" w:eastAsia="Consolas" w:cs="Consolas"/>
          <w:color w:val="0B2545"/>
          <w:sz w:val="19"/>
          <w:shd w:fill="F2F4F7"/>
        </w:rPr>
        <w:t>inferred</w:t>
      </w:r>
      <w:r>
        <w:rPr>
          <w:rFonts w:ascii="Calibri" w:hAnsi="Calibri" w:eastAsia="Calibri" w:cs="Calibri"/>
        </w:rPr>
        <w:t xml:space="preserve"> olur.</w:t>
      </w:r>
    </w:p>
    <w:p>
      <w:pPr>
        <w:keepLines/>
        <w:spacing w:before="0" w:after="80" w:line="300" w:lineRule="auto"/>
        <w:numPr>
          <w:ilvl w:val="0"/>
          <w:numId w:val="18"/>
        </w:numPr>
      </w:pPr>
      <w:r>
        <w:rPr>
          <w:rFonts w:ascii="Calibri" w:hAnsi="Calibri" w:eastAsia="Calibri" w:cs="Calibri"/>
          <w:b/>
        </w:rPr>
        <w:t>Contradiction/omission:</w:t>
      </w:r>
      <w:r>
        <w:rPr>
          <w:rFonts w:ascii="Calibri" w:hAnsi="Calibri" w:eastAsia="Calibri" w:cs="Calibri"/>
        </w:rPr>
        <w:t xml:space="preserve"> Kanıt iddiayla çelişiyor veya kritik niteleyiciyi içermiyorsa factual çıktı engellenir.</w:t>
      </w:r>
    </w:p>
    <w:p>
      <w:r>
        <w:rPr>
          <w:rFonts w:ascii="Calibri" w:hAnsi="Calibri" w:eastAsia="Calibri" w:cs="Calibri"/>
        </w:rPr>
        <w:t>Üretici ve doğrulayıcı aynı yerel modeli kullanabilir; bu nedenle ikinci geçiş bağımsız uzman doğrulaması sayılmaz. Kalite kapısı claim-support precision/recall, numeric consistency ve uzman incelemesiyle ölçülür.</w:t>
      </w:r>
    </w:p>
    <w:p>
      <w:bookmarkStart w:id="135" w:name="heading_036"/>
      <w:pPr>
        <w:pStyle w:val="Heading1"/>
      </w:pPr>
      <w:r>
        <w:rPr>
          <w:rFonts w:ascii="Calibri" w:hAnsi="Calibri" w:eastAsia="Calibri" w:cs="Calibri"/>
        </w:rPr>
        <w:t>11. Yapılandırılmış Analiz Şeması</w:t>
      </w:r>
      <w:bookmarkEnd w:id="135"/>
    </w:p>
    <w:p>
      <w:bookmarkStart w:id="136" w:name="heading_037"/>
      <w:pPr>
        <w:pStyle w:val="Heading2"/>
      </w:pPr>
      <w:r>
        <w:rPr>
          <w:rFonts w:ascii="Calibri" w:hAnsi="Calibri" w:eastAsia="Calibri" w:cs="Calibri"/>
        </w:rPr>
        <w:t>11.1 Şema ilkeleri</w:t>
      </w:r>
      <w:bookmarkEnd w:id="136"/>
    </w:p>
    <w:p>
      <w:pPr>
        <w:keepLines/>
        <w:spacing w:before="0" w:after="80" w:line="300" w:lineRule="auto"/>
        <w:numPr>
          <w:ilvl w:val="0"/>
          <w:numId w:val="10"/>
        </w:numPr>
      </w:pPr>
      <w:r>
        <w:rPr>
          <w:rFonts w:ascii="Calibri" w:hAnsi="Calibri" w:eastAsia="Calibri" w:cs="Calibri"/>
        </w:rPr>
        <w:t>Şema sürümlenir ve geriye dönük uyumluluk politikası taşır.</w:t>
      </w:r>
    </w:p>
    <w:p>
      <w:pPr>
        <w:keepLines/>
        <w:spacing w:before="0" w:after="80" w:line="300" w:lineRule="auto"/>
        <w:numPr>
          <w:ilvl w:val="0"/>
          <w:numId w:val="10"/>
        </w:numPr>
      </w:pPr>
      <w:r>
        <w:rPr>
          <w:rFonts w:ascii="Calibri" w:hAnsi="Calibri" w:eastAsia="Calibri" w:cs="Calibri"/>
        </w:rPr>
        <w:t xml:space="preserve">Her bulgu, </w:t>
      </w:r>
      <w:r>
        <w:rPr>
          <w:rFonts w:ascii="Consolas" w:hAnsi="Consolas" w:eastAsia="Consolas" w:cs="Consolas"/>
          <w:color w:val="0B2545"/>
          <w:sz w:val="19"/>
          <w:shd w:fill="F2F4F7"/>
        </w:rPr>
        <w:t>author_statement</w:t>
      </w:r>
      <w:r>
        <w:rPr>
          <w:rFonts w:ascii="Calibri" w:hAnsi="Calibri" w:eastAsia="Calibri" w:cs="Calibri"/>
        </w:rPr>
        <w:t xml:space="preserve">, </w:t>
      </w:r>
      <w:r>
        <w:rPr>
          <w:rFonts w:ascii="Consolas" w:hAnsi="Consolas" w:eastAsia="Consolas" w:cs="Consolas"/>
          <w:color w:val="0B2545"/>
          <w:sz w:val="19"/>
          <w:shd w:fill="F2F4F7"/>
        </w:rPr>
        <w:t>extracted_fact</w:t>
      </w:r>
      <w:r>
        <w:rPr>
          <w:rFonts w:ascii="Calibri" w:hAnsi="Calibri" w:eastAsia="Calibri" w:cs="Calibri"/>
        </w:rPr>
        <w:t xml:space="preserve">, </w:t>
      </w:r>
      <w:r>
        <w:rPr>
          <w:rFonts w:ascii="Consolas" w:hAnsi="Consolas" w:eastAsia="Consolas" w:cs="Consolas"/>
          <w:color w:val="0B2545"/>
          <w:sz w:val="19"/>
          <w:shd w:fill="F2F4F7"/>
        </w:rPr>
        <w:t>system_inference</w:t>
      </w:r>
      <w:r>
        <w:rPr>
          <w:rFonts w:ascii="Calibri" w:hAnsi="Calibri" w:eastAsia="Calibri" w:cs="Calibri"/>
        </w:rPr>
        <w:t xml:space="preserve"> veya </w:t>
      </w:r>
      <w:r>
        <w:rPr>
          <w:rFonts w:ascii="Consolas" w:hAnsi="Consolas" w:eastAsia="Consolas" w:cs="Consolas"/>
          <w:color w:val="0B2545"/>
          <w:sz w:val="19"/>
          <w:shd w:fill="F2F4F7"/>
        </w:rPr>
        <w:t>researcher_note</w:t>
      </w:r>
      <w:r>
        <w:rPr>
          <w:rFonts w:ascii="Calibri" w:hAnsi="Calibri" w:eastAsia="Calibri" w:cs="Calibri"/>
        </w:rPr>
        <w:t xml:space="preserve"> türlerinden birine sahiptir.</w:t>
      </w:r>
    </w:p>
    <w:p>
      <w:pPr>
        <w:keepLines/>
        <w:spacing w:before="0" w:after="80" w:line="300" w:lineRule="auto"/>
        <w:numPr>
          <w:ilvl w:val="0"/>
          <w:numId w:val="10"/>
        </w:numPr>
      </w:pPr>
      <w:r>
        <w:rPr>
          <w:rFonts w:ascii="Consolas" w:hAnsi="Consolas" w:eastAsia="Consolas" w:cs="Consolas"/>
          <w:color w:val="0B2545"/>
          <w:sz w:val="19"/>
          <w:shd w:fill="F2F4F7"/>
        </w:rPr>
        <w:t>researcher_note</w:t>
      </w:r>
      <w:r>
        <w:rPr>
          <w:rFonts w:ascii="Calibri" w:hAnsi="Calibri" w:eastAsia="Calibri" w:cs="Calibri"/>
        </w:rPr>
        <w:t xml:space="preserve"> model çıktısı değildir ve otomatik kanıt doğrulamasına tabi tutulmaz.</w:t>
      </w:r>
    </w:p>
    <w:p>
      <w:pPr>
        <w:keepLines/>
        <w:spacing w:before="0" w:after="80" w:line="300" w:lineRule="auto"/>
        <w:numPr>
          <w:ilvl w:val="0"/>
          <w:numId w:val="10"/>
        </w:numPr>
      </w:pPr>
      <w:r>
        <w:rPr>
          <w:rFonts w:ascii="Calibri" w:hAnsi="Calibri" w:eastAsia="Calibri" w:cs="Calibri"/>
        </w:rPr>
        <w:t>Sayısal değerler; değer, birim, metrik yönü, veri bölümü, karşılaştırılan yöntem ve kanıt konumuyla saklanır.</w:t>
      </w:r>
    </w:p>
    <w:p>
      <w:pPr>
        <w:keepLines/>
        <w:spacing w:before="0" w:after="80" w:line="300" w:lineRule="auto"/>
        <w:numPr>
          <w:ilvl w:val="0"/>
          <w:numId w:val="10"/>
        </w:numPr>
      </w:pPr>
      <w:r>
        <w:rPr>
          <w:rFonts w:ascii="Calibri" w:hAnsi="Calibri" w:eastAsia="Calibri" w:cs="Calibri"/>
        </w:rPr>
        <w:t>PDF fiziksel sayfa indeksi ile makale üzerinde basılı sayfa etiketi ayrı alanlardır.</w:t>
      </w:r>
    </w:p>
    <w:p>
      <w:pPr>
        <w:keepLines/>
        <w:spacing w:before="0" w:after="80" w:line="300" w:lineRule="auto"/>
        <w:numPr>
          <w:ilvl w:val="0"/>
          <w:numId w:val="10"/>
        </w:numPr>
      </w:pPr>
      <w:r>
        <w:rPr>
          <w:rFonts w:ascii="Calibri" w:hAnsi="Calibri" w:eastAsia="Calibri" w:cs="Calibri"/>
        </w:rPr>
        <w:t xml:space="preserve">Bir analiz yalnız belirli </w:t>
      </w:r>
      <w:r>
        <w:rPr>
          <w:rFonts w:ascii="Consolas" w:hAnsi="Consolas" w:eastAsia="Consolas" w:cs="Consolas"/>
          <w:color w:val="0B2545"/>
          <w:sz w:val="19"/>
          <w:shd w:fill="F2F4F7"/>
        </w:rPr>
        <w:t>file_version_id</w:t>
      </w:r>
      <w:r>
        <w:rPr>
          <w:rFonts w:ascii="Calibri" w:hAnsi="Calibri" w:eastAsia="Calibri" w:cs="Calibri"/>
        </w:rPr>
        <w:t>, ayrıştırıcı, model, istem ve şema sürümü için geçerlidir.</w:t>
      </w:r>
    </w:p>
    <w:p>
      <w:bookmarkStart w:id="137" w:name="heading_038"/>
      <w:pPr>
        <w:pStyle w:val="Heading2"/>
      </w:pPr>
      <w:r>
        <w:rPr>
          <w:rFonts w:ascii="Calibri" w:hAnsi="Calibri" w:eastAsia="Calibri" w:cs="Calibri"/>
        </w:rPr>
        <w:t>11.2 Üst düzey JSON örneği</w:t>
      </w:r>
      <w:bookmarkEnd w:id="137"/>
    </w:p>
    <w:p>
      <w:pPr>
        <w:pStyle w:val="CodeBlock"/>
      </w:pPr>
      <w:r>
        <w:rPr>
          <w:rFonts w:ascii="Consolas" w:hAnsi="Consolas" w:eastAsia="Consolas" w:cs="Consolas"/>
          <w:color w:val="0B2545"/>
          <w:sz w:val="17"/>
        </w:rPr>
        <w:t>{</w:t>
        <w:br/>
      </w:r>
      <w:r>
        <w:rPr>
          <w:rFonts w:ascii="Consolas" w:hAnsi="Consolas" w:eastAsia="Consolas" w:cs="Consolas"/>
          <w:color w:val="0B2545"/>
          <w:sz w:val="17"/>
        </w:rPr>
        <w:t xml:space="preserve">  "schema_version": "1.0.0",</w:t>
        <w:br/>
      </w:r>
      <w:r>
        <w:rPr>
          <w:rFonts w:ascii="Consolas" w:hAnsi="Consolas" w:eastAsia="Consolas" w:cs="Consolas"/>
          <w:color w:val="0B2545"/>
          <w:sz w:val="17"/>
        </w:rPr>
        <w:t xml:space="preserve">  "analysis_id": "analysis_demo_001",</w:t>
        <w:br/>
      </w:r>
      <w:r>
        <w:rPr>
          <w:rFonts w:ascii="Consolas" w:hAnsi="Consolas" w:eastAsia="Consolas" w:cs="Consolas"/>
          <w:color w:val="0B2545"/>
          <w:sz w:val="17"/>
        </w:rPr>
        <w:t xml:space="preserve">  "paper_id": "paper_demo_001",</w:t>
        <w:br/>
      </w:r>
      <w:r>
        <w:rPr>
          <w:rFonts w:ascii="Consolas" w:hAnsi="Consolas" w:eastAsia="Consolas" w:cs="Consolas"/>
          <w:color w:val="0B2545"/>
          <w:sz w:val="17"/>
        </w:rPr>
        <w:t xml:space="preserve">  "file_version_id": "file_demo_001",</w:t>
        <w:br/>
      </w:r>
      <w:r>
        <w:rPr>
          <w:rFonts w:ascii="Consolas" w:hAnsi="Consolas" w:eastAsia="Consolas" w:cs="Consolas"/>
          <w:color w:val="0B2545"/>
          <w:sz w:val="17"/>
        </w:rPr>
        <w:t xml:space="preserve">  "pipeline": {</w:t>
        <w:br/>
      </w:r>
      <w:r>
        <w:rPr>
          <w:rFonts w:ascii="Consolas" w:hAnsi="Consolas" w:eastAsia="Consolas" w:cs="Consolas"/>
          <w:color w:val="0B2545"/>
          <w:sz w:val="17"/>
        </w:rPr>
        <w:t xml:space="preserve">    "parser_profile": "pdf-native-v1",</w:t>
        <w:br/>
      </w:r>
      <w:r>
        <w:rPr>
          <w:rFonts w:ascii="Consolas" w:hAnsi="Consolas" w:eastAsia="Consolas" w:cs="Consolas"/>
          <w:color w:val="0B2545"/>
          <w:sz w:val="17"/>
        </w:rPr>
        <w:t xml:space="preserve">    "embedding_profile": "bge-small-en-v1.5",</w:t>
        <w:br/>
      </w:r>
      <w:r>
        <w:rPr>
          <w:rFonts w:ascii="Consolas" w:hAnsi="Consolas" w:eastAsia="Consolas" w:cs="Consolas"/>
          <w:color w:val="0B2545"/>
          <w:sz w:val="17"/>
        </w:rPr>
        <w:t xml:space="preserve">    "generation_profile": "local-7b8b-q4-ctx4k",</w:t>
        <w:br/>
      </w:r>
      <w:r>
        <w:rPr>
          <w:rFonts w:ascii="Consolas" w:hAnsi="Consolas" w:eastAsia="Consolas" w:cs="Consolas"/>
          <w:color w:val="0B2545"/>
          <w:sz w:val="17"/>
        </w:rPr>
        <w:t xml:space="preserve">    "prompt_set_version": "ai-paper-analysis-1.0.0"</w:t>
        <w:br/>
      </w:r>
      <w:r>
        <w:rPr>
          <w:rFonts w:ascii="Consolas" w:hAnsi="Consolas" w:eastAsia="Consolas" w:cs="Consolas"/>
          <w:color w:val="0B2545"/>
          <w:sz w:val="17"/>
        </w:rPr>
        <w:t xml:space="preserve">  },</w:t>
        <w:br/>
      </w:r>
      <w:r>
        <w:rPr>
          <w:rFonts w:ascii="Consolas" w:hAnsi="Consolas" w:eastAsia="Consolas" w:cs="Consolas"/>
          <w:color w:val="0B2545"/>
          <w:sz w:val="17"/>
        </w:rPr>
        <w:t xml:space="preserve">  "research_problem": {</w:t>
        <w:br/>
      </w:r>
      <w:r>
        <w:rPr>
          <w:rFonts w:ascii="Consolas" w:hAnsi="Consolas" w:eastAsia="Consolas" w:cs="Consolas"/>
          <w:color w:val="0B2545"/>
          <w:sz w:val="17"/>
        </w:rPr>
        <w:t xml:space="preserve">    "status": "supported",</w:t>
        <w:br/>
      </w:r>
      <w:r>
        <w:rPr>
          <w:rFonts w:ascii="Consolas" w:hAnsi="Consolas" w:eastAsia="Consolas" w:cs="Consolas"/>
          <w:color w:val="0B2545"/>
          <w:sz w:val="17"/>
        </w:rPr>
        <w:t xml:space="preserve">    "value": "The study evaluates whether the proposed architecture improves classification under limited labeled data.",</w:t>
        <w:br/>
      </w:r>
      <w:r>
        <w:rPr>
          <w:rFonts w:ascii="Consolas" w:hAnsi="Consolas" w:eastAsia="Consolas" w:cs="Consolas"/>
          <w:color w:val="0B2545"/>
          <w:sz w:val="17"/>
        </w:rPr>
        <w:t xml:space="preserve">    "evidence_ids": ["ev_demo_001"],</w:t>
        <w:br/>
      </w:r>
      <w:r>
        <w:rPr>
          <w:rFonts w:ascii="Consolas" w:hAnsi="Consolas" w:eastAsia="Consolas" w:cs="Consolas"/>
          <w:color w:val="0B2545"/>
          <w:sz w:val="17"/>
        </w:rPr>
        <w:t xml:space="preserve">    "warnings": []</w:t>
        <w:br/>
      </w:r>
      <w:r>
        <w:rPr>
          <w:rFonts w:ascii="Consolas" w:hAnsi="Consolas" w:eastAsia="Consolas" w:cs="Consolas"/>
          <w:color w:val="0B2545"/>
          <w:sz w:val="17"/>
        </w:rPr>
        <w:t xml:space="preserve">  },</w:t>
        <w:br/>
      </w:r>
      <w:r>
        <w:rPr>
          <w:rFonts w:ascii="Consolas" w:hAnsi="Consolas" w:eastAsia="Consolas" w:cs="Consolas"/>
          <w:color w:val="0B2545"/>
          <w:sz w:val="17"/>
        </w:rPr>
        <w:t xml:space="preserve">  "contributions": {</w:t>
        <w:br/>
      </w:r>
      <w:r>
        <w:rPr>
          <w:rFonts w:ascii="Consolas" w:hAnsi="Consolas" w:eastAsia="Consolas" w:cs="Consolas"/>
          <w:color w:val="0B2545"/>
          <w:sz w:val="17"/>
        </w:rPr>
        <w:t xml:space="preserve">    "status": "not_reported",</w:t>
        <w:br/>
      </w:r>
      <w:r>
        <w:rPr>
          <w:rFonts w:ascii="Consolas" w:hAnsi="Consolas" w:eastAsia="Consolas" w:cs="Consolas"/>
          <w:color w:val="0B2545"/>
          <w:sz w:val="17"/>
        </w:rPr>
        <w:t xml:space="preserve">    "value": [],</w:t>
        <w:br/>
      </w:r>
      <w:r>
        <w:rPr>
          <w:rFonts w:ascii="Consolas" w:hAnsi="Consolas" w:eastAsia="Consolas" w:cs="Consolas"/>
          <w:color w:val="0B2545"/>
          <w:sz w:val="17"/>
        </w:rPr>
        <w:t xml:space="preserve">    "evidence_ids": [],</w:t>
        <w:br/>
      </w:r>
      <w:r>
        <w:rPr>
          <w:rFonts w:ascii="Consolas" w:hAnsi="Consolas" w:eastAsia="Consolas" w:cs="Consolas"/>
          <w:color w:val="0B2545"/>
          <w:sz w:val="17"/>
        </w:rPr>
        <w:t xml:space="preserve">    "warnings": ["Negative-evidence protocol completed; no explicit contribution list was found."]</w:t>
        <w:br/>
      </w:r>
      <w:r>
        <w:rPr>
          <w:rFonts w:ascii="Consolas" w:hAnsi="Consolas" w:eastAsia="Consolas" w:cs="Consolas"/>
          <w:color w:val="0B2545"/>
          <w:sz w:val="17"/>
        </w:rPr>
        <w:t xml:space="preserve">  },</w:t>
        <w:br/>
      </w:r>
      <w:r>
        <w:rPr>
          <w:rFonts w:ascii="Consolas" w:hAnsi="Consolas" w:eastAsia="Consolas" w:cs="Consolas"/>
          <w:color w:val="0B2545"/>
          <w:sz w:val="17"/>
        </w:rPr>
        <w:t xml:space="preserve">  "method": {"status": "not_started", "value": null, "evidence_ids": [], "warnings": []},</w:t>
        <w:br/>
      </w:r>
      <w:r>
        <w:rPr>
          <w:rFonts w:ascii="Consolas" w:hAnsi="Consolas" w:eastAsia="Consolas" w:cs="Consolas"/>
          <w:color w:val="0B2545"/>
          <w:sz w:val="17"/>
        </w:rPr>
        <w:t xml:space="preserve">  "datasets": {"status": "not_started", "value": [], "evidence_ids": [], "warnings": []},</w:t>
        <w:br/>
      </w:r>
      <w:r>
        <w:rPr>
          <w:rFonts w:ascii="Consolas" w:hAnsi="Consolas" w:eastAsia="Consolas" w:cs="Consolas"/>
          <w:color w:val="0B2545"/>
          <w:sz w:val="17"/>
        </w:rPr>
        <w:t xml:space="preserve">  "experimental_protocol": {"status": "not_started", "value": null, "evidence_ids": [], "warnings": []},</w:t>
        <w:br/>
      </w:r>
      <w:r>
        <w:rPr>
          <w:rFonts w:ascii="Consolas" w:hAnsi="Consolas" w:eastAsia="Consolas" w:cs="Consolas"/>
          <w:color w:val="0B2545"/>
          <w:sz w:val="17"/>
        </w:rPr>
        <w:t xml:space="preserve">  "results": {"status": "not_started", "value": [], "evidence_ids": [], "warnings": []},</w:t>
        <w:br/>
      </w:r>
      <w:r>
        <w:rPr>
          <w:rFonts w:ascii="Consolas" w:hAnsi="Consolas" w:eastAsia="Consolas" w:cs="Consolas"/>
          <w:color w:val="0B2545"/>
          <w:sz w:val="17"/>
        </w:rPr>
        <w:t xml:space="preserve">  "ablations": {"status": "not_started", "value": [], "evidence_ids": [], "warnings": []},</w:t>
        <w:br/>
      </w:r>
      <w:r>
        <w:rPr>
          <w:rFonts w:ascii="Consolas" w:hAnsi="Consolas" w:eastAsia="Consolas" w:cs="Consolas"/>
          <w:color w:val="0B2545"/>
          <w:sz w:val="17"/>
        </w:rPr>
        <w:t xml:space="preserve">  "limitations": {"status": "not_started", "value": [], "evidence_ids": [], "warnings": []},</w:t>
        <w:br/>
      </w:r>
      <w:r>
        <w:rPr>
          <w:rFonts w:ascii="Consolas" w:hAnsi="Consolas" w:eastAsia="Consolas" w:cs="Consolas"/>
          <w:color w:val="0B2545"/>
          <w:sz w:val="17"/>
        </w:rPr>
        <w:t xml:space="preserve">  "reproducibility": {"status": "not_started", "value": null, "evidence_ids": [], "warnings": []},</w:t>
        <w:br/>
      </w:r>
      <w:r>
        <w:rPr>
          <w:rFonts w:ascii="Consolas" w:hAnsi="Consolas" w:eastAsia="Consolas" w:cs="Consolas"/>
          <w:color w:val="0B2545"/>
          <w:sz w:val="17"/>
        </w:rPr>
        <w:t xml:space="preserve">  "research_hypotheses": {"status": "not_started", "value": [], "evidence_ids": [], "warnings": []},</w:t>
        <w:br/>
      </w:r>
      <w:r>
        <w:rPr>
          <w:rFonts w:ascii="Consolas" w:hAnsi="Consolas" w:eastAsia="Consolas" w:cs="Consolas"/>
          <w:color w:val="0B2545"/>
          <w:sz w:val="17"/>
        </w:rPr>
        <w:t xml:space="preserve">  "excluded_findings": [</w:t>
        <w:br/>
      </w:r>
      <w:r>
        <w:rPr>
          <w:rFonts w:ascii="Consolas" w:hAnsi="Consolas" w:eastAsia="Consolas" w:cs="Consolas"/>
          <w:color w:val="0B2545"/>
          <w:sz w:val="17"/>
        </w:rPr>
        <w:t xml:space="preserve">    {</w:t>
        <w:br/>
      </w:r>
      <w:r>
        <w:rPr>
          <w:rFonts w:ascii="Consolas" w:hAnsi="Consolas" w:eastAsia="Consolas" w:cs="Consolas"/>
          <w:color w:val="0B2545"/>
          <w:sz w:val="17"/>
        </w:rPr>
        <w:t xml:space="preserve">      "field_path": "experimental_protocol.random_seed",</w:t>
        <w:br/>
      </w:r>
      <w:r>
        <w:rPr>
          <w:rFonts w:ascii="Consolas" w:hAnsi="Consolas" w:eastAsia="Consolas" w:cs="Consolas"/>
          <w:color w:val="0B2545"/>
          <w:sz w:val="17"/>
        </w:rPr>
        <w:t xml:space="preserve">      "status": "unsupported",</w:t>
        <w:br/>
      </w:r>
      <w:r>
        <w:rPr>
          <w:rFonts w:ascii="Consolas" w:hAnsi="Consolas" w:eastAsia="Consolas" w:cs="Consolas"/>
          <w:color w:val="0B2545"/>
          <w:sz w:val="17"/>
        </w:rPr>
        <w:t xml:space="preserve">      "draft_value": 42,</w:t>
        <w:br/>
      </w:r>
      <w:r>
        <w:rPr>
          <w:rFonts w:ascii="Consolas" w:hAnsi="Consolas" w:eastAsia="Consolas" w:cs="Consolas"/>
          <w:color w:val="0B2545"/>
          <w:sz w:val="17"/>
        </w:rPr>
        <w:t xml:space="preserve">      "reason": "No seed value is stated in the retrieved or exhaustively scanned experiment sections.",</w:t>
        <w:br/>
      </w:r>
      <w:r>
        <w:rPr>
          <w:rFonts w:ascii="Consolas" w:hAnsi="Consolas" w:eastAsia="Consolas" w:cs="Consolas"/>
          <w:color w:val="0B2545"/>
          <w:sz w:val="17"/>
        </w:rPr>
        <w:t xml:space="preserve">      "evidence_ids": ["ev_demo_001"]</w:t>
        <w:br/>
      </w:r>
      <w:r>
        <w:rPr>
          <w:rFonts w:ascii="Consolas" w:hAnsi="Consolas" w:eastAsia="Consolas" w:cs="Consolas"/>
          <w:color w:val="0B2545"/>
          <w:sz w:val="17"/>
        </w:rPr>
        <w:t xml:space="preserve">    }</w:t>
        <w:br/>
      </w:r>
      <w:r>
        <w:rPr>
          <w:rFonts w:ascii="Consolas" w:hAnsi="Consolas" w:eastAsia="Consolas" w:cs="Consolas"/>
          <w:color w:val="0B2545"/>
          <w:sz w:val="17"/>
        </w:rPr>
        <w:t xml:space="preserve">  ],</w:t>
        <w:br/>
      </w:r>
      <w:r>
        <w:rPr>
          <w:rFonts w:ascii="Consolas" w:hAnsi="Consolas" w:eastAsia="Consolas" w:cs="Consolas"/>
          <w:color w:val="0B2545"/>
          <w:sz w:val="17"/>
        </w:rPr>
        <w:t xml:space="preserve">  "coverage": {</w:t>
        <w:br/>
      </w:r>
      <w:r>
        <w:rPr>
          <w:rFonts w:ascii="Consolas" w:hAnsi="Consolas" w:eastAsia="Consolas" w:cs="Consolas"/>
          <w:color w:val="0B2545"/>
          <w:sz w:val="17"/>
        </w:rPr>
        <w:t xml:space="preserve">    "supported_claims": 1,</w:t>
        <w:br/>
      </w:r>
      <w:r>
        <w:rPr>
          <w:rFonts w:ascii="Consolas" w:hAnsi="Consolas" w:eastAsia="Consolas" w:cs="Consolas"/>
          <w:color w:val="0B2545"/>
          <w:sz w:val="17"/>
        </w:rPr>
        <w:t xml:space="preserve">    "not_reported_fields": 1,</w:t>
        <w:br/>
      </w:r>
      <w:r>
        <w:rPr>
          <w:rFonts w:ascii="Consolas" w:hAnsi="Consolas" w:eastAsia="Consolas" w:cs="Consolas"/>
          <w:color w:val="0B2545"/>
          <w:sz w:val="17"/>
        </w:rPr>
        <w:t xml:space="preserve">    "unreadable_fields": 0,</w:t>
        <w:br/>
      </w:r>
      <w:r>
        <w:rPr>
          <w:rFonts w:ascii="Consolas" w:hAnsi="Consolas" w:eastAsia="Consolas" w:cs="Consolas"/>
          <w:color w:val="0B2545"/>
          <w:sz w:val="17"/>
        </w:rPr>
        <w:t xml:space="preserve">    "unsupported_items_quarantined": 1</w:t>
        <w:br/>
      </w:r>
      <w:r>
        <w:rPr>
          <w:rFonts w:ascii="Consolas" w:hAnsi="Consolas" w:eastAsia="Consolas" w:cs="Consolas"/>
          <w:color w:val="0B2545"/>
          <w:sz w:val="17"/>
        </w:rPr>
        <w:t xml:space="preserve">  }</w:t>
        <w:br/>
      </w:r>
      <w:r>
        <w:rPr>
          <w:rFonts w:ascii="Consolas" w:hAnsi="Consolas" w:eastAsia="Consolas" w:cs="Consolas"/>
          <w:color w:val="0B2545"/>
          <w:sz w:val="17"/>
        </w:rPr>
        <w:t>}</w:t>
      </w:r>
    </w:p>
    <w:p>
      <w:r>
        <w:rPr>
          <w:rFonts w:ascii="Consolas" w:hAnsi="Consolas" w:eastAsia="Consolas" w:cs="Consolas"/>
          <w:color w:val="0B2545"/>
          <w:sz w:val="19"/>
          <w:shd w:fill="F2F4F7"/>
        </w:rPr>
        <w:t>not_started</w:t>
      </w:r>
      <w:r>
        <w:rPr>
          <w:rFonts w:ascii="Calibri" w:hAnsi="Calibri" w:eastAsia="Calibri" w:cs="Calibri"/>
        </w:rPr>
        <w:t xml:space="preserve"> bir analiz işinin çalışma durumudur; nihai alan durumu değildir. Tamamlanmış normal analiz alanı </w:t>
      </w:r>
      <w:r>
        <w:rPr>
          <w:rFonts w:ascii="Consolas" w:hAnsi="Consolas" w:eastAsia="Consolas" w:cs="Consolas"/>
          <w:color w:val="0B2545"/>
          <w:sz w:val="19"/>
          <w:shd w:fill="F2F4F7"/>
        </w:rPr>
        <w:t>supported</w:t>
      </w:r>
      <w:r>
        <w:rPr>
          <w:rFonts w:ascii="Calibri" w:hAnsi="Calibri" w:eastAsia="Calibri" w:cs="Calibri"/>
        </w:rPr>
        <w:t xml:space="preserve">, </w:t>
      </w:r>
      <w:r>
        <w:rPr>
          <w:rFonts w:ascii="Consolas" w:hAnsi="Consolas" w:eastAsia="Consolas" w:cs="Consolas"/>
          <w:color w:val="0B2545"/>
          <w:sz w:val="19"/>
          <w:shd w:fill="F2F4F7"/>
        </w:rPr>
        <w:t>inferred</w:t>
      </w:r>
      <w:r>
        <w:rPr>
          <w:rFonts w:ascii="Calibri" w:hAnsi="Calibri" w:eastAsia="Calibri" w:cs="Calibri"/>
        </w:rPr>
        <w:t xml:space="preserve">, </w:t>
      </w:r>
      <w:r>
        <w:rPr>
          <w:rFonts w:ascii="Consolas" w:hAnsi="Consolas" w:eastAsia="Consolas" w:cs="Consolas"/>
          <w:color w:val="0B2545"/>
          <w:sz w:val="19"/>
          <w:shd w:fill="F2F4F7"/>
        </w:rPr>
        <w:t>not_reported</w:t>
      </w:r>
      <w:r>
        <w:rPr>
          <w:rFonts w:ascii="Calibri" w:hAnsi="Calibri" w:eastAsia="Calibri" w:cs="Calibri"/>
        </w:rPr>
        <w:t xml:space="preserve">, </w:t>
      </w:r>
      <w:r>
        <w:rPr>
          <w:rFonts w:ascii="Consolas" w:hAnsi="Consolas" w:eastAsia="Consolas" w:cs="Consolas"/>
          <w:color w:val="0B2545"/>
          <w:sz w:val="19"/>
          <w:shd w:fill="F2F4F7"/>
        </w:rPr>
        <w:t>conflicting</w:t>
      </w:r>
      <w:r>
        <w:rPr>
          <w:rFonts w:ascii="Calibri" w:hAnsi="Calibri" w:eastAsia="Calibri" w:cs="Calibri"/>
        </w:rPr>
        <w:t xml:space="preserve"> veya </w:t>
      </w:r>
      <w:r>
        <w:rPr>
          <w:rFonts w:ascii="Consolas" w:hAnsi="Consolas" w:eastAsia="Consolas" w:cs="Consolas"/>
          <w:color w:val="0B2545"/>
          <w:sz w:val="19"/>
          <w:shd w:fill="F2F4F7"/>
        </w:rPr>
        <w:t>unreadable</w:t>
      </w:r>
      <w:r>
        <w:rPr>
          <w:rFonts w:ascii="Calibri" w:hAnsi="Calibri" w:eastAsia="Calibri" w:cs="Calibri"/>
        </w:rPr>
        <w:t xml:space="preserve"> olmalıdır. </w:t>
      </w:r>
      <w:r>
        <w:rPr>
          <w:rFonts w:ascii="Consolas" w:hAnsi="Consolas" w:eastAsia="Consolas" w:cs="Consolas"/>
          <w:color w:val="0B2545"/>
          <w:sz w:val="19"/>
          <w:shd w:fill="F2F4F7"/>
        </w:rPr>
        <w:t>unsupported</w:t>
      </w:r>
      <w:r>
        <w:rPr>
          <w:rFonts w:ascii="Calibri" w:hAnsi="Calibri" w:eastAsia="Calibri" w:cs="Calibri"/>
        </w:rPr>
        <w:t xml:space="preserve"> yalnız </w:t>
      </w:r>
      <w:r>
        <w:rPr>
          <w:rFonts w:ascii="Consolas" w:hAnsi="Consolas" w:eastAsia="Consolas" w:cs="Consolas"/>
          <w:color w:val="0B2545"/>
          <w:sz w:val="19"/>
          <w:shd w:fill="F2F4F7"/>
        </w:rPr>
        <w:t>excluded_findings</w:t>
      </w:r>
      <w:r>
        <w:rPr>
          <w:rFonts w:ascii="Calibri" w:hAnsi="Calibri" w:eastAsia="Calibri" w:cs="Calibri"/>
        </w:rPr>
        <w:t xml:space="preserve"> içindeki karantina kaydında kullanılabilir.</w:t>
      </w:r>
    </w:p>
    <w:p>
      <w:bookmarkStart w:id="138" w:name="heading_039"/>
      <w:pPr>
        <w:pStyle w:val="Heading2"/>
      </w:pPr>
      <w:r>
        <w:rPr>
          <w:rFonts w:ascii="Calibri" w:hAnsi="Calibri" w:eastAsia="Calibri" w:cs="Calibri"/>
        </w:rPr>
        <w:t>11.3 Alan kataloğu</w:t>
      </w:r>
      <w:bookmarkEnd w:id="138"/>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Alan</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İçerik</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Zorunlu kanıt</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Bibliographic identity</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Başlık, yazar, yıl, venue, DOI/arXiv ID, sürüm</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Metadata kaynağı ve analiz edilen dosya</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Research problem</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Sorun, motivasyon, amaç, hipotez</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Abstract/introduction veya açık amaç ifadesi</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Contributions</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Yazarın özgün katkı listesi</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Contribution cümlesi; sistem yorumu ayrı</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Method</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Model, algoritma, modül, kayıp fonksiyonu, eğitim/çıkarım akışı</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Method/approach bölümü</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Dataset</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Kaynak, boyut, lisans, ön işleme, özellik, split</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Data/experiment bölümü ve tablo</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Protocol</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Baselines, hiperparametre, seed, donanım, tekrar sayısı</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Experiment/setup bölümü</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Results</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Metrik, değer, yön, split, belirsizlik ve karşılaştırma</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Sonuç tablosu/paragraph; tablo kimliği</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Ablation</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Kaldırılan/değişen bileşen ve etki</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Ablation tablosu veya açıklaması</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Error analysis</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Hata türleri ve örnekler</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İlgili bölüm/şekil</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Limitations</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Yazarın belirttiği ve sistemin çıkardığı sınırlılıklar</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Tür ayrımı ve kanıt</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Reproducibility</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Kod, veri, model, ortam, seed, lisans ve erişim</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Makale/ek materyal/metadata</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Open questions</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Kanıt boşluğu veya takip hipotezi</w:t>
            </w:r>
          </w:p>
        </w:tc>
        <w:tc>
          <w:tcPr>
            <w:tcW w:type="dxa" w:w="363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system_inference</w:t>
            </w:r>
            <w:r>
              <w:rPr>
                <w:rFonts w:ascii="Calibri" w:hAnsi="Calibri" w:eastAsia="Calibri" w:cs="Calibri"/>
                <w:color w:val="1F2937"/>
                <w:sz w:val="18"/>
              </w:rPr>
              <w:t>; factual sonuçtan ayrı</w:t>
            </w:r>
          </w:p>
        </w:tc>
      </w:tr>
    </w:tbl>
    <w:p>
      <w:pPr>
        <w:spacing w:before="0" w:after="20"/>
      </w:pPr>
    </w:p>
    <w:p>
      <w:bookmarkStart w:id="139" w:name="heading_040"/>
      <w:pPr>
        <w:pStyle w:val="Heading1"/>
      </w:pPr>
      <w:r>
        <w:rPr>
          <w:rFonts w:ascii="Calibri" w:hAnsi="Calibri" w:eastAsia="Calibri" w:cs="Calibri"/>
        </w:rPr>
        <w:t>12. Veri Modeli ve Yerel Depolama</w:t>
      </w:r>
      <w:bookmarkEnd w:id="139"/>
    </w:p>
    <w:p>
      <w:pPr>
        <w:keepNext/>
        <w:spacing w:before="120" w:after="40"/>
        <w:jc w:val="center"/>
      </w:pPr>
      <w:r>
        <w:drawing>
          <wp:inline xmlns:a="http://schemas.openxmlformats.org/drawingml/2006/main" xmlns:pic="http://schemas.openxmlformats.org/drawingml/2006/picture">
            <wp:extent cx="5715000" cy="3429000"/>
            <wp:docPr id="4" name="Picture 4" title="Temel veri modeli ve provenance zinciri" descr="Project, paper version, page, chunk, embedding span, evidence, finding, analysis ve job ilişkileri."/>
            <wp:cNvGraphicFramePr>
              <a:graphicFrameLocks noChangeAspect="1"/>
            </wp:cNvGraphicFramePr>
            <a:graphic>
              <a:graphicData uri="http://schemas.openxmlformats.org/drawingml/2006/picture">
                <pic:pic>
                  <pic:nvPicPr>
                    <pic:cNvPr id="0" name="data-model.png"/>
                    <pic:cNvPicPr/>
                  </pic:nvPicPr>
                  <pic:blipFill>
                    <a:blip r:embed="rId16"/>
                    <a:stretch>
                      <a:fillRect/>
                    </a:stretch>
                  </pic:blipFill>
                  <pic:spPr>
                    <a:xfrm>
                      <a:off x="0" y="0"/>
                      <a:ext cx="5715000" cy="3429000"/>
                    </a:xfrm>
                    <a:prstGeom prst="rect"/>
                  </pic:spPr>
                </pic:pic>
              </a:graphicData>
            </a:graphic>
          </wp:inline>
        </w:drawing>
      </w:r>
    </w:p>
    <w:p>
      <w:pPr>
        <w:pStyle w:val="Caption"/>
        <w:jc w:val="center"/>
      </w:pPr>
      <w:r>
        <w:t>Şekil 4. Temel veri modeli ve provenance zinciri</w:t>
      </w:r>
    </w:p>
    <w:p>
      <w:bookmarkStart w:id="140" w:name="heading_041"/>
      <w:pPr>
        <w:pStyle w:val="Heading2"/>
      </w:pPr>
      <w:r>
        <w:rPr>
          <w:rFonts w:ascii="Calibri" w:hAnsi="Calibri" w:eastAsia="Calibri" w:cs="Calibri"/>
        </w:rPr>
        <w:t>12.1 Ana varlıklar</w:t>
      </w:r>
      <w:bookmarkEnd w:id="140"/>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Varlık</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Ana alanlar</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Bütünlük kuralı</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project</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id, name, online_policy, created_at</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Bütün sorgu ve görevler tek proje kapsamındadır.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paper</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canonical_title, authors, DOI, arXiv ID</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Bibliyografik çalışma kimliğidir; dosyayla aynı şey değildir.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paper_version</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version_type, source, date, file_hash</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Preprint, accepted ve version-of-record ayrı kayıttır.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page</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physical_index, printed_label, width, height</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Fiziksel indeks 1 tabanlı kullanıcı gösterimiyle ayrıca map edilir.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section</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heading, normalized_type, parent_id, page range</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Hiyerarşik bölüm yolu korunur.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document_object</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type, label, caption, page/bbox, extraction status</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Table, figure ve equation nesneleri kusursuz yorumlanmış sayılmaz.</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chunk</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text, token_count, section_id, source offsets</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600-900 token yapısal/FTS birimidir; doğrudan tek embedding olduğu varsayılmaz.</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embedding_span</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id, parent chunk, token/char offsets, model ID, vector row</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En fazla 480 model token'ı; bir chunk birden çok span üretebilir.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evidence_span</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page, coordinates/chars, text hash, quality</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Atıfın değişmez hedefidir.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analysis_run</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schema/prompt/model/parser versions, status</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Belirli dosya sürümüne bağlı ve değişmezdir.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finding</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field_path, type, status, value</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Kanıt bağlantısı olmadan </w:t>
            </w:r>
            <w:r>
              <w:rPr>
                <w:rFonts w:ascii="Consolas" w:hAnsi="Consolas" w:eastAsia="Consolas" w:cs="Consolas"/>
                <w:color w:val="0B2545"/>
                <w:sz w:val="17"/>
                <w:shd w:fill="F2F4F7"/>
              </w:rPr>
              <w:t>supported</w:t>
            </w:r>
            <w:r>
              <w:rPr>
                <w:rFonts w:ascii="Calibri" w:hAnsi="Calibri" w:eastAsia="Calibri" w:cs="Calibri"/>
                <w:color w:val="1F2937"/>
                <w:sz w:val="18"/>
              </w:rPr>
              <w:t xml:space="preserve"> olamaz.</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researcher_note</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author, text, anchor, created_at</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Model çıktısından ayrı, kullanıcı tarafından oluşturulmuş içeriktir.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conversation/message</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scope, role, text, timestamps</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Sohbet kapsamı her kullanıcı mesajında dondurulur.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retrieval_trace</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query, filters, ranked chunk IDs, scores</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Değerlendirme ve hata ayıklama için yereldir.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job/checkpoint</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type, state, progress, retry, artifact refs</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Durum geçişleri işlem içinde atomiktir.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external_record</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provider, provider_id, rights, retrieved_at</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Harici metadata ve hak bilgisi sürümlenir.</w:t>
            </w:r>
          </w:p>
        </w:tc>
      </w:tr>
    </w:tbl>
    <w:p>
      <w:pPr>
        <w:spacing w:before="0" w:after="20"/>
      </w:pPr>
    </w:p>
    <w:p>
      <w:bookmarkStart w:id="141" w:name="heading_042"/>
      <w:pPr>
        <w:pStyle w:val="Heading2"/>
      </w:pPr>
      <w:r>
        <w:rPr>
          <w:rFonts w:ascii="Calibri" w:hAnsi="Calibri" w:eastAsia="Calibri" w:cs="Calibri"/>
        </w:rPr>
        <w:t>12.2 Depolama rolleri</w:t>
      </w:r>
      <w:bookmarkEnd w:id="141"/>
    </w:p>
    <w:p>
      <w:pPr>
        <w:keepLines/>
        <w:spacing w:before="0" w:after="80" w:line="300" w:lineRule="auto"/>
        <w:numPr>
          <w:ilvl w:val="0"/>
          <w:numId w:val="10"/>
        </w:numPr>
      </w:pPr>
      <w:r>
        <w:rPr>
          <w:rFonts w:ascii="Calibri" w:hAnsi="Calibri" w:eastAsia="Calibri" w:cs="Calibri"/>
          <w:b/>
        </w:rPr>
        <w:t>Dosya sistemi:</w:t>
      </w:r>
      <w:r>
        <w:rPr>
          <w:rFonts w:ascii="Calibri" w:hAnsi="Calibri" w:eastAsia="Calibri" w:cs="Calibri"/>
        </w:rPr>
        <w:t xml:space="preserve"> Değişmeden saklanan özgün PDF'ler, OCR türevleri, dışa aktarımlar ve model dosyaları.</w:t>
      </w:r>
    </w:p>
    <w:p>
      <w:pPr>
        <w:keepLines/>
        <w:spacing w:before="0" w:after="80" w:line="300" w:lineRule="auto"/>
        <w:numPr>
          <w:ilvl w:val="0"/>
          <w:numId w:val="10"/>
        </w:numPr>
      </w:pPr>
      <w:r>
        <w:rPr>
          <w:rFonts w:ascii="Calibri" w:hAnsi="Calibri" w:eastAsia="Calibri" w:cs="Calibri"/>
          <w:b/>
        </w:rPr>
        <w:t>SQLite:</w:t>
      </w:r>
      <w:r>
        <w:rPr>
          <w:rFonts w:ascii="Calibri" w:hAnsi="Calibri" w:eastAsia="Calibri" w:cs="Calibri"/>
        </w:rPr>
        <w:t xml:space="preserve"> Proje, bibliyografik kayıt, sayfa/bölüm, iş kuyruğu, analiz, konuşma, hak ve denetim verileri.</w:t>
      </w:r>
    </w:p>
    <w:p>
      <w:pPr>
        <w:keepLines/>
        <w:spacing w:before="0" w:after="80" w:line="300" w:lineRule="auto"/>
        <w:numPr>
          <w:ilvl w:val="0"/>
          <w:numId w:val="10"/>
        </w:numPr>
      </w:pPr>
      <w:r>
        <w:rPr>
          <w:rFonts w:ascii="Calibri" w:hAnsi="Calibri" w:eastAsia="Calibri" w:cs="Calibri"/>
          <w:b/>
        </w:rPr>
        <w:t>SQLite FTS5:</w:t>
      </w:r>
      <w:r>
        <w:rPr>
          <w:rFonts w:ascii="Calibri" w:hAnsi="Calibri" w:eastAsia="Calibri" w:cs="Calibri"/>
        </w:rPr>
        <w:t xml:space="preserve"> Tam metin ve alan ağırlıklı sözcüksel arama.</w:t>
      </w:r>
    </w:p>
    <w:p>
      <w:pPr>
        <w:keepLines/>
        <w:spacing w:before="0" w:after="80" w:line="300" w:lineRule="auto"/>
        <w:numPr>
          <w:ilvl w:val="0"/>
          <w:numId w:val="10"/>
        </w:numPr>
      </w:pPr>
      <w:r>
        <w:rPr>
          <w:rFonts w:ascii="Calibri" w:hAnsi="Calibri" w:eastAsia="Calibri" w:cs="Calibri"/>
          <w:b/>
        </w:rPr>
        <w:t>Vektör indeks dosyası:</w:t>
      </w:r>
      <w:r>
        <w:rPr>
          <w:rFonts w:ascii="Calibri" w:hAnsi="Calibri" w:eastAsia="Calibri" w:cs="Calibri"/>
        </w:rPr>
        <w:t xml:space="preserve"> </w:t>
      </w:r>
      <w:r>
        <w:rPr>
          <w:rFonts w:ascii="Consolas" w:hAnsi="Consolas" w:eastAsia="Consolas" w:cs="Consolas"/>
          <w:color w:val="0B2545"/>
          <w:sz w:val="19"/>
          <w:shd w:fill="F2F4F7"/>
        </w:rPr>
        <w:t>embedding_span_id</w:t>
      </w:r>
      <w:r>
        <w:rPr>
          <w:rFonts w:ascii="Calibri" w:hAnsi="Calibri" w:eastAsia="Calibri" w:cs="Calibri"/>
        </w:rPr>
        <w:t xml:space="preserve"> satırları; her span parent </w:t>
      </w:r>
      <w:r>
        <w:rPr>
          <w:rFonts w:ascii="Consolas" w:hAnsi="Consolas" w:eastAsia="Consolas" w:cs="Consolas"/>
          <w:color w:val="0B2545"/>
          <w:sz w:val="19"/>
          <w:shd w:fill="F2F4F7"/>
        </w:rPr>
        <w:t>chunk_id</w:t>
      </w:r>
      <w:r>
        <w:rPr>
          <w:rFonts w:ascii="Calibri" w:hAnsi="Calibri" w:eastAsia="Calibri" w:cs="Calibri"/>
        </w:rPr>
        <w:t>, source char offset ve evidence zincirine bağlıdır.</w:t>
      </w:r>
    </w:p>
    <w:p>
      <w:pPr>
        <w:keepLines/>
        <w:spacing w:before="0" w:after="80" w:line="300" w:lineRule="auto"/>
        <w:numPr>
          <w:ilvl w:val="0"/>
          <w:numId w:val="10"/>
        </w:numPr>
      </w:pPr>
      <w:r>
        <w:rPr>
          <w:rFonts w:ascii="Calibri" w:hAnsi="Calibri" w:eastAsia="Calibri" w:cs="Calibri"/>
          <w:b/>
        </w:rPr>
        <w:t>İçerik adresli önbellek:</w:t>
      </w:r>
      <w:r>
        <w:rPr>
          <w:rFonts w:ascii="Calibri" w:hAnsi="Calibri" w:eastAsia="Calibri" w:cs="Calibri"/>
        </w:rPr>
        <w:t xml:space="preserve"> Ayrıştırma, gömme ve analiz ara sonuçları; dosya+profil karmasıyla geçersizleştirme.</w:t>
      </w:r>
    </w:p>
    <w:p>
      <w:bookmarkStart w:id="142" w:name="heading_043"/>
      <w:pPr>
        <w:pStyle w:val="Heading2"/>
      </w:pPr>
      <w:r>
        <w:rPr>
          <w:rFonts w:ascii="Calibri" w:hAnsi="Calibri" w:eastAsia="Calibri" w:cs="Calibri"/>
        </w:rPr>
        <w:t>12.3 Önerilen proje dizini</w:t>
      </w:r>
      <w:bookmarkEnd w:id="142"/>
    </w:p>
    <w:p>
      <w:pPr>
        <w:pStyle w:val="CodeBlock"/>
      </w:pPr>
      <w:r>
        <w:rPr>
          <w:rFonts w:ascii="Consolas" w:hAnsi="Consolas" w:eastAsia="Consolas" w:cs="Consolas"/>
          <w:color w:val="0B2545"/>
          <w:sz w:val="17"/>
        </w:rPr>
        <w:t>projects/&lt;project-id&gt;/</w:t>
        <w:br/>
      </w:r>
      <w:r>
        <w:rPr>
          <w:rFonts w:ascii="Consolas" w:hAnsi="Consolas" w:eastAsia="Consolas" w:cs="Consolas"/>
          <w:color w:val="0B2545"/>
          <w:sz w:val="17"/>
        </w:rPr>
        <w:t xml:space="preserve">  project.sqlite3</w:t>
        <w:br/>
      </w:r>
      <w:r>
        <w:rPr>
          <w:rFonts w:ascii="Consolas" w:hAnsi="Consolas" w:eastAsia="Consolas" w:cs="Consolas"/>
          <w:color w:val="0B2545"/>
          <w:sz w:val="17"/>
        </w:rPr>
        <w:t xml:space="preserve">  originals/&lt;sha256&gt;.pdf</w:t>
        <w:br/>
      </w:r>
      <w:r>
        <w:rPr>
          <w:rFonts w:ascii="Consolas" w:hAnsi="Consolas" w:eastAsia="Consolas" w:cs="Consolas"/>
          <w:color w:val="0B2545"/>
          <w:sz w:val="17"/>
        </w:rPr>
        <w:t xml:space="preserve">  derivatives/&lt;file-version-id&gt;/</w:t>
        <w:br/>
      </w:r>
      <w:r>
        <w:rPr>
          <w:rFonts w:ascii="Consolas" w:hAnsi="Consolas" w:eastAsia="Consolas" w:cs="Consolas"/>
          <w:color w:val="0B2545"/>
          <w:sz w:val="17"/>
        </w:rPr>
        <w:t xml:space="preserve">    normalized.json</w:t>
        <w:br/>
      </w:r>
      <w:r>
        <w:rPr>
          <w:rFonts w:ascii="Consolas" w:hAnsi="Consolas" w:eastAsia="Consolas" w:cs="Consolas"/>
          <w:color w:val="0B2545"/>
          <w:sz w:val="17"/>
        </w:rPr>
        <w:t xml:space="preserve">    ocr.pdf</w:t>
        <w:br/>
      </w:r>
      <w:r>
        <w:rPr>
          <w:rFonts w:ascii="Consolas" w:hAnsi="Consolas" w:eastAsia="Consolas" w:cs="Consolas"/>
          <w:color w:val="0B2545"/>
          <w:sz w:val="17"/>
        </w:rPr>
        <w:t xml:space="preserve">    page-assets/</w:t>
        <w:br/>
      </w:r>
      <w:r>
        <w:rPr>
          <w:rFonts w:ascii="Consolas" w:hAnsi="Consolas" w:eastAsia="Consolas" w:cs="Consolas"/>
          <w:color w:val="0B2545"/>
          <w:sz w:val="17"/>
        </w:rPr>
        <w:t xml:space="preserve">  indexes/</w:t>
        <w:br/>
      </w:r>
      <w:r>
        <w:rPr>
          <w:rFonts w:ascii="Consolas" w:hAnsi="Consolas" w:eastAsia="Consolas" w:cs="Consolas"/>
          <w:color w:val="0B2545"/>
          <w:sz w:val="17"/>
        </w:rPr>
        <w:t xml:space="preserve">    vectors.index</w:t>
        <w:br/>
      </w:r>
      <w:r>
        <w:rPr>
          <w:rFonts w:ascii="Consolas" w:hAnsi="Consolas" w:eastAsia="Consolas" w:cs="Consolas"/>
          <w:color w:val="0B2545"/>
          <w:sz w:val="17"/>
        </w:rPr>
        <w:t xml:space="preserve">    vectors.meta.json</w:t>
        <w:br/>
      </w:r>
      <w:r>
        <w:rPr>
          <w:rFonts w:ascii="Consolas" w:hAnsi="Consolas" w:eastAsia="Consolas" w:cs="Consolas"/>
          <w:color w:val="0B2545"/>
          <w:sz w:val="17"/>
        </w:rPr>
        <w:t xml:space="preserve">  artifacts/analyses/&lt;analysis-id&gt;.json</w:t>
        <w:br/>
      </w:r>
      <w:r>
        <w:rPr>
          <w:rFonts w:ascii="Consolas" w:hAnsi="Consolas" w:eastAsia="Consolas" w:cs="Consolas"/>
          <w:color w:val="0B2545"/>
          <w:sz w:val="17"/>
        </w:rPr>
        <w:t xml:space="preserve">  exports/</w:t>
        <w:br/>
      </w:r>
      <w:r>
        <w:rPr>
          <w:rFonts w:ascii="Consolas" w:hAnsi="Consolas" w:eastAsia="Consolas" w:cs="Consolas"/>
          <w:color w:val="0B2545"/>
          <w:sz w:val="17"/>
        </w:rPr>
        <w:t xml:space="preserve">  audit/</w:t>
      </w:r>
    </w:p>
    <w:p>
      <w:r>
        <w:rPr>
          <w:rFonts w:ascii="Calibri" w:hAnsi="Calibri" w:eastAsia="Calibri" w:cs="Calibri"/>
        </w:rPr>
        <w:t>Dosya adında kullanıcıdan gelen yol parçaları doğrudan kullanılmaz. Bütün gerçek dosya yolları proje kökü altında çözümlenir ve path traversal kontrolünden geçer.</w:t>
      </w:r>
    </w:p>
    <w:p>
      <w:bookmarkStart w:id="143" w:name="heading_044"/>
      <w:pPr>
        <w:pStyle w:val="Heading2"/>
      </w:pPr>
      <w:r>
        <w:rPr>
          <w:rFonts w:ascii="Calibri" w:hAnsi="Calibri" w:eastAsia="Calibri" w:cs="Calibri"/>
        </w:rPr>
        <w:t>12.4 Silme, yeniden indeksleme ve migrasyon</w:t>
      </w:r>
      <w:bookmarkEnd w:id="143"/>
    </w:p>
    <w:p>
      <w:pPr>
        <w:keepLines/>
        <w:spacing w:before="0" w:after="80" w:line="300" w:lineRule="auto"/>
        <w:numPr>
          <w:ilvl w:val="0"/>
          <w:numId w:val="10"/>
        </w:numPr>
      </w:pPr>
      <w:r>
        <w:rPr>
          <w:rFonts w:ascii="Calibri" w:hAnsi="Calibri" w:eastAsia="Calibri" w:cs="Calibri"/>
        </w:rPr>
        <w:t>Bir makale silindiğinde önce bağlantılı iş ve dışa aktarım etkisi kullanıcıya gösterilir.</w:t>
      </w:r>
    </w:p>
    <w:p>
      <w:pPr>
        <w:keepLines/>
        <w:spacing w:before="0" w:after="80" w:line="300" w:lineRule="auto"/>
        <w:numPr>
          <w:ilvl w:val="0"/>
          <w:numId w:val="10"/>
        </w:numPr>
      </w:pPr>
      <w:r>
        <w:rPr>
          <w:rFonts w:ascii="Calibri" w:hAnsi="Calibri" w:eastAsia="Calibri" w:cs="Calibri"/>
        </w:rPr>
        <w:t>“Remove from project” ile “Delete local source file” ayrı işlemlerdir.</w:t>
      </w:r>
    </w:p>
    <w:p>
      <w:pPr>
        <w:keepLines/>
        <w:spacing w:before="0" w:after="80" w:line="300" w:lineRule="auto"/>
        <w:numPr>
          <w:ilvl w:val="0"/>
          <w:numId w:val="10"/>
        </w:numPr>
      </w:pPr>
      <w:r>
        <w:rPr>
          <w:rFonts w:ascii="Calibri" w:hAnsi="Calibri" w:eastAsia="Calibri" w:cs="Calibri"/>
        </w:rPr>
        <w:t>Kalıcı silme; original, OCR derivative, page asset, chunk, embedding, analysis, conversation citation, ilgili retrieval trace, paper-derived assistant message/answer, export ve content-addressed cache referanslarını transaction manifestiyle zincirleme temizler.</w:t>
      </w:r>
    </w:p>
    <w:p>
      <w:pPr>
        <w:keepLines/>
        <w:spacing w:before="0" w:after="80" w:line="300" w:lineRule="auto"/>
        <w:numPr>
          <w:ilvl w:val="0"/>
          <w:numId w:val="10"/>
        </w:numPr>
      </w:pPr>
      <w:r>
        <w:rPr>
          <w:rFonts w:ascii="Calibri" w:hAnsi="Calibri" w:eastAsia="Calibri" w:cs="Calibri"/>
        </w:rPr>
        <w:t>Kullanıcı, konuşmadaki kendi soru/not metnini korumayı seçebilir; bu durumda paper-derived yanıtlar kaldırılır, tutulan mesajlar “source deleted” etiketi ve kayıtlı retention kararı taşır. Varsayılan tam silmedir.</w:t>
      </w:r>
    </w:p>
    <w:p>
      <w:pPr>
        <w:keepLines/>
        <w:spacing w:before="0" w:after="80" w:line="300" w:lineRule="auto"/>
        <w:numPr>
          <w:ilvl w:val="0"/>
          <w:numId w:val="10"/>
        </w:numPr>
      </w:pPr>
      <w:r>
        <w:rPr>
          <w:rFonts w:ascii="Calibri" w:hAnsi="Calibri" w:eastAsia="Calibri" w:cs="Calibri"/>
        </w:rPr>
        <w:t>Audit kaydı içerik taşımadan yalnız silme olayı ve kimlik/hash özetini saklayabilir; retention süresi Settings politikasında görünürdür.</w:t>
      </w:r>
    </w:p>
    <w:p>
      <w:pPr>
        <w:keepLines/>
        <w:spacing w:before="0" w:after="80" w:line="300" w:lineRule="auto"/>
        <w:numPr>
          <w:ilvl w:val="0"/>
          <w:numId w:val="10"/>
        </w:numPr>
      </w:pPr>
      <w:r>
        <w:rPr>
          <w:rFonts w:ascii="Calibri" w:hAnsi="Calibri" w:eastAsia="Calibri" w:cs="Calibri"/>
        </w:rPr>
        <w:t>Mevcut yedekler otomatik olarak yeniden yazılmaz. Kullanıcı hangi yedeklerde kopya kalabileceği konusunda uyarılır ve purge listesi üretilir.</w:t>
      </w:r>
    </w:p>
    <w:p>
      <w:pPr>
        <w:keepLines/>
        <w:spacing w:before="0" w:after="80" w:line="300" w:lineRule="auto"/>
        <w:numPr>
          <w:ilvl w:val="0"/>
          <w:numId w:val="10"/>
        </w:numPr>
      </w:pPr>
      <w:r>
        <w:rPr>
          <w:rFonts w:ascii="Calibri" w:hAnsi="Calibri" w:eastAsia="Calibri" w:cs="Calibri"/>
        </w:rPr>
        <w:t>SSD wear-leveling nedeniyle uygulama “adli güvenli silme” garantisi vermez; tam disk şifreleme ve anahtar imhası daha güvenilir korumadır.</w:t>
      </w:r>
    </w:p>
    <w:p>
      <w:pPr>
        <w:keepLines/>
        <w:spacing w:before="0" w:after="80" w:line="300" w:lineRule="auto"/>
        <w:numPr>
          <w:ilvl w:val="0"/>
          <w:numId w:val="10"/>
        </w:numPr>
      </w:pPr>
      <w:r>
        <w:rPr>
          <w:rFonts w:ascii="Calibri" w:hAnsi="Calibri" w:eastAsia="Calibri" w:cs="Calibri"/>
        </w:rPr>
        <w:t>İndeks yazımı geçici dosyaya yapılır; doğrulamadan sonra atomik olarak etkin indeksle değiştirilir.</w:t>
      </w:r>
    </w:p>
    <w:p>
      <w:pPr>
        <w:keepLines/>
        <w:spacing w:before="0" w:after="80" w:line="300" w:lineRule="auto"/>
        <w:numPr>
          <w:ilvl w:val="0"/>
          <w:numId w:val="10"/>
        </w:numPr>
      </w:pPr>
      <w:r>
        <w:rPr>
          <w:rFonts w:ascii="Calibri" w:hAnsi="Calibri" w:eastAsia="Calibri" w:cs="Calibri"/>
        </w:rPr>
        <w:t>Şema migrasyonu başlamadan otomatik yedek alınır; başarısız migrasyon önceki sürüme döner.</w:t>
      </w:r>
    </w:p>
    <w:p>
      <w:pPr>
        <w:keepLines/>
        <w:spacing w:before="0" w:after="80" w:line="300" w:lineRule="auto"/>
        <w:numPr>
          <w:ilvl w:val="0"/>
          <w:numId w:val="10"/>
        </w:numPr>
      </w:pPr>
      <w:r>
        <w:rPr>
          <w:rFonts w:ascii="Calibri" w:hAnsi="Calibri" w:eastAsia="Calibri" w:cs="Calibri"/>
        </w:rPr>
        <w:t>Model veya parçalama profili değişirse eski indeks silinmez; yeni indeks tamamlanınca geçiş yapılır.</w:t>
      </w:r>
    </w:p>
    <w:p>
      <w:pPr>
        <w:keepLines/>
        <w:spacing w:before="0" w:after="80" w:line="300" w:lineRule="auto"/>
        <w:numPr>
          <w:ilvl w:val="0"/>
          <w:numId w:val="10"/>
        </w:numPr>
      </w:pPr>
      <w:r>
        <w:rPr>
          <w:rFonts w:ascii="Calibri" w:hAnsi="Calibri" w:eastAsia="Calibri" w:cs="Calibri"/>
        </w:rPr>
        <w:t>Proje yedeği SQLite, yapılandırılmış analizler ve seçilen dosya kapsamını manifest ile paketler.</w:t>
      </w:r>
    </w:p>
    <w:p>
      <w:bookmarkStart w:id="144" w:name="heading_045"/>
      <w:pPr>
        <w:pStyle w:val="Heading1"/>
        <w:pageBreakBefore/>
      </w:pPr>
      <w:r>
        <w:rPr>
          <w:rFonts w:ascii="Calibri" w:hAnsi="Calibri" w:eastAsia="Calibri" w:cs="Calibri"/>
        </w:rPr>
        <w:t>13. Harici Akademik Kaynak Entegrasyonları</w:t>
      </w:r>
      <w:bookmarkEnd w:id="144"/>
    </w:p>
    <w:p>
      <w:r>
        <w:rPr>
          <w:rFonts w:ascii="Calibri" w:hAnsi="Calibri" w:eastAsia="Calibri" w:cs="Calibri"/>
        </w:rPr>
        <w:t>Sistem, yerel belge analizini harici akademik keşiften kesin olarak ayırır. PDF metinleri, kullanıcı notları, sohbet geçmişi, gömmeler ve üretilen analizler harici akademik servislere gönderilmez. Çevrim içi modda yalnız kullanıcının onayladığı arama terimleri ile DOI, arXiv ID, ORCID gibi bibliyografik tanımlayıcılar aktarılır.</w:t>
      </w:r>
    </w:p>
    <w:p>
      <w:bookmarkStart w:id="145" w:name="heading_046"/>
      <w:pPr>
        <w:pStyle w:val="Heading2"/>
      </w:pPr>
      <w:r>
        <w:rPr>
          <w:rFonts w:ascii="Calibri" w:hAnsi="Calibri" w:eastAsia="Calibri" w:cs="Calibri"/>
        </w:rPr>
        <w:t>13.1 Kaynak seçimi stratejisi</w:t>
      </w:r>
      <w:bookmarkEnd w:id="145"/>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Kaynak</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Rol</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Kullanım sınırı</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OpenAlex</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Birincil yayın keşfi; konu, yazar, atıf, açık erişim ve ilişkili çalışma metadata'sı</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Metadata ve tam metin hakları ayrı değerlendirilir. </w:t>
            </w:r>
            <w:hyperlink r:id="rId17">
              <w:r>
                <w:rPr>
                  <w:rFonts w:ascii="Calibri" w:hAnsi="Calibri"/>
                  <w:color w:val="0563C1"/>
                  <w:u w:val="single"/>
                </w:rPr>
                <w:t>Resmi arama rehberi</w:t>
              </w:r>
            </w:hyperlink>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Crossref</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DOI normalizasyonu; bibliyografik metadata, fonlama, lisans, düzeltme ve geri çekme doğrulaması</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Tam metin servisi değildir; </w:t>
            </w:r>
            <w:r>
              <w:rPr>
                <w:rFonts w:ascii="Consolas" w:hAnsi="Consolas" w:eastAsia="Consolas" w:cs="Consolas"/>
                <w:color w:val="0B2545"/>
                <w:sz w:val="17"/>
                <w:shd w:fill="F2F4F7"/>
              </w:rPr>
              <w:t>link</w:t>
            </w:r>
            <w:r>
              <w:rPr>
                <w:rFonts w:ascii="Calibri" w:hAnsi="Calibri" w:eastAsia="Calibri" w:cs="Calibri"/>
                <w:color w:val="1F2937"/>
                <w:sz w:val="18"/>
              </w:rPr>
              <w:t xml:space="preserve"> erişim hakkı garantilemez. </w:t>
            </w:r>
            <w:hyperlink r:id="rId18">
              <w:r>
                <w:rPr>
                  <w:rFonts w:ascii="Calibri" w:hAnsi="Calibri"/>
                  <w:color w:val="0563C1"/>
                  <w:u w:val="single"/>
                </w:rPr>
                <w:t>REST API</w:t>
              </w:r>
            </w:hyperlink>
            <w:r>
              <w:rPr>
                <w:rFonts w:ascii="Calibri" w:hAnsi="Calibri" w:eastAsia="Calibri" w:cs="Calibri"/>
                <w:color w:val="1F2937"/>
                <w:sz w:val="18"/>
              </w:rPr>
              <w:t xml:space="preserve">, </w:t>
            </w:r>
            <w:hyperlink r:id="rId19">
              <w:r>
                <w:rPr>
                  <w:rFonts w:ascii="Calibri" w:hAnsi="Calibri"/>
                  <w:color w:val="0563C1"/>
                  <w:u w:val="single"/>
                </w:rPr>
                <w:t>TDM</w:t>
              </w:r>
            </w:hyperlink>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arXiv</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Yapay zekâ ve bilgisayar bilimlerindeki ön baskılar ve sürüm geçmişi</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Metadata araması yapar; ön baskı ve yayın sürümü ayrı tutulur. </w:t>
            </w:r>
            <w:hyperlink r:id="rId20">
              <w:r>
                <w:rPr>
                  <w:rFonts w:ascii="Calibri" w:hAnsi="Calibri"/>
                  <w:color w:val="0563C1"/>
                  <w:u w:val="single"/>
                </w:rPr>
                <w:t>API</w:t>
              </w:r>
            </w:hyperlink>
            <w:r>
              <w:rPr>
                <w:rFonts w:ascii="Calibri" w:hAnsi="Calibri" w:eastAsia="Calibri" w:cs="Calibri"/>
                <w:color w:val="1F2937"/>
                <w:sz w:val="18"/>
              </w:rPr>
              <w:t xml:space="preserve">, </w:t>
            </w:r>
            <w:hyperlink r:id="rId21">
              <w:r>
                <w:rPr>
                  <w:rFonts w:ascii="Calibri" w:hAnsi="Calibri"/>
                  <w:color w:val="0563C1"/>
                  <w:u w:val="single"/>
                </w:rPr>
                <w:t>OAI-PMH</w:t>
              </w:r>
            </w:hyperlink>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Unpaywall</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DOI için açık erişim konumu bulmada ikincil geri dönüş</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İçeriği lisanslamaz; konum ve bildirilen hak bilgisini sağlar. </w:t>
            </w:r>
            <w:hyperlink r:id="rId22">
              <w:r>
                <w:rPr>
                  <w:rFonts w:ascii="Calibri" w:hAnsi="Calibri"/>
                  <w:color w:val="0563C1"/>
                  <w:u w:val="single"/>
                </w:rPr>
                <w:t>API</w:t>
              </w:r>
            </w:hyperlink>
            <w:r>
              <w:rPr>
                <w:rFonts w:ascii="Calibri" w:hAnsi="Calibri" w:eastAsia="Calibri" w:cs="Calibri"/>
                <w:color w:val="1F2937"/>
                <w:sz w:val="18"/>
              </w:rPr>
              <w:t xml:space="preserve">, </w:t>
            </w:r>
            <w:hyperlink r:id="rId23">
              <w:r>
                <w:rPr>
                  <w:rFonts w:ascii="Calibri" w:hAnsi="Calibri"/>
                  <w:color w:val="0563C1"/>
                  <w:u w:val="single"/>
                </w:rPr>
                <w:t>şema</w:t>
              </w:r>
            </w:hyperlink>
          </w:p>
        </w:tc>
      </w:tr>
    </w:tbl>
    <w:p>
      <w:pPr>
        <w:spacing w:before="0" w:after="20"/>
      </w:pPr>
    </w:p>
    <w:p>
      <w:r>
        <w:rPr>
          <w:rFonts w:ascii="Calibri" w:hAnsi="Calibri" w:eastAsia="Calibri" w:cs="Calibri"/>
        </w:rPr>
        <w:t>Sonuçlar DOI, arXiv ID ve normalize başlık-yazar benzerliğiyle tekilleştirilir. Ön baskı, kabul edilmiş metin ve yayın sürümü tek dosyaymış gibi birleştirilmez. Metadata uyuşmazlığı kullanıcıya gösterilir; kanıt üretiminde analiz edilen dosyanın tam sürümü esas alınır.</w:t>
      </w:r>
    </w:p>
    <w:p>
      <w:bookmarkStart w:id="146" w:name="heading_047"/>
      <w:pPr>
        <w:pStyle w:val="Heading2"/>
      </w:pPr>
      <w:r>
        <w:rPr>
          <w:rFonts w:ascii="Calibri" w:hAnsi="Calibri" w:eastAsia="Calibri" w:cs="Calibri"/>
        </w:rPr>
        <w:t>13.2 Gizlilik bildirimi</w:t>
      </w:r>
      <w:bookmarkEnd w:id="146"/>
    </w:p>
    <w:p>
      <w:r>
        <w:rPr>
          <w:rFonts w:ascii="Calibri" w:hAnsi="Calibri" w:eastAsia="Calibri" w:cs="Calibri"/>
        </w:rPr>
        <w:t>Ürün “yerel analiz ve isteğe bağlı harici metadata araması” olarak tanımlanır. Çevrim içi keşif açıkken “hiçbir veri cihazdan çıkmaz” denmez. Harici istekler arama terimleri, tanımlayıcı, IP adresi, zaman bilgisi ve servise göre API anahtarı/e-posta taşıyabilir.</w:t>
      </w:r>
    </w:p>
    <w:p>
      <w:r>
        <w:rPr>
          <w:rFonts w:ascii="Calibri" w:hAnsi="Calibri" w:eastAsia="Calibri" w:cs="Calibri"/>
        </w:rPr>
        <w:t xml:space="preserve">OpenAlex istek/teknik metadata'sını API anahtarıyla ilişkilendirebilir; Crossref anonim kullanımda dahi IP ve sorgu içeriğini kaydeder; Unpaywall her istekte e-posta ister. </w:t>
      </w:r>
      <w:hyperlink r:id="rId24">
        <w:r>
          <w:rPr>
            <w:rFonts w:ascii="Calibri" w:hAnsi="Calibri"/>
            <w:color w:val="0563C1"/>
            <w:u w:val="single"/>
          </w:rPr>
          <w:t>OpenAlex gizlilik politikası</w:t>
        </w:r>
      </w:hyperlink>
      <w:r>
        <w:rPr>
          <w:rFonts w:ascii="Calibri" w:hAnsi="Calibri" w:eastAsia="Calibri" w:cs="Calibri"/>
        </w:rPr>
        <w:t xml:space="preserve">, </w:t>
      </w:r>
      <w:hyperlink r:id="rId25">
        <w:r>
          <w:rPr>
            <w:rFonts w:ascii="Calibri" w:hAnsi="Calibri"/>
            <w:color w:val="0563C1"/>
            <w:u w:val="single"/>
          </w:rPr>
          <w:t>Crossref erişim açıklaması</w:t>
        </w:r>
      </w:hyperlink>
      <w:r>
        <w:rPr>
          <w:rFonts w:ascii="Calibri" w:hAnsi="Calibri" w:eastAsia="Calibri" w:cs="Calibri"/>
        </w:rPr>
        <w:t xml:space="preserve">, </w:t>
      </w:r>
      <w:hyperlink r:id="rId26">
        <w:r>
          <w:rPr>
            <w:rFonts w:ascii="Calibri" w:hAnsi="Calibri"/>
            <w:color w:val="0563C1"/>
            <w:u w:val="single"/>
          </w:rPr>
          <w:t>Unpaywall gizlilik politikası</w:t>
        </w:r>
      </w:hyperlink>
    </w:p>
    <w:p>
      <w:r>
        <w:rPr>
          <w:rFonts w:ascii="Calibri" w:hAnsi="Calibri" w:eastAsia="Calibri" w:cs="Calibri"/>
        </w:rPr>
        <w:t>Uygulama bu nedenle:</w:t>
      </w:r>
    </w:p>
    <w:p>
      <w:pPr>
        <w:keepLines/>
        <w:spacing w:before="0" w:after="80" w:line="300" w:lineRule="auto"/>
        <w:numPr>
          <w:ilvl w:val="0"/>
          <w:numId w:val="10"/>
        </w:numPr>
      </w:pPr>
      <w:r>
        <w:rPr>
          <w:rFonts w:ascii="Calibri" w:hAnsi="Calibri" w:eastAsia="Calibri" w:cs="Calibri"/>
        </w:rPr>
        <w:t>çevrim içi aramayı proje bazında açıp kapatır,</w:t>
      </w:r>
    </w:p>
    <w:p>
      <w:pPr>
        <w:keepLines/>
        <w:spacing w:before="0" w:after="80" w:line="300" w:lineRule="auto"/>
        <w:numPr>
          <w:ilvl w:val="0"/>
          <w:numId w:val="10"/>
        </w:numPr>
      </w:pPr>
      <w:r>
        <w:rPr>
          <w:rFonts w:ascii="Calibri" w:hAnsi="Calibri" w:eastAsia="Calibri" w:cs="Calibri"/>
        </w:rPr>
        <w:t>ilk istekte hedef servis ve gönderilecek alanları gösterir,</w:t>
      </w:r>
    </w:p>
    <w:p>
      <w:pPr>
        <w:keepLines/>
        <w:spacing w:before="0" w:after="80" w:line="300" w:lineRule="auto"/>
        <w:numPr>
          <w:ilvl w:val="0"/>
          <w:numId w:val="10"/>
        </w:numPr>
      </w:pPr>
      <w:r>
        <w:rPr>
          <w:rFonts w:ascii="Calibri" w:hAnsi="Calibri" w:eastAsia="Calibri" w:cs="Calibri"/>
        </w:rPr>
        <w:t>anahtarları işletim sisteminin güvenli kimlik deposunda tutar,</w:t>
      </w:r>
    </w:p>
    <w:p>
      <w:pPr>
        <w:keepLines/>
        <w:spacing w:before="0" w:after="80" w:line="300" w:lineRule="auto"/>
        <w:numPr>
          <w:ilvl w:val="0"/>
          <w:numId w:val="10"/>
        </w:numPr>
      </w:pPr>
      <w:r>
        <w:rPr>
          <w:rFonts w:ascii="Calibri" w:hAnsi="Calibri" w:eastAsia="Calibri" w:cs="Calibri"/>
        </w:rPr>
        <w:t>anahtar, e-posta ve sorgu URL'lerini günlüklerde maskeler,</w:t>
      </w:r>
    </w:p>
    <w:p>
      <w:pPr>
        <w:keepLines/>
        <w:spacing w:before="0" w:after="80" w:line="300" w:lineRule="auto"/>
        <w:numPr>
          <w:ilvl w:val="0"/>
          <w:numId w:val="10"/>
        </w:numPr>
      </w:pPr>
      <w:r>
        <w:rPr>
          <w:rFonts w:ascii="Calibri" w:hAnsi="Calibri" w:eastAsia="Calibri" w:cs="Calibri"/>
        </w:rPr>
        <w:t>isteğe bağlı yerel dış bağlantı denetim kaydı tutar,</w:t>
      </w:r>
    </w:p>
    <w:p>
      <w:pPr>
        <w:keepLines/>
        <w:spacing w:before="0" w:after="80" w:line="300" w:lineRule="auto"/>
        <w:numPr>
          <w:ilvl w:val="0"/>
          <w:numId w:val="10"/>
        </w:numPr>
      </w:pPr>
      <w:r>
        <w:rPr>
          <w:rFonts w:ascii="Calibri" w:hAnsi="Calibri" w:eastAsia="Calibri" w:cs="Calibri"/>
        </w:rPr>
        <w:t>ağ yokken yerel koleksiyon ve analiz işlevlerini sürdürür.</w:t>
      </w:r>
    </w:p>
    <w:p>
      <w:bookmarkStart w:id="147" w:name="heading_048"/>
      <w:pPr>
        <w:pStyle w:val="Heading2"/>
      </w:pPr>
      <w:r>
        <w:rPr>
          <w:rFonts w:ascii="Calibri" w:hAnsi="Calibri" w:eastAsia="Calibri" w:cs="Calibri"/>
        </w:rPr>
        <w:t>13.3 Hız sınırı ve hata politikası</w:t>
      </w:r>
      <w:bookmarkEnd w:id="147"/>
    </w:p>
    <w:p>
      <w:r>
        <w:rPr>
          <w:rFonts w:ascii="Calibri" w:hAnsi="Calibri" w:eastAsia="Calibri" w:cs="Calibri"/>
        </w:rPr>
        <w:t xml:space="preserve">Tüm bağlayıcılar tek kontrollü istek kuyruğu, yerel önbellek, zaman aşımı, üstel geri çekilme ve </w:t>
      </w:r>
      <w:r>
        <w:rPr>
          <w:rFonts w:ascii="Consolas" w:hAnsi="Consolas" w:eastAsia="Consolas" w:cs="Consolas"/>
          <w:color w:val="0B2545"/>
          <w:sz w:val="19"/>
          <w:shd w:fill="F2F4F7"/>
        </w:rPr>
        <w:t>Retry-After</w:t>
      </w:r>
      <w:r>
        <w:rPr>
          <w:rFonts w:ascii="Calibri" w:hAnsi="Calibri" w:eastAsia="Calibri" w:cs="Calibri"/>
        </w:rPr>
        <w:t xml:space="preserve"> desteği kullanır.</w:t>
      </w:r>
    </w:p>
    <w:p>
      <w:pPr>
        <w:keepLines/>
        <w:spacing w:before="0" w:after="80" w:line="300" w:lineRule="auto"/>
        <w:numPr>
          <w:ilvl w:val="0"/>
          <w:numId w:val="10"/>
        </w:numPr>
      </w:pPr>
      <w:r>
        <w:rPr>
          <w:rFonts w:ascii="Calibri" w:hAnsi="Calibri" w:eastAsia="Calibri" w:cs="Calibri"/>
          <w:b/>
        </w:rPr>
        <w:t>OpenAlex:</w:t>
      </w:r>
      <w:r>
        <w:rPr>
          <w:rFonts w:ascii="Calibri" w:hAnsi="Calibri" w:eastAsia="Calibri" w:cs="Calibri"/>
        </w:rPr>
        <w:t xml:space="preserve"> Ücretsiz API anahtarı bütçe tabanlıdır; uygulama kalan bütçeyi yanıt başlıklarından okur ve </w:t>
      </w:r>
      <w:r>
        <w:rPr>
          <w:rFonts w:ascii="Consolas" w:hAnsi="Consolas" w:eastAsia="Consolas" w:cs="Consolas"/>
          <w:color w:val="0B2545"/>
          <w:sz w:val="19"/>
          <w:shd w:fill="F2F4F7"/>
        </w:rPr>
        <w:t>429</w:t>
      </w:r>
      <w:r>
        <w:rPr>
          <w:rFonts w:ascii="Calibri" w:hAnsi="Calibri" w:eastAsia="Calibri" w:cs="Calibri"/>
        </w:rPr>
        <w:t xml:space="preserve"> durumunu görünür kılar. Resmi belgelerde anonim günlük bütçe konusunda çelişkili değer bulunduğundan anonim kapasite sabit kodlanmaz. </w:t>
      </w:r>
      <w:hyperlink r:id="rId27">
        <w:r>
          <w:rPr>
            <w:rFonts w:ascii="Calibri" w:hAnsi="Calibri"/>
            <w:color w:val="0563C1"/>
            <w:u w:val="single"/>
          </w:rPr>
          <w:t>Kimlik doğrulama ve fiyatlandırma</w:t>
        </w:r>
      </w:hyperlink>
    </w:p>
    <w:p>
      <w:pPr>
        <w:keepLines/>
        <w:spacing w:before="0" w:after="80" w:line="300" w:lineRule="auto"/>
        <w:numPr>
          <w:ilvl w:val="0"/>
          <w:numId w:val="10"/>
        </w:numPr>
      </w:pPr>
      <w:r>
        <w:rPr>
          <w:rFonts w:ascii="Calibri" w:hAnsi="Calibri" w:eastAsia="Calibri" w:cs="Calibri"/>
          <w:b/>
        </w:rPr>
        <w:t>Crossref:</w:t>
      </w:r>
      <w:r>
        <w:rPr>
          <w:rFonts w:ascii="Calibri" w:hAnsi="Calibri" w:eastAsia="Calibri" w:cs="Calibri"/>
        </w:rPr>
        <w:t xml:space="preserve"> </w:t>
      </w:r>
      <w:r>
        <w:rPr>
          <w:rFonts w:ascii="Consolas" w:hAnsi="Consolas" w:eastAsia="Consolas" w:cs="Consolas"/>
          <w:color w:val="0B2545"/>
          <w:sz w:val="19"/>
          <w:shd w:fill="F2F4F7"/>
        </w:rPr>
        <w:t>mailto</w:t>
      </w:r>
      <w:r>
        <w:rPr>
          <w:rFonts w:ascii="Calibri" w:hAnsi="Calibri" w:eastAsia="Calibri" w:cs="Calibri"/>
        </w:rPr>
        <w:t xml:space="preserve"> ile polite pool kullanılır. Güncel belgelenmiş liste sorgusu sınırının altında kalmak için uygulama tek bağlantılı kuyruk kullanır. </w:t>
      </w:r>
      <w:hyperlink r:id="rId28">
        <w:r>
          <w:rPr>
            <w:rFonts w:ascii="Calibri" w:hAnsi="Calibri"/>
            <w:color w:val="0563C1"/>
            <w:u w:val="single"/>
          </w:rPr>
          <w:t>Güncel hız sınırları</w:t>
        </w:r>
      </w:hyperlink>
    </w:p>
    <w:p>
      <w:pPr>
        <w:keepLines/>
        <w:spacing w:before="0" w:after="80" w:line="300" w:lineRule="auto"/>
        <w:numPr>
          <w:ilvl w:val="0"/>
          <w:numId w:val="10"/>
        </w:numPr>
      </w:pPr>
      <w:r>
        <w:rPr>
          <w:rFonts w:ascii="Calibri" w:hAnsi="Calibri" w:eastAsia="Calibri" w:cs="Calibri"/>
          <w:b/>
        </w:rPr>
        <w:t>arXiv:</w:t>
      </w:r>
      <w:r>
        <w:rPr>
          <w:rFonts w:ascii="Calibri" w:hAnsi="Calibri" w:eastAsia="Calibri" w:cs="Calibri"/>
        </w:rPr>
        <w:t xml:space="preserve"> Uygulama genelinde tek bağlantı ve istekler arasında en az üç saniye uygulanır. Büyük metadata eşitlemesinde OAI-PMH kullanılır. </w:t>
      </w:r>
      <w:hyperlink r:id="rId29">
        <w:r>
          <w:rPr>
            <w:rFonts w:ascii="Calibri" w:hAnsi="Calibri"/>
            <w:color w:val="0563C1"/>
            <w:u w:val="single"/>
          </w:rPr>
          <w:t>Kullanım şartları</w:t>
        </w:r>
      </w:hyperlink>
    </w:p>
    <w:p>
      <w:pPr>
        <w:keepLines/>
        <w:spacing w:before="0" w:after="80" w:line="300" w:lineRule="auto"/>
        <w:numPr>
          <w:ilvl w:val="0"/>
          <w:numId w:val="10"/>
        </w:numPr>
      </w:pPr>
      <w:r>
        <w:rPr>
          <w:rFonts w:ascii="Calibri" w:hAnsi="Calibri" w:eastAsia="Calibri" w:cs="Calibri"/>
          <w:b/>
        </w:rPr>
        <w:t>Unpaywall:</w:t>
      </w:r>
      <w:r>
        <w:rPr>
          <w:rFonts w:ascii="Calibri" w:hAnsi="Calibri" w:eastAsia="Calibri" w:cs="Calibri"/>
        </w:rPr>
        <w:t xml:space="preserve"> Zorunlu e-posta parametresi maskelenir ve resmi günlük çağrı sınırı izlenir. </w:t>
      </w:r>
      <w:hyperlink r:id="rId22">
        <w:r>
          <w:rPr>
            <w:rFonts w:ascii="Calibri" w:hAnsi="Calibri"/>
            <w:color w:val="0563C1"/>
            <w:u w:val="single"/>
          </w:rPr>
          <w:t>API</w:t>
        </w:r>
      </w:hyperlink>
    </w:p>
    <w:p>
      <w:r>
        <w:rPr>
          <w:rFonts w:ascii="Consolas" w:hAnsi="Consolas" w:eastAsia="Consolas" w:cs="Consolas"/>
          <w:color w:val="0B2545"/>
          <w:sz w:val="19"/>
          <w:shd w:fill="F2F4F7"/>
        </w:rPr>
        <w:t>429</w:t>
      </w:r>
      <w:r>
        <w:rPr>
          <w:rFonts w:ascii="Calibri" w:hAnsi="Calibri" w:eastAsia="Calibri" w:cs="Calibri"/>
        </w:rPr>
        <w:t xml:space="preserve">, zaman aşımı ve belgelenmiş geçici </w:t>
      </w:r>
      <w:r>
        <w:rPr>
          <w:rFonts w:ascii="Consolas" w:hAnsi="Consolas" w:eastAsia="Consolas" w:cs="Consolas"/>
          <w:color w:val="0B2545"/>
          <w:sz w:val="19"/>
          <w:shd w:fill="F2F4F7"/>
        </w:rPr>
        <w:t>5xx</w:t>
      </w:r>
      <w:r>
        <w:rPr>
          <w:rFonts w:ascii="Calibri" w:hAnsi="Calibri" w:eastAsia="Calibri" w:cs="Calibri"/>
        </w:rPr>
        <w:t xml:space="preserve"> yanıtları retry/backoff akışına girer. </w:t>
      </w:r>
      <w:r>
        <w:rPr>
          <w:rFonts w:ascii="Consolas" w:hAnsi="Consolas" w:eastAsia="Consolas" w:cs="Consolas"/>
          <w:color w:val="0B2545"/>
          <w:sz w:val="19"/>
          <w:shd w:fill="F2F4F7"/>
        </w:rPr>
        <w:t>401/403</w:t>
      </w:r>
      <w:r>
        <w:rPr>
          <w:rFonts w:ascii="Calibri" w:hAnsi="Calibri" w:eastAsia="Calibri" w:cs="Calibri"/>
        </w:rPr>
        <w:t xml:space="preserve"> varsayılan olarak credential, politika veya erişim hakkı hatasıdır; sonsuz tekrar edilmez, </w:t>
      </w:r>
      <w:r>
        <w:rPr>
          <w:rFonts w:ascii="Consolas" w:hAnsi="Consolas" w:eastAsia="Consolas" w:cs="Consolas"/>
          <w:color w:val="0B2545"/>
          <w:sz w:val="19"/>
          <w:shd w:fill="F2F4F7"/>
        </w:rPr>
        <w:t>waiting_user</w:t>
      </w:r>
      <w:r>
        <w:rPr>
          <w:rFonts w:ascii="Calibri" w:hAnsi="Calibri" w:eastAsia="Calibri" w:cs="Calibri"/>
        </w:rPr>
        <w:t xml:space="preserve"> durumuna alınır. Yalnız sağlayıcının açıkça geçici olarak tanımladığı </w:t>
      </w:r>
      <w:r>
        <w:rPr>
          <w:rFonts w:ascii="Consolas" w:hAnsi="Consolas" w:eastAsia="Consolas" w:cs="Consolas"/>
          <w:color w:val="0B2545"/>
          <w:sz w:val="19"/>
          <w:shd w:fill="F2F4F7"/>
        </w:rPr>
        <w:t>403</w:t>
      </w:r>
      <w:r>
        <w:rPr>
          <w:rFonts w:ascii="Calibri" w:hAnsi="Calibri" w:eastAsia="Calibri" w:cs="Calibri"/>
        </w:rPr>
        <w:t xml:space="preserve"> özel olarak yeniden denenebilir. Hiçbiri yerel analizi durdurmaz.</w:t>
      </w:r>
    </w:p>
    <w:p>
      <w:bookmarkStart w:id="148" w:name="heading_049"/>
      <w:pPr>
        <w:pStyle w:val="Heading2"/>
      </w:pPr>
      <w:r>
        <w:rPr>
          <w:rFonts w:ascii="Calibri" w:hAnsi="Calibri" w:eastAsia="Calibri" w:cs="Calibri"/>
        </w:rPr>
        <w:t>13.4 Lisans ve sürüm kuralları</w:t>
      </w:r>
      <w:bookmarkEnd w:id="148"/>
    </w:p>
    <w:p>
      <w:r>
        <w:rPr>
          <w:rFonts w:ascii="Calibri" w:hAnsi="Calibri" w:eastAsia="Calibri" w:cs="Calibri"/>
        </w:rPr>
        <w:t xml:space="preserve">Metadata erişimi ile tam metin kullanım hakkı ayrı kaydedilir. OpenAlex metadata'sı ve arXiv tanımlayıcı metadata'sı geniş yeniden kullanım sunarken, erişilen PDF kendi telif ve lisansını korur. Crossref bibliyografik metadata'sı ile yayıncı/author telifli özetler aynı hak varsayımına tabi değildir. </w:t>
      </w:r>
      <w:hyperlink r:id="rId30">
        <w:r>
          <w:rPr>
            <w:rFonts w:ascii="Calibri" w:hAnsi="Calibri"/>
            <w:color w:val="0563C1"/>
            <w:u w:val="single"/>
          </w:rPr>
          <w:t>OpenAlex tam metin ve lisans</w:t>
        </w:r>
      </w:hyperlink>
      <w:r>
        <w:rPr>
          <w:rFonts w:ascii="Calibri" w:hAnsi="Calibri" w:eastAsia="Calibri" w:cs="Calibri"/>
        </w:rPr>
        <w:t xml:space="preserve">, </w:t>
      </w:r>
      <w:hyperlink r:id="rId31">
        <w:r>
          <w:rPr>
            <w:rFonts w:ascii="Calibri" w:hAnsi="Calibri"/>
            <w:color w:val="0563C1"/>
            <w:u w:val="single"/>
          </w:rPr>
          <w:t>Crossref lisans açıklaması</w:t>
        </w:r>
      </w:hyperlink>
      <w:r>
        <w:rPr>
          <w:rFonts w:ascii="Calibri" w:hAnsi="Calibri" w:eastAsia="Calibri" w:cs="Calibri"/>
        </w:rPr>
        <w:t xml:space="preserve">, </w:t>
      </w:r>
      <w:hyperlink r:id="rId29">
        <w:r>
          <w:rPr>
            <w:rFonts w:ascii="Calibri" w:hAnsi="Calibri"/>
            <w:color w:val="0563C1"/>
            <w:u w:val="single"/>
          </w:rPr>
          <w:t>arXiv şartları</w:t>
        </w:r>
      </w:hyperlink>
    </w:p>
    <w:p>
      <w:r>
        <w:rPr>
          <w:rFonts w:ascii="Calibri" w:hAnsi="Calibri" w:eastAsia="Calibri" w:cs="Calibri"/>
        </w:rPr>
        <w:t xml:space="preserve">Her indirilen konum için </w:t>
      </w:r>
      <w:r>
        <w:rPr>
          <w:rFonts w:ascii="Consolas" w:hAnsi="Consolas" w:eastAsia="Consolas" w:cs="Consolas"/>
          <w:color w:val="0B2545"/>
          <w:sz w:val="19"/>
          <w:shd w:fill="F2F4F7"/>
        </w:rPr>
        <w:t>source</w:t>
      </w:r>
      <w:r>
        <w:rPr>
          <w:rFonts w:ascii="Calibri" w:hAnsi="Calibri" w:eastAsia="Calibri" w:cs="Calibri"/>
        </w:rPr>
        <w:t xml:space="preserve">, </w:t>
      </w:r>
      <w:r>
        <w:rPr>
          <w:rFonts w:ascii="Consolas" w:hAnsi="Consolas" w:eastAsia="Consolas" w:cs="Consolas"/>
          <w:color w:val="0B2545"/>
          <w:sz w:val="19"/>
          <w:shd w:fill="F2F4F7"/>
        </w:rPr>
        <w:t>original_url</w:t>
      </w:r>
      <w:r>
        <w:rPr>
          <w:rFonts w:ascii="Calibri" w:hAnsi="Calibri" w:eastAsia="Calibri" w:cs="Calibri"/>
        </w:rPr>
        <w:t xml:space="preserve">, </w:t>
      </w:r>
      <w:r>
        <w:rPr>
          <w:rFonts w:ascii="Consolas" w:hAnsi="Consolas" w:eastAsia="Consolas" w:cs="Consolas"/>
          <w:color w:val="0B2545"/>
          <w:sz w:val="19"/>
          <w:shd w:fill="F2F4F7"/>
        </w:rPr>
        <w:t>retrieved_at</w:t>
      </w:r>
      <w:r>
        <w:rPr>
          <w:rFonts w:ascii="Calibri" w:hAnsi="Calibri" w:eastAsia="Calibri" w:cs="Calibri"/>
        </w:rPr>
        <w:t xml:space="preserve">, </w:t>
      </w:r>
      <w:r>
        <w:rPr>
          <w:rFonts w:ascii="Consolas" w:hAnsi="Consolas" w:eastAsia="Consolas" w:cs="Consolas"/>
          <w:color w:val="0B2545"/>
          <w:sz w:val="19"/>
          <w:shd w:fill="F2F4F7"/>
        </w:rPr>
        <w:t>content_hash</w:t>
      </w:r>
      <w:r>
        <w:rPr>
          <w:rFonts w:ascii="Calibri" w:hAnsi="Calibri" w:eastAsia="Calibri" w:cs="Calibri"/>
        </w:rPr>
        <w:t xml:space="preserve">, </w:t>
      </w:r>
      <w:r>
        <w:rPr>
          <w:rFonts w:ascii="Consolas" w:hAnsi="Consolas" w:eastAsia="Consolas" w:cs="Consolas"/>
          <w:color w:val="0B2545"/>
          <w:sz w:val="19"/>
          <w:shd w:fill="F2F4F7"/>
        </w:rPr>
        <w:t>version</w:t>
      </w:r>
      <w:r>
        <w:rPr>
          <w:rFonts w:ascii="Calibri" w:hAnsi="Calibri" w:eastAsia="Calibri" w:cs="Calibri"/>
        </w:rPr>
        <w:t xml:space="preserve">, </w:t>
      </w:r>
      <w:r>
        <w:rPr>
          <w:rFonts w:ascii="Consolas" w:hAnsi="Consolas" w:eastAsia="Consolas" w:cs="Consolas"/>
          <w:color w:val="0B2545"/>
          <w:sz w:val="19"/>
          <w:shd w:fill="F2F4F7"/>
        </w:rPr>
        <w:t>license</w:t>
      </w:r>
      <w:r>
        <w:rPr>
          <w:rFonts w:ascii="Calibri" w:hAnsi="Calibri" w:eastAsia="Calibri" w:cs="Calibri"/>
        </w:rPr>
        <w:t xml:space="preserve">, </w:t>
      </w:r>
      <w:r>
        <w:rPr>
          <w:rFonts w:ascii="Consolas" w:hAnsi="Consolas" w:eastAsia="Consolas" w:cs="Consolas"/>
          <w:color w:val="0B2545"/>
          <w:sz w:val="19"/>
          <w:shd w:fill="F2F4F7"/>
        </w:rPr>
        <w:t>rights_status</w:t>
      </w:r>
      <w:r>
        <w:rPr>
          <w:rFonts w:ascii="Calibri" w:hAnsi="Calibri" w:eastAsia="Calibri" w:cs="Calibri"/>
        </w:rPr>
        <w:t xml:space="preserve"> ve </w:t>
      </w:r>
      <w:r>
        <w:rPr>
          <w:rFonts w:ascii="Consolas" w:hAnsi="Consolas" w:eastAsia="Consolas" w:cs="Consolas"/>
          <w:color w:val="0B2545"/>
          <w:sz w:val="19"/>
          <w:shd w:fill="F2F4F7"/>
        </w:rPr>
        <w:t>redistribution_allowed</w:t>
      </w:r>
      <w:r>
        <w:rPr>
          <w:rFonts w:ascii="Calibri" w:hAnsi="Calibri" w:eastAsia="Calibri" w:cs="Calibri"/>
        </w:rPr>
        <w:t xml:space="preserve"> alanları kaydedilir. “Ücretsiz okunabilir” içerik “yeniden dağıtılabilir” sayılmaz. Tam metin indirme açık kullanıcı onayı gerektirir; kaynak PDF'ler dışa aktarıma varsayılan olarak eklenmez. Unpaywall sonucu da hedef belgenin haklarını değiştirmez. </w:t>
      </w:r>
      <w:hyperlink r:id="rId32">
        <w:r>
          <w:rPr>
            <w:rFonts w:ascii="Calibri" w:hAnsi="Calibri"/>
            <w:color w:val="0563C1"/>
            <w:u w:val="single"/>
          </w:rPr>
          <w:t>Unpaywall kullanım şartları</w:t>
        </w:r>
      </w:hyperlink>
    </w:p>
    <w:p>
      <w:r>
        <w:rPr>
          <w:rFonts w:ascii="Calibri" w:hAnsi="Calibri" w:eastAsia="Calibri" w:cs="Calibri"/>
        </w:rPr>
        <w:t xml:space="preserve">Metadata connector domainleri sabit allowlist kullanır. Açık tam metin konumu ise yayıncı veya kurumsal arşiv gibi farklı hostlara gidebilir; bu nedenle </w:t>
      </w:r>
      <w:r>
        <w:rPr>
          <w:rFonts w:ascii="Calibri" w:hAnsi="Calibri" w:eastAsia="Calibri" w:cs="Calibri"/>
          <w:b/>
        </w:rPr>
        <w:t>Acquisition Gateway</w:t>
      </w:r>
      <w:r>
        <w:rPr>
          <w:rFonts w:ascii="Calibri" w:hAnsi="Calibri" w:eastAsia="Calibri" w:cs="Calibri"/>
        </w:rPr>
        <w:t xml:space="preserve"> her indirme için hedef hostu kullanıcıya gösterir, yalnız HTTPS kabul eder, DNS sonucunda private/loopback/link-local adresleri reddeder, her redirect adımını yeniden doğrular, redirect sayısı ve yanıt byte/time sınırı uygular. Kullanıcının onayladığı host yalnız ilgili edinme işi için geçici allowlist girdisi olur.</w:t>
      </w:r>
    </w:p>
    <w:p>
      <w:bookmarkStart w:id="149" w:name="heading_050"/>
      <w:pPr>
        <w:pStyle w:val="Heading1"/>
      </w:pPr>
      <w:r>
        <w:rPr>
          <w:rFonts w:ascii="Calibri" w:hAnsi="Calibri" w:eastAsia="Calibri" w:cs="Calibri"/>
        </w:rPr>
        <w:t>14. Önerilen Teknoloji Yığını</w:t>
      </w:r>
      <w:bookmarkEnd w:id="149"/>
    </w:p>
    <w:p>
      <w:r>
        <w:rPr>
          <w:rFonts w:ascii="Calibri" w:hAnsi="Calibri" w:eastAsia="Calibri" w:cs="Calibri"/>
        </w:rPr>
        <w:t>Bu yığın 16 GB RAM, tek kullanıcı, Windows-first dağıtım ve yerel gizlilik için seçilmiştir. Sürüm numaraları uygulama deposunda kilitlenir; burada belirtilen ürün adları değiştirilebilir adaptör seçimleridir.</w:t>
      </w:r>
    </w:p>
    <w:tbl>
      <w:tblPr>
        <w:tblStyle w:val="TableGrid"/>
        <w:tblW w:type="dxa" w:w="9360"/>
        <w:jc w:val="left"/>
        <w:tblLayout w:type="fixed"/>
        <w:tblLook w:firstColumn="1" w:firstRow="1" w:lastColumn="0" w:lastRow="0" w:noHBand="0" w:noVBand="1" w:val="04A0"/>
        <w:tblInd w:w="120" w:type="dxa"/>
      </w:tblPr>
      <w:tblGrid>
        <w:gridCol w:w="1700"/>
        <w:gridCol w:w="2200"/>
        <w:gridCol w:w="5460"/>
      </w:tblGrid>
      <w:tr>
        <w:trPr>
          <w:cantSplit/>
          <w:tblHeader w:val="true"/>
        </w:trPr>
        <w:tc>
          <w:tcPr>
            <w:tcW w:type="dxa" w:w="17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Katman</w:t>
            </w:r>
          </w:p>
        </w:tc>
        <w:tc>
          <w:tcPr>
            <w:tcW w:type="dxa" w:w="22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Öneri</w:t>
            </w:r>
          </w:p>
        </w:tc>
        <w:tc>
          <w:tcPr>
            <w:tcW w:type="dxa" w:w="546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Gerekçe ve sınır</w:t>
            </w:r>
          </w:p>
        </w:tc>
      </w:tr>
      <w:tr>
        <w:trPr>
          <w:cantSplit/>
        </w:trPr>
        <w:tc>
          <w:tcPr>
            <w:tcW w:type="dxa" w:w="1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Uygulama çalışma zamanı</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Python 3.12 x64, uygulamayla birlikte paketlenmiş</w:t>
            </w:r>
          </w:p>
        </w:tc>
        <w:tc>
          <w:tcPr>
            <w:tcW w:type="dxa" w:w="5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Windows yerel paket uyumluluğu için muhafazakâr temel; kullanıcıdan Python kurulumu beklenmez.</w:t>
            </w:r>
          </w:p>
        </w:tc>
      </w:tr>
      <w:tr>
        <w:trPr>
          <w:cantSplit/>
        </w:trPr>
        <w:tc>
          <w:tcPr>
            <w:tcW w:type="dxa" w:w="1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Yerel API</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FastAPI + Uvicorn, tek worker</w:t>
            </w:r>
          </w:p>
        </w:tc>
        <w:tc>
          <w:tcPr>
            <w:tcW w:type="dxa" w:w="5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Düşük boşta bellek; şema doğrulama ve SSE desteği. </w:t>
            </w:r>
            <w:hyperlink r:id="rId33">
              <w:r>
                <w:rPr>
                  <w:rFonts w:ascii="Calibri" w:hAnsi="Calibri"/>
                  <w:color w:val="0563C1"/>
                  <w:u w:val="single"/>
                </w:rPr>
                <w:t>FastAPI templates</w:t>
              </w:r>
            </w:hyperlink>
            <w:r>
              <w:rPr>
                <w:rFonts w:ascii="Calibri" w:hAnsi="Calibri" w:eastAsia="Calibri" w:cs="Calibri"/>
                <w:color w:val="1F2937"/>
                <w:sz w:val="18"/>
              </w:rPr>
              <w:t xml:space="preserve">, </w:t>
            </w:r>
            <w:hyperlink r:id="rId34">
              <w:r>
                <w:rPr>
                  <w:rFonts w:ascii="Calibri" w:hAnsi="Calibri"/>
                  <w:color w:val="0563C1"/>
                  <w:u w:val="single"/>
                </w:rPr>
                <w:t>static files</w:t>
              </w:r>
            </w:hyperlink>
          </w:p>
        </w:tc>
      </w:tr>
      <w:tr>
        <w:trPr>
          <w:cantSplit/>
        </w:trPr>
        <w:tc>
          <w:tcPr>
            <w:tcW w:type="dxa" w:w="1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Arayüz</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Jinja2, yerel CSS/vanilla JavaScript ve paketlenmiş PDF.js</w:t>
            </w:r>
          </w:p>
        </w:tc>
        <w:tc>
          <w:tcPr>
            <w:tcW w:type="dxa" w:w="5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Node çalışma zamanı ve CDN gerektirmez; kanıt katmanı için PDF.js yerel varlık olarak sunulur.</w:t>
            </w:r>
          </w:p>
        </w:tc>
      </w:tr>
      <w:tr>
        <w:trPr>
          <w:cantSplit/>
        </w:trPr>
        <w:tc>
          <w:tcPr>
            <w:tcW w:type="dxa" w:w="1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Yerel model</w:t>
            </w:r>
          </w:p>
        </w:tc>
        <w:tc>
          <w:tcPr>
            <w:tcW w:type="dxa" w:w="22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llama.cpp</w:t>
            </w:r>
            <w:r>
              <w:rPr>
                <w:rFonts w:ascii="Calibri" w:hAnsi="Calibri" w:eastAsia="Calibri" w:cs="Calibri"/>
                <w:color w:val="1F2937"/>
                <w:sz w:val="18"/>
              </w:rPr>
              <w:t xml:space="preserve"> child process ve OpenAI-uyumlu localhost server</w:t>
            </w:r>
          </w:p>
        </w:tc>
        <w:tc>
          <w:tcPr>
            <w:tcW w:type="dxa" w:w="5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GGUF, CPU/GPU karma çalıştırma, şema kısıtlı JSON ve ayrıntılı bellek denetimi. </w:t>
            </w:r>
            <w:hyperlink r:id="rId35">
              <w:r>
                <w:rPr>
                  <w:rFonts w:ascii="Calibri" w:hAnsi="Calibri"/>
                  <w:color w:val="0563C1"/>
                  <w:u w:val="single"/>
                </w:rPr>
                <w:t>Resmi depo</w:t>
              </w:r>
            </w:hyperlink>
            <w:r>
              <w:rPr>
                <w:rFonts w:ascii="Calibri" w:hAnsi="Calibri" w:eastAsia="Calibri" w:cs="Calibri"/>
                <w:color w:val="1F2937"/>
                <w:sz w:val="18"/>
              </w:rPr>
              <w:t xml:space="preserve">, </w:t>
            </w:r>
            <w:hyperlink r:id="rId36">
              <w:r>
                <w:rPr>
                  <w:rFonts w:ascii="Calibri" w:hAnsi="Calibri"/>
                  <w:color w:val="0563C1"/>
                  <w:u w:val="single"/>
                </w:rPr>
                <w:t>server</w:t>
              </w:r>
            </w:hyperlink>
          </w:p>
        </w:tc>
      </w:tr>
      <w:tr>
        <w:trPr>
          <w:cantSplit/>
        </w:trPr>
        <w:tc>
          <w:tcPr>
            <w:tcW w:type="dxa" w:w="1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İsteğe bağlı model adaptörü</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Ollama, açıkça local-only yapılandırılmış</w:t>
            </w:r>
          </w:p>
        </w:tc>
        <w:tc>
          <w:tcPr>
            <w:tcW w:type="dxa" w:w="5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Kolay model yönetimi; </w:t>
            </w:r>
            <w:r>
              <w:rPr>
                <w:rFonts w:ascii="Consolas" w:hAnsi="Consolas" w:eastAsia="Consolas" w:cs="Consolas"/>
                <w:color w:val="0B2545"/>
                <w:sz w:val="17"/>
                <w:shd w:fill="F2F4F7"/>
              </w:rPr>
              <w:t>OLLAMA_NO_CLOUD=1</w:t>
            </w:r>
            <w:r>
              <w:rPr>
                <w:rFonts w:ascii="Calibri" w:hAnsi="Calibri" w:eastAsia="Calibri" w:cs="Calibri"/>
                <w:color w:val="1F2937"/>
                <w:sz w:val="18"/>
              </w:rPr>
              <w:t xml:space="preserve">, tek paralel istek ve tek yüklü model şartı. </w:t>
            </w:r>
            <w:hyperlink r:id="rId37">
              <w:r>
                <w:rPr>
                  <w:rFonts w:ascii="Calibri" w:hAnsi="Calibri"/>
                  <w:color w:val="0563C1"/>
                  <w:u w:val="single"/>
                </w:rPr>
                <w:t>Windows</w:t>
              </w:r>
            </w:hyperlink>
            <w:r>
              <w:rPr>
                <w:rFonts w:ascii="Calibri" w:hAnsi="Calibri" w:eastAsia="Calibri" w:cs="Calibri"/>
                <w:color w:val="1F2937"/>
                <w:sz w:val="18"/>
              </w:rPr>
              <w:t xml:space="preserve">, </w:t>
            </w:r>
            <w:hyperlink r:id="rId38">
              <w:r>
                <w:rPr>
                  <w:rFonts w:ascii="Calibri" w:hAnsi="Calibri"/>
                  <w:color w:val="0563C1"/>
                  <w:u w:val="single"/>
                </w:rPr>
                <w:t>FAQ</w:t>
              </w:r>
            </w:hyperlink>
          </w:p>
        </w:tc>
      </w:tr>
      <w:tr>
        <w:trPr>
          <w:cantSplit/>
        </w:trPr>
        <w:tc>
          <w:tcPr>
            <w:tcW w:type="dxa" w:w="1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PDF metin çıkarma</w:t>
            </w:r>
          </w:p>
        </w:tc>
        <w:tc>
          <w:tcPr>
            <w:tcW w:type="dxa" w:w="22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pdfplumber</w:t>
            </w:r>
          </w:p>
        </w:tc>
        <w:tc>
          <w:tcPr>
            <w:tcW w:type="dxa" w:w="5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Sayfa/kelime bounding box ve tablo adayları; MIT lisansı. İki sütun ve başlık/altbilgi sezgileri uygulamada geliştirilir. </w:t>
            </w:r>
            <w:hyperlink r:id="rId39">
              <w:r>
                <w:rPr>
                  <w:rFonts w:ascii="Calibri" w:hAnsi="Calibri"/>
                  <w:color w:val="0563C1"/>
                  <w:u w:val="single"/>
                </w:rPr>
                <w:t>Resmi depo</w:t>
              </w:r>
            </w:hyperlink>
          </w:p>
        </w:tc>
      </w:tr>
      <w:tr>
        <w:trPr>
          <w:cantSplit/>
        </w:trPr>
        <w:tc>
          <w:tcPr>
            <w:tcW w:type="dxa" w:w="1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PDF görüntüleme/OCR sayfa render</w:t>
            </w:r>
          </w:p>
        </w:tc>
        <w:tc>
          <w:tcPr>
            <w:tcW w:type="dxa" w:w="22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pypdfium2</w:t>
            </w:r>
            <w:r>
              <w:rPr>
                <w:rFonts w:ascii="Calibri" w:hAnsi="Calibri" w:eastAsia="Calibri" w:cs="Calibri"/>
                <w:color w:val="1F2937"/>
                <w:sz w:val="18"/>
              </w:rPr>
              <w:t>, V8/XFA'sız varsayılan build</w:t>
            </w:r>
          </w:p>
        </w:tc>
        <w:tc>
          <w:tcPr>
            <w:tcW w:type="dxa" w:w="5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Windows wheel, düşük ek bağımlılık ve sayfa bazlı render. </w:t>
            </w:r>
            <w:hyperlink r:id="rId40">
              <w:r>
                <w:rPr>
                  <w:rFonts w:ascii="Calibri" w:hAnsi="Calibri"/>
                  <w:color w:val="0563C1"/>
                  <w:u w:val="single"/>
                </w:rPr>
                <w:t>Resmi depo</w:t>
              </w:r>
            </w:hyperlink>
          </w:p>
        </w:tc>
      </w:tr>
      <w:tr>
        <w:trPr>
          <w:cantSplit/>
        </w:trPr>
        <w:tc>
          <w:tcPr>
            <w:tcW w:type="dxa" w:w="1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OCR</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Tesseract 5, English </w:t>
            </w:r>
            <w:r>
              <w:rPr>
                <w:rFonts w:ascii="Consolas" w:hAnsi="Consolas" w:eastAsia="Consolas" w:cs="Consolas"/>
                <w:color w:val="0B2545"/>
                <w:sz w:val="17"/>
                <w:shd w:fill="F2F4F7"/>
              </w:rPr>
              <w:t>tessdata_fast</w:t>
            </w:r>
            <w:r>
              <w:rPr>
                <w:rFonts w:ascii="Calibri" w:hAnsi="Calibri" w:eastAsia="Calibri" w:cs="Calibri"/>
                <w:color w:val="1F2937"/>
                <w:sz w:val="18"/>
              </w:rPr>
              <w:t>, TSV/HOCR koordinat çıktısı</w:t>
            </w:r>
          </w:p>
        </w:tc>
        <w:tc>
          <w:tcPr>
            <w:tcW w:type="dxa" w:w="5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Yerel ve sayfa seçici; formül/tablo doğruluğu garanti edilmez. Windows binary kaynağı paketleme sırasında doğrulanır. </w:t>
            </w:r>
            <w:hyperlink r:id="rId41">
              <w:r>
                <w:rPr>
                  <w:rFonts w:ascii="Calibri" w:hAnsi="Calibri"/>
                  <w:color w:val="0563C1"/>
                  <w:u w:val="single"/>
                </w:rPr>
                <w:t>Kurulum</w:t>
              </w:r>
            </w:hyperlink>
            <w:r>
              <w:rPr>
                <w:rFonts w:ascii="Calibri" w:hAnsi="Calibri" w:eastAsia="Calibri" w:cs="Calibri"/>
                <w:color w:val="1F2937"/>
                <w:sz w:val="18"/>
              </w:rPr>
              <w:t xml:space="preserve">, </w:t>
            </w:r>
            <w:hyperlink r:id="rId42">
              <w:r>
                <w:rPr>
                  <w:rFonts w:ascii="Calibri" w:hAnsi="Calibri"/>
                  <w:color w:val="0563C1"/>
                  <w:u w:val="single"/>
                </w:rPr>
                <w:t>çıktı biçimleri</w:t>
              </w:r>
            </w:hyperlink>
          </w:p>
        </w:tc>
      </w:tr>
      <w:tr>
        <w:trPr>
          <w:cantSplit/>
        </w:trPr>
        <w:tc>
          <w:tcPr>
            <w:tcW w:type="dxa" w:w="1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İlişkisel veri ve FTS</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Güncel sabitlenmiş SQLite + FTS5, WAL, tek mantıksal writer</w:t>
            </w:r>
          </w:p>
        </w:tc>
        <w:tc>
          <w:tcPr>
            <w:tcW w:type="dxa" w:w="5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Ayrı sunucu gerektirmez; BM25, snippet ve highlight sağlar. Nadir WAL yarış düzeltmesini içeren SQLite sürümü paketlenir. </w:t>
            </w:r>
            <w:hyperlink r:id="rId43">
              <w:r>
                <w:rPr>
                  <w:rFonts w:ascii="Calibri" w:hAnsi="Calibri"/>
                  <w:color w:val="0563C1"/>
                  <w:u w:val="single"/>
                </w:rPr>
                <w:t>FTS5</w:t>
              </w:r>
            </w:hyperlink>
            <w:r>
              <w:rPr>
                <w:rFonts w:ascii="Calibri" w:hAnsi="Calibri" w:eastAsia="Calibri" w:cs="Calibri"/>
                <w:color w:val="1F2937"/>
                <w:sz w:val="18"/>
              </w:rPr>
              <w:t xml:space="preserve">, </w:t>
            </w:r>
            <w:hyperlink r:id="rId44">
              <w:r>
                <w:rPr>
                  <w:rFonts w:ascii="Calibri" w:hAnsi="Calibri"/>
                  <w:color w:val="0563C1"/>
                  <w:u w:val="single"/>
                </w:rPr>
                <w:t>WAL</w:t>
              </w:r>
            </w:hyperlink>
          </w:p>
        </w:tc>
      </w:tr>
      <w:tr>
        <w:trPr>
          <w:cantSplit/>
        </w:trPr>
        <w:tc>
          <w:tcPr>
            <w:tcW w:type="dxa" w:w="1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Gömme</w:t>
            </w:r>
          </w:p>
        </w:tc>
        <w:tc>
          <w:tcPr>
            <w:tcW w:type="dxa" w:w="22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BAAI/bge-small-en-v1.5</w:t>
            </w:r>
            <w:r>
              <w:rPr>
                <w:rFonts w:ascii="Calibri" w:hAnsi="Calibri" w:eastAsia="Calibri" w:cs="Calibri"/>
                <w:color w:val="1F2937"/>
                <w:sz w:val="18"/>
              </w:rPr>
              <w:t>, ONNX Runtime CPU</w:t>
            </w:r>
          </w:p>
        </w:tc>
        <w:tc>
          <w:tcPr>
            <w:tcW w:type="dxa" w:w="5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İngilizce, 384 boyut, küçük model; indeks ve sorguda aynı sürüm zorunlu. </w:t>
            </w:r>
            <w:hyperlink r:id="rId45">
              <w:r>
                <w:rPr>
                  <w:rFonts w:ascii="Calibri" w:hAnsi="Calibri"/>
                  <w:color w:val="0563C1"/>
                  <w:u w:val="single"/>
                </w:rPr>
                <w:t>Model card</w:t>
              </w:r>
            </w:hyperlink>
            <w:r>
              <w:rPr>
                <w:rFonts w:ascii="Calibri" w:hAnsi="Calibri" w:eastAsia="Calibri" w:cs="Calibri"/>
                <w:color w:val="1F2937"/>
                <w:sz w:val="18"/>
              </w:rPr>
              <w:t xml:space="preserve">, </w:t>
            </w:r>
            <w:hyperlink r:id="rId46">
              <w:r>
                <w:rPr>
                  <w:rFonts w:ascii="Calibri" w:hAnsi="Calibri"/>
                  <w:color w:val="0563C1"/>
                  <w:u w:val="single"/>
                </w:rPr>
                <w:t>ONNX Runtime</w:t>
              </w:r>
            </w:hyperlink>
          </w:p>
        </w:tc>
      </w:tr>
      <w:tr>
        <w:trPr>
          <w:cantSplit/>
        </w:trPr>
        <w:tc>
          <w:tcPr>
            <w:tcW w:type="dxa" w:w="1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Vektör arama</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Normalize </w:t>
            </w:r>
            <w:r>
              <w:rPr>
                <w:rFonts w:ascii="Consolas" w:hAnsi="Consolas" w:eastAsia="Consolas" w:cs="Consolas"/>
                <w:color w:val="0B2545"/>
                <w:sz w:val="17"/>
                <w:shd w:fill="F2F4F7"/>
              </w:rPr>
              <w:t>float16</w:t>
            </w:r>
            <w:r>
              <w:rPr>
                <w:rFonts w:ascii="Calibri" w:hAnsi="Calibri" w:eastAsia="Calibri" w:cs="Calibri"/>
                <w:color w:val="1F2937"/>
                <w:sz w:val="18"/>
              </w:rPr>
              <w:t xml:space="preserve"> gömmeler üzerinde memory-mapped exact cosine</w:t>
            </w:r>
          </w:p>
        </w:tc>
        <w:tc>
          <w:tcPr>
            <w:tcW w:type="dxa" w:w="5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50-300 makalede deterministik, ek ANN servisi ve ANN recall kaybı yok. </w:t>
            </w:r>
            <w:hyperlink r:id="rId47">
              <w:r>
                <w:rPr>
                  <w:rFonts w:ascii="Calibri" w:hAnsi="Calibri"/>
                  <w:color w:val="0563C1"/>
                  <w:u w:val="single"/>
                </w:rPr>
                <w:t>NumPy open_memmap</w:t>
              </w:r>
            </w:hyperlink>
          </w:p>
        </w:tc>
      </w:tr>
      <w:tr>
        <w:trPr>
          <w:cantSplit/>
        </w:trPr>
        <w:tc>
          <w:tcPr>
            <w:tcW w:type="dxa" w:w="1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Büyüme yolu</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USearch disk-view HNSW</w:t>
            </w:r>
          </w:p>
        </w:tc>
        <w:tc>
          <w:tcPr>
            <w:tcW w:type="dxa" w:w="5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Ölçülen chunk sayısı/gecikme eşiği aşılırsa etkinleştirilir; ilk sürüm zorunluluğu değildir. </w:t>
            </w:r>
            <w:hyperlink r:id="rId48">
              <w:r>
                <w:rPr>
                  <w:rFonts w:ascii="Calibri" w:hAnsi="Calibri"/>
                  <w:color w:val="0563C1"/>
                  <w:u w:val="single"/>
                </w:rPr>
                <w:t>USearch Python</w:t>
              </w:r>
            </w:hyperlink>
          </w:p>
        </w:tc>
      </w:tr>
      <w:tr>
        <w:trPr>
          <w:cantSplit/>
        </w:trPr>
        <w:tc>
          <w:tcPr>
            <w:tcW w:type="dxa" w:w="1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Reranker</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İsteğe bağlı </w:t>
            </w:r>
            <w:r>
              <w:rPr>
                <w:rFonts w:ascii="Consolas" w:hAnsi="Consolas" w:eastAsia="Consolas" w:cs="Consolas"/>
                <w:color w:val="0B2545"/>
                <w:sz w:val="17"/>
                <w:shd w:fill="F2F4F7"/>
              </w:rPr>
              <w:t>cross-encoder/ms-marco-MiniLM-L6-v2</w:t>
            </w:r>
          </w:p>
        </w:tc>
        <w:tc>
          <w:tcPr>
            <w:tcW w:type="dxa" w:w="5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Yalnız top 20-50 aday; uzman altın kümede kazanım kanıtlanırsa kalır. </w:t>
            </w:r>
            <w:hyperlink r:id="rId49">
              <w:r>
                <w:rPr>
                  <w:rFonts w:ascii="Calibri" w:hAnsi="Calibri"/>
                  <w:color w:val="0563C1"/>
                  <w:u w:val="single"/>
                </w:rPr>
                <w:t>Yapılandırma</w:t>
              </w:r>
            </w:hyperlink>
            <w:r>
              <w:rPr>
                <w:rFonts w:ascii="Calibri" w:hAnsi="Calibri" w:eastAsia="Calibri" w:cs="Calibri"/>
                <w:color w:val="1F2937"/>
                <w:sz w:val="18"/>
              </w:rPr>
              <w:t xml:space="preserve">, </w:t>
            </w:r>
            <w:hyperlink r:id="rId50">
              <w:r>
                <w:rPr>
                  <w:rFonts w:ascii="Calibri" w:hAnsi="Calibri"/>
                  <w:color w:val="0563C1"/>
                  <w:u w:val="single"/>
                </w:rPr>
                <w:t>retrieve-rerank</w:t>
              </w:r>
            </w:hyperlink>
          </w:p>
        </w:tc>
      </w:tr>
      <w:tr>
        <w:trPr>
          <w:cantSplit/>
        </w:trPr>
        <w:tc>
          <w:tcPr>
            <w:tcW w:type="dxa" w:w="1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Kalıcı görev yönetimi</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Ana SQLite </w:t>
            </w:r>
            <w:r>
              <w:rPr>
                <w:rFonts w:ascii="Consolas" w:hAnsi="Consolas" w:eastAsia="Consolas" w:cs="Consolas"/>
                <w:color w:val="0B2545"/>
                <w:sz w:val="17"/>
                <w:shd w:fill="F2F4F7"/>
              </w:rPr>
              <w:t>jobs/checkpoints</w:t>
            </w:r>
            <w:r>
              <w:rPr>
                <w:rFonts w:ascii="Calibri" w:hAnsi="Calibri" w:eastAsia="Calibri" w:cs="Calibri"/>
                <w:color w:val="1F2937"/>
                <w:sz w:val="18"/>
              </w:rPr>
              <w:t xml:space="preserve"> tabloları + tek background worker</w:t>
            </w:r>
          </w:p>
        </w:tc>
        <w:tc>
          <w:tcPr>
            <w:tcW w:type="dxa" w:w="5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Kaynak doğruluk noktası uygulama DB'sidir; işler idempotent ve yeniden kuyruklanabilirdir. İsteğe bağlı dispatcher DB'nin yerini alamaz.</w:t>
            </w:r>
          </w:p>
        </w:tc>
      </w:tr>
      <w:tr>
        <w:trPr>
          <w:cantSplit/>
        </w:trPr>
        <w:tc>
          <w:tcPr>
            <w:tcW w:type="dxa" w:w="1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Sırlar</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Windows Credential Manager uyumlu OS keyring adaptörü</w:t>
            </w:r>
          </w:p>
        </w:tc>
        <w:tc>
          <w:tcPr>
            <w:tcW w:type="dxa" w:w="5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API anahtarları proje DB'sine düz metin yazılmaz.</w:t>
            </w:r>
          </w:p>
        </w:tc>
      </w:tr>
    </w:tbl>
    <w:p>
      <w:pPr>
        <w:spacing w:before="0" w:after="20"/>
      </w:pPr>
    </w:p>
    <w:p>
      <w:r>
        <w:rPr>
          <w:rFonts w:ascii="Calibri" w:hAnsi="Calibri" w:eastAsia="Calibri" w:cs="Calibri"/>
        </w:rPr>
        <w:t xml:space="preserve">PyMuPDF teknik olarak hızlı bir alternatif olsa da resmi lisanslaması AGPL veya ticari lisans gerektirir; kullanılmadan önce ayrı lisans kararı alınmalıdır. </w:t>
      </w:r>
      <w:hyperlink r:id="rId51">
        <w:r>
          <w:rPr>
            <w:rFonts w:ascii="Calibri" w:hAnsi="Calibri"/>
            <w:color w:val="0563C1"/>
            <w:u w:val="single"/>
          </w:rPr>
          <w:t>PyMuPDF lisanslama</w:t>
        </w:r>
      </w:hyperlink>
    </w:p>
    <w:p>
      <w:bookmarkStart w:id="150" w:name="heading_051"/>
      <w:pPr>
        <w:pStyle w:val="Heading2"/>
      </w:pPr>
      <w:r>
        <w:rPr>
          <w:rFonts w:ascii="Calibri" w:hAnsi="Calibri" w:eastAsia="Calibri" w:cs="Calibri"/>
        </w:rPr>
        <w:t>14.1 Neden ayrı bir vector database yok</w:t>
      </w:r>
      <w:bookmarkEnd w:id="150"/>
    </w:p>
    <w:p>
      <w:r>
        <w:rPr>
          <w:rFonts w:ascii="Calibri" w:hAnsi="Calibri" w:eastAsia="Calibri" w:cs="Calibri"/>
        </w:rPr>
        <w:t xml:space="preserve">50-300 makalelik hedefte ayrı Qdrant/PostgreSQL/Redis servisi kurulum, güncelleme, port ve bellek maliyetini artırır. 384 boyutlu </w:t>
      </w:r>
      <w:r>
        <w:rPr>
          <w:rFonts w:ascii="Consolas" w:hAnsi="Consolas" w:eastAsia="Consolas" w:cs="Consolas"/>
          <w:color w:val="0B2545"/>
          <w:sz w:val="19"/>
          <w:shd w:fill="F2F4F7"/>
        </w:rPr>
        <w:t>float16</w:t>
      </w:r>
      <w:r>
        <w:rPr>
          <w:rFonts w:ascii="Calibri" w:hAnsi="Calibri" w:eastAsia="Calibri" w:cs="Calibri"/>
        </w:rPr>
        <w:t xml:space="preserve"> gömmeler 100.000 chunk için ham olarak yaklaşık 73 MiB'tır; metadata SQLite'ta kalır ve matris memory-map ile okunur. Gerçek chunk sayısı ve gecikme ölçülmeden ANN karmaşıklığı eklenmez.</w:t>
      </w:r>
    </w:p>
    <w:p>
      <w:bookmarkStart w:id="151" w:name="heading_052"/>
      <w:pPr>
        <w:pStyle w:val="Heading2"/>
      </w:pPr>
      <w:r>
        <w:rPr>
          <w:rFonts w:ascii="Calibri" w:hAnsi="Calibri" w:eastAsia="Calibri" w:cs="Calibri"/>
        </w:rPr>
        <w:t xml:space="preserve">14.2 Neden </w:t>
      </w:r>
      <w:r>
        <w:rPr>
          <w:rFonts w:ascii="Consolas" w:hAnsi="Consolas" w:eastAsia="Consolas" w:cs="Consolas"/>
          <w:color w:val="0B2545"/>
          <w:sz w:val="19"/>
          <w:shd w:fill="F2F4F7"/>
        </w:rPr>
        <w:t>llama.cpp</w:t>
      </w:r>
      <w:r>
        <w:rPr>
          <w:rFonts w:ascii="Calibri" w:hAnsi="Calibri" w:eastAsia="Calibri" w:cs="Calibri"/>
        </w:rPr>
        <w:t xml:space="preserve"> birincil adaptör</w:t>
      </w:r>
      <w:bookmarkEnd w:id="151"/>
    </w:p>
    <w:p>
      <w:r>
        <w:rPr>
          <w:rFonts w:ascii="Consolas" w:hAnsi="Consolas" w:eastAsia="Consolas" w:cs="Consolas"/>
          <w:color w:val="0B2545"/>
          <w:sz w:val="19"/>
          <w:shd w:fill="F2F4F7"/>
        </w:rPr>
        <w:t>llama.cpp</w:t>
      </w:r>
      <w:r>
        <w:rPr>
          <w:rFonts w:ascii="Calibri" w:hAnsi="Calibri" w:eastAsia="Calibri" w:cs="Calibri"/>
        </w:rPr>
        <w:t xml:space="preserve">; GGUF, </w:t>
      </w:r>
      <w:r>
        <w:rPr>
          <w:rFonts w:ascii="Consolas" w:hAnsi="Consolas" w:eastAsia="Consolas" w:cs="Consolas"/>
          <w:color w:val="0B2545"/>
          <w:sz w:val="19"/>
          <w:shd w:fill="F2F4F7"/>
        </w:rPr>
        <w:t>mmap</w:t>
      </w:r>
      <w:r>
        <w:rPr>
          <w:rFonts w:ascii="Calibri" w:hAnsi="Calibri" w:eastAsia="Calibri" w:cs="Calibri"/>
        </w:rPr>
        <w:t xml:space="preserve">, CPU/GPU katman dağıtımı, bağlam/batch kontrolü, tek slot, JSON şema kısıtlama ve loopback server özelliklerini tek yerel süreçte sağlar. Üretimde belirli bir release sabitlenir; </w:t>
      </w:r>
      <w:r>
        <w:rPr>
          <w:rFonts w:ascii="Consolas" w:hAnsi="Consolas" w:eastAsia="Consolas" w:cs="Consolas"/>
          <w:color w:val="0B2545"/>
          <w:sz w:val="19"/>
          <w:shd w:fill="F2F4F7"/>
        </w:rPr>
        <w:t>master</w:t>
      </w:r>
      <w:r>
        <w:rPr>
          <w:rFonts w:ascii="Calibri" w:hAnsi="Calibri" w:eastAsia="Calibri" w:cs="Calibri"/>
        </w:rPr>
        <w:t xml:space="preserve"> doğrudan takip edilmez. Ollama yalnız kolay kurulum isteyen dağıtımlar için ikincil adaptördür.</w:t>
      </w:r>
    </w:p>
    <w:p>
      <w:bookmarkStart w:id="152" w:name="heading_053"/>
      <w:pPr>
        <w:pStyle w:val="Heading1"/>
      </w:pPr>
      <w:r>
        <w:rPr>
          <w:rFonts w:ascii="Calibri" w:hAnsi="Calibri" w:eastAsia="Calibri" w:cs="Calibri"/>
        </w:rPr>
        <w:t>15. Yerel Model ve 16 GB Kaynak Profili</w:t>
      </w:r>
      <w:bookmarkEnd w:id="152"/>
    </w:p>
    <w:p>
      <w:bookmarkStart w:id="153" w:name="heading_054"/>
      <w:pPr>
        <w:pStyle w:val="Heading2"/>
      </w:pPr>
      <w:r>
        <w:rPr>
          <w:rFonts w:ascii="Calibri" w:hAnsi="Calibri" w:eastAsia="Calibri" w:cs="Calibri"/>
        </w:rPr>
        <w:t>15.1 Model stratejisi</w:t>
      </w:r>
      <w:bookmarkEnd w:id="153"/>
    </w:p>
    <w:p>
      <w:pPr>
        <w:keepLines/>
        <w:spacing w:before="0" w:after="80" w:line="300" w:lineRule="auto"/>
        <w:numPr>
          <w:ilvl w:val="0"/>
          <w:numId w:val="10"/>
        </w:numPr>
      </w:pPr>
      <w:r>
        <w:rPr>
          <w:rFonts w:ascii="Calibri" w:hAnsi="Calibri" w:eastAsia="Calibri" w:cs="Calibri"/>
        </w:rPr>
        <w:t xml:space="preserve">Varsayılan: tek dense instruction model, 7B-8B sınıfı, GGUF </w:t>
      </w:r>
      <w:r>
        <w:rPr>
          <w:rFonts w:ascii="Consolas" w:hAnsi="Consolas" w:eastAsia="Consolas" w:cs="Consolas"/>
          <w:color w:val="0B2545"/>
          <w:sz w:val="19"/>
          <w:shd w:fill="F2F4F7"/>
        </w:rPr>
        <w:t>Q4_K_M</w:t>
      </w:r>
      <w:r>
        <w:rPr>
          <w:rFonts w:ascii="Calibri" w:hAnsi="Calibri" w:eastAsia="Calibri" w:cs="Calibri"/>
        </w:rPr>
        <w:t>.</w:t>
      </w:r>
    </w:p>
    <w:p>
      <w:pPr>
        <w:keepLines/>
        <w:spacing w:before="0" w:after="80" w:line="300" w:lineRule="auto"/>
        <w:numPr>
          <w:ilvl w:val="0"/>
          <w:numId w:val="10"/>
        </w:numPr>
      </w:pPr>
      <w:r>
        <w:rPr>
          <w:rFonts w:ascii="Calibri" w:hAnsi="Calibri" w:eastAsia="Calibri" w:cs="Calibri"/>
        </w:rPr>
        <w:t xml:space="preserve">İsteğe bağlı kalite profili: aynı modelin </w:t>
      </w:r>
      <w:r>
        <w:rPr>
          <w:rFonts w:ascii="Consolas" w:hAnsi="Consolas" w:eastAsia="Consolas" w:cs="Consolas"/>
          <w:color w:val="0B2545"/>
          <w:sz w:val="19"/>
          <w:shd w:fill="F2F4F7"/>
        </w:rPr>
        <w:t>Q5_K_M</w:t>
      </w:r>
      <w:r>
        <w:rPr>
          <w:rFonts w:ascii="Calibri" w:hAnsi="Calibri" w:eastAsia="Calibri" w:cs="Calibri"/>
        </w:rPr>
        <w:t xml:space="preserve"> sürümü; yalnız ölçümden sonra önerilir.</w:t>
      </w:r>
    </w:p>
    <w:p>
      <w:pPr>
        <w:keepLines/>
        <w:spacing w:before="0" w:after="80" w:line="300" w:lineRule="auto"/>
        <w:numPr>
          <w:ilvl w:val="0"/>
          <w:numId w:val="10"/>
        </w:numPr>
      </w:pPr>
      <w:r>
        <w:rPr>
          <w:rFonts w:ascii="Calibri" w:hAnsi="Calibri" w:eastAsia="Calibri" w:cs="Calibri"/>
        </w:rPr>
        <w:t>Güvenli geri dönüş: zayıf CPU veya yüksek sistem baskısında test edilmiş 4B sınıfı model.</w:t>
      </w:r>
    </w:p>
    <w:p>
      <w:pPr>
        <w:keepLines/>
        <w:spacing w:before="0" w:after="80" w:line="300" w:lineRule="auto"/>
        <w:numPr>
          <w:ilvl w:val="0"/>
          <w:numId w:val="10"/>
        </w:numPr>
      </w:pPr>
      <w:r>
        <w:rPr>
          <w:rFonts w:ascii="Calibri" w:hAnsi="Calibri" w:eastAsia="Calibri" w:cs="Calibri"/>
        </w:rPr>
        <w:t>12B+ model veya aynı anda birden çok üretim modeli ilk sürüm varsayılanı değildir.</w:t>
      </w:r>
    </w:p>
    <w:p>
      <w:pPr>
        <w:keepLines/>
        <w:spacing w:before="0" w:after="80" w:line="300" w:lineRule="auto"/>
        <w:numPr>
          <w:ilvl w:val="0"/>
          <w:numId w:val="10"/>
        </w:numPr>
      </w:pPr>
      <w:r>
        <w:rPr>
          <w:rFonts w:ascii="Calibri" w:hAnsi="Calibri" w:eastAsia="Calibri" w:cs="Calibri"/>
        </w:rPr>
        <w:t>Model lisansı, kaynak yayıncı, dosya karması ve tokenizer metadata'sı kurulum manifestinde saklanır.</w:t>
      </w:r>
    </w:p>
    <w:p>
      <w:pPr>
        <w:keepLines/>
        <w:spacing w:before="0" w:after="80" w:line="300" w:lineRule="auto"/>
        <w:numPr>
          <w:ilvl w:val="0"/>
          <w:numId w:val="10"/>
        </w:numPr>
      </w:pPr>
      <w:r>
        <w:rPr>
          <w:rFonts w:ascii="Calibri" w:hAnsi="Calibri" w:eastAsia="Calibri" w:cs="Calibri"/>
        </w:rPr>
        <w:t>Önceden quantize edilmiş model tekrar quantize edilmez; kalite kaybı riski nedeniyle özgün yayıncı GGUF veya FP16/BF16 kaynaktan üretim tercih edilir.</w:t>
      </w:r>
    </w:p>
    <w:p>
      <w:r>
        <w:rPr>
          <w:rFonts w:ascii="Calibri" w:hAnsi="Calibri" w:eastAsia="Calibri" w:cs="Calibri"/>
        </w:rPr>
        <w:t xml:space="preserve">Resmi </w:t>
      </w:r>
      <w:r>
        <w:rPr>
          <w:rFonts w:ascii="Consolas" w:hAnsi="Consolas" w:eastAsia="Consolas" w:cs="Consolas"/>
          <w:color w:val="0B2545"/>
          <w:sz w:val="19"/>
          <w:shd w:fill="F2F4F7"/>
        </w:rPr>
        <w:t>llama.cpp</w:t>
      </w:r>
      <w:r>
        <w:rPr>
          <w:rFonts w:ascii="Calibri" w:hAnsi="Calibri" w:eastAsia="Calibri" w:cs="Calibri"/>
        </w:rPr>
        <w:t xml:space="preserve"> quantization tablosundaki 8B örneğinde </w:t>
      </w:r>
      <w:r>
        <w:rPr>
          <w:rFonts w:ascii="Consolas" w:hAnsi="Consolas" w:eastAsia="Consolas" w:cs="Consolas"/>
          <w:color w:val="0B2545"/>
          <w:sz w:val="19"/>
          <w:shd w:fill="F2F4F7"/>
        </w:rPr>
        <w:t>Q4_K_M</w:t>
      </w:r>
      <w:r>
        <w:rPr>
          <w:rFonts w:ascii="Calibri" w:hAnsi="Calibri" w:eastAsia="Calibri" w:cs="Calibri"/>
        </w:rPr>
        <w:t xml:space="preserve"> model dosyası yaklaşık 4.6-4.9 GiB, </w:t>
      </w:r>
      <w:r>
        <w:rPr>
          <w:rFonts w:ascii="Consolas" w:hAnsi="Consolas" w:eastAsia="Consolas" w:cs="Consolas"/>
          <w:color w:val="0B2545"/>
          <w:sz w:val="19"/>
          <w:shd w:fill="F2F4F7"/>
        </w:rPr>
        <w:t>Q5_K_M</w:t>
      </w:r>
      <w:r>
        <w:rPr>
          <w:rFonts w:ascii="Calibri" w:hAnsi="Calibri" w:eastAsia="Calibri" w:cs="Calibri"/>
        </w:rPr>
        <w:t xml:space="preserve"> yaklaşık 5.3 GiB, F16 yaklaşık 15 GiB'dır. Bunlar toplam çalışma belleği değildir; KV cache, work buffer, uygulama ve işletim sistemi ayrıca yer kaplar. </w:t>
      </w:r>
      <w:hyperlink r:id="rId52">
        <w:r>
          <w:rPr>
            <w:rFonts w:ascii="Calibri" w:hAnsi="Calibri"/>
            <w:color w:val="0563C1"/>
            <w:u w:val="single"/>
          </w:rPr>
          <w:t>Quantization documentation</w:t>
        </w:r>
      </w:hyperlink>
      <w:r>
        <w:rPr>
          <w:rFonts w:ascii="Calibri" w:hAnsi="Calibri" w:eastAsia="Calibri" w:cs="Calibri"/>
        </w:rPr>
        <w:t xml:space="preserve">, </w:t>
      </w:r>
      <w:hyperlink r:id="rId53">
        <w:r>
          <w:rPr>
            <w:rFonts w:ascii="Calibri" w:hAnsi="Calibri"/>
            <w:color w:val="0563C1"/>
            <w:u w:val="single"/>
          </w:rPr>
          <w:t>GGUF specification</w:t>
        </w:r>
      </w:hyperlink>
    </w:p>
    <w:p>
      <w:bookmarkStart w:id="154" w:name="heading_055"/>
      <w:pPr>
        <w:pStyle w:val="Heading2"/>
      </w:pPr>
      <w:r>
        <w:rPr>
          <w:rFonts w:ascii="Calibri" w:hAnsi="Calibri" w:eastAsia="Calibri" w:cs="Calibri"/>
        </w:rPr>
        <w:t>15.2 Başlangıç çalışma profili</w:t>
      </w:r>
      <w:bookmarkEnd w:id="154"/>
    </w:p>
    <w:p>
      <w:pPr>
        <w:pStyle w:val="CodeBlock"/>
      </w:pPr>
      <w:r>
        <w:rPr>
          <w:rFonts w:ascii="Consolas" w:hAnsi="Consolas" w:eastAsia="Consolas" w:cs="Consolas"/>
          <w:color w:val="0B2545"/>
          <w:sz w:val="17"/>
        </w:rPr>
        <w:t>llama-server.exe</w:t>
        <w:br/>
      </w:r>
      <w:r>
        <w:rPr>
          <w:rFonts w:ascii="Consolas" w:hAnsi="Consolas" w:eastAsia="Consolas" w:cs="Consolas"/>
          <w:color w:val="0B2545"/>
          <w:sz w:val="17"/>
        </w:rPr>
        <w:t xml:space="preserve">  -m model-Q4_K_M.gguf</w:t>
        <w:br/>
      </w:r>
      <w:r>
        <w:rPr>
          <w:rFonts w:ascii="Consolas" w:hAnsi="Consolas" w:eastAsia="Consolas" w:cs="Consolas"/>
          <w:color w:val="0B2545"/>
          <w:sz w:val="17"/>
        </w:rPr>
        <w:t xml:space="preserve">  --host 127.0.0.1</w:t>
        <w:br/>
      </w:r>
      <w:r>
        <w:rPr>
          <w:rFonts w:ascii="Consolas" w:hAnsi="Consolas" w:eastAsia="Consolas" w:cs="Consolas"/>
          <w:color w:val="0B2545"/>
          <w:sz w:val="17"/>
        </w:rPr>
        <w:t xml:space="preserve">  --ctx-size 4096</w:t>
        <w:br/>
      </w:r>
      <w:r>
        <w:rPr>
          <w:rFonts w:ascii="Consolas" w:hAnsi="Consolas" w:eastAsia="Consolas" w:cs="Consolas"/>
          <w:color w:val="0B2545"/>
          <w:sz w:val="17"/>
        </w:rPr>
        <w:t xml:space="preserve">  --parallel 1</w:t>
        <w:br/>
      </w:r>
      <w:r>
        <w:rPr>
          <w:rFonts w:ascii="Consolas" w:hAnsi="Consolas" w:eastAsia="Consolas" w:cs="Consolas"/>
          <w:color w:val="0B2545"/>
          <w:sz w:val="17"/>
        </w:rPr>
        <w:t xml:space="preserve">  --n-predict 1024</w:t>
        <w:br/>
      </w:r>
      <w:r>
        <w:rPr>
          <w:rFonts w:ascii="Consolas" w:hAnsi="Consolas" w:eastAsia="Consolas" w:cs="Consolas"/>
          <w:color w:val="0B2545"/>
          <w:sz w:val="17"/>
        </w:rPr>
        <w:t xml:space="preserve">  --batch-size 512</w:t>
        <w:br/>
      </w:r>
      <w:r>
        <w:rPr>
          <w:rFonts w:ascii="Consolas" w:hAnsi="Consolas" w:eastAsia="Consolas" w:cs="Consolas"/>
          <w:color w:val="0B2545"/>
          <w:sz w:val="17"/>
        </w:rPr>
        <w:t xml:space="preserve">  --ubatch-size 128</w:t>
        <w:br/>
      </w:r>
      <w:r>
        <w:rPr>
          <w:rFonts w:ascii="Consolas" w:hAnsi="Consolas" w:eastAsia="Consolas" w:cs="Consolas"/>
          <w:color w:val="0B2545"/>
          <w:sz w:val="17"/>
        </w:rPr>
        <w:t xml:space="preserve">  --n-gpu-layers auto</w:t>
      </w:r>
    </w:p>
    <w:p>
      <w:r>
        <w:rPr>
          <w:rFonts w:ascii="Calibri" w:hAnsi="Calibri" w:eastAsia="Calibri" w:cs="Calibri"/>
        </w:rPr>
        <w:t>Gerçek komut uygulama tarafından oluşturulur ve kullanıcıya tanılama görünümünde okunabilir biçimde gösterilir. 8.192 token context, quantized KV cache ve farklı batch değerleri ancak referans bilgisayarda doğrulanan ayrı donanım profili olarak sunulur.</w:t>
      </w:r>
    </w:p>
    <w:p>
      <w:bookmarkStart w:id="155" w:name="heading_056"/>
      <w:pPr>
        <w:pStyle w:val="Heading2"/>
      </w:pPr>
      <w:r>
        <w:rPr>
          <w:rFonts w:ascii="Calibri" w:hAnsi="Calibri" w:eastAsia="Calibri" w:cs="Calibri"/>
        </w:rPr>
        <w:t>15.3 Bellek bütçesi</w:t>
      </w:r>
      <w:bookmarkEnd w:id="155"/>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Faz</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Beklenen ana tüketim</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Tasarım politikası</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Boşta</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API, UI, SQLite, dosya önbelleği</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Ağır model yüklü tutulmaz veya kısa </w:t>
            </w:r>
            <w:r>
              <w:rPr>
                <w:rFonts w:ascii="Consolas" w:hAnsi="Consolas" w:eastAsia="Consolas" w:cs="Consolas"/>
                <w:color w:val="0B2545"/>
                <w:sz w:val="17"/>
                <w:shd w:fill="F2F4F7"/>
              </w:rPr>
              <w:t>keep_alive</w:t>
            </w:r>
            <w:r>
              <w:rPr>
                <w:rFonts w:ascii="Calibri" w:hAnsi="Calibri" w:eastAsia="Calibri" w:cs="Calibri"/>
                <w:color w:val="1F2937"/>
                <w:sz w:val="18"/>
              </w:rPr>
              <w:t xml:space="preserve"> kullanılır.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İndeksleme</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Gömme modeli + küçük batch + memmap yazımı</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LLM ve OCR kapalı; batch bellek baskısına göre küçülür.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OCR</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Bir sayfa görüntüsü + Tesseract</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Yalnız seçili sayfalar; LLM/gömme modeli unload edilir.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Derin analiz</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Q4 model ağırlığı + 4K KV/work buffer + kanıt paketi</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Tek slot; parça ve çıktı bütçesi sınırlı.</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Rerank</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Küçük cross-encoder, yalnız top adaylar</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Kazanım kanıtlanmadıysa devre dışı; LLM ile eşzamanlı çalışmaz.</w:t>
            </w:r>
          </w:p>
        </w:tc>
      </w:tr>
    </w:tbl>
    <w:p>
      <w:pPr>
        <w:spacing w:before="0" w:after="20"/>
      </w:pPr>
    </w:p>
    <w:p>
      <w:r>
        <w:rPr>
          <w:rFonts w:ascii="Calibri" w:hAnsi="Calibri" w:eastAsia="Calibri" w:cs="Calibri"/>
          <w:b/>
        </w:rPr>
        <w:t>Ölçüm sınırı:</w:t>
      </w:r>
      <w:r>
        <w:rPr>
          <w:rFonts w:ascii="Calibri" w:hAnsi="Calibri" w:eastAsia="Calibri" w:cs="Calibri"/>
        </w:rPr>
        <w:t xml:space="preserve"> “12 GB altında” değeri uygulama süreç ağacının peak private working set/RSS ölçüm hedefidir; işletim sistemi ve başka kullanıcı uygulamaları ayrıca izlenir. Eşik yaklaşınca yeni ağır iş başlamaz, kontrol noktası yazılır ve model unload edilir.</w:t>
      </w:r>
    </w:p>
    <w:p>
      <w:bookmarkStart w:id="156" w:name="heading_057"/>
      <w:pPr>
        <w:pStyle w:val="Heading2"/>
      </w:pPr>
      <w:r>
        <w:rPr>
          <w:rFonts w:ascii="Calibri" w:hAnsi="Calibri" w:eastAsia="Calibri" w:cs="Calibri"/>
        </w:rPr>
        <w:t>15.4 Bağlam politikası</w:t>
      </w:r>
      <w:bookmarkEnd w:id="156"/>
    </w:p>
    <w:p>
      <w:pPr>
        <w:keepLines/>
        <w:spacing w:before="0" w:after="80" w:line="300" w:lineRule="auto"/>
        <w:numPr>
          <w:ilvl w:val="0"/>
          <w:numId w:val="10"/>
        </w:numPr>
      </w:pPr>
      <w:r>
        <w:rPr>
          <w:rFonts w:ascii="Calibri" w:hAnsi="Calibri" w:eastAsia="Calibri" w:cs="Calibri"/>
        </w:rPr>
        <w:t>Varsayılan 4.096 token; 8.192 yalnız doğrulanmış profilde.</w:t>
      </w:r>
    </w:p>
    <w:p>
      <w:pPr>
        <w:keepLines/>
        <w:spacing w:before="0" w:after="80" w:line="300" w:lineRule="auto"/>
        <w:numPr>
          <w:ilvl w:val="0"/>
          <w:numId w:val="10"/>
        </w:numPr>
      </w:pPr>
      <w:r>
        <w:rPr>
          <w:rFonts w:ascii="Calibri" w:hAnsi="Calibri" w:eastAsia="Calibri" w:cs="Calibri"/>
        </w:rPr>
        <w:t>Tam makale tek bağlama verilmez.</w:t>
      </w:r>
    </w:p>
    <w:p>
      <w:pPr>
        <w:keepLines/>
        <w:spacing w:before="0" w:after="80" w:line="300" w:lineRule="auto"/>
        <w:numPr>
          <w:ilvl w:val="0"/>
          <w:numId w:val="10"/>
        </w:numPr>
      </w:pPr>
      <w:r>
        <w:rPr>
          <w:rFonts w:ascii="Calibri" w:hAnsi="Calibri" w:eastAsia="Calibri" w:cs="Calibri"/>
        </w:rPr>
        <w:t>Gömme modelinin 512 token giriş sınırı nedeniyle başlık/bölüm metadata'sı eklendikten sonra chunk token sayısı doğrulanır.</w:t>
      </w:r>
    </w:p>
    <w:p>
      <w:pPr>
        <w:keepLines/>
        <w:spacing w:before="0" w:after="80" w:line="300" w:lineRule="auto"/>
        <w:numPr>
          <w:ilvl w:val="0"/>
          <w:numId w:val="10"/>
        </w:numPr>
      </w:pPr>
      <w:r>
        <w:rPr>
          <w:rFonts w:ascii="Calibri" w:hAnsi="Calibri" w:eastAsia="Calibri" w:cs="Calibri"/>
        </w:rPr>
        <w:t>4K profilde kanıt paketi 4-8 adet 180-320 token kesitten ve toplam en fazla 2.000 evidence token'dan oluşur; 8K profil ayrı ölçülür.</w:t>
      </w:r>
    </w:p>
    <w:p>
      <w:pPr>
        <w:keepLines/>
        <w:spacing w:before="0" w:after="80" w:line="300" w:lineRule="auto"/>
        <w:numPr>
          <w:ilvl w:val="0"/>
          <w:numId w:val="10"/>
        </w:numPr>
      </w:pPr>
      <w:r>
        <w:rPr>
          <w:rFonts w:ascii="Calibri" w:hAnsi="Calibri" w:eastAsia="Calibri" w:cs="Calibri"/>
        </w:rPr>
        <w:t>İstenen üretim üst sınırı analize göre 512-1.024 token'dır; her değişimde evidence bütçesi yeniden hesaplanır. Uzun raporlar tek bağlamı büyütmeden geçiş sonuçlarından deterministik olarak birleştirilir.</w:t>
      </w:r>
    </w:p>
    <w:p>
      <w:pPr>
        <w:keepLines/>
        <w:spacing w:before="0" w:after="80" w:line="300" w:lineRule="auto"/>
        <w:numPr>
          <w:ilvl w:val="0"/>
          <w:numId w:val="10"/>
        </w:numPr>
      </w:pPr>
      <w:r>
        <w:rPr>
          <w:rFonts w:ascii="Calibri" w:hAnsi="Calibri" w:eastAsia="Calibri" w:cs="Calibri"/>
        </w:rPr>
        <w:t xml:space="preserve">Ollama kullanılırsa </w:t>
      </w:r>
      <w:r>
        <w:rPr>
          <w:rFonts w:ascii="Consolas" w:hAnsi="Consolas" w:eastAsia="Consolas" w:cs="Consolas"/>
          <w:color w:val="0B2545"/>
          <w:sz w:val="19"/>
          <w:shd w:fill="F2F4F7"/>
        </w:rPr>
        <w:t>OLLAMA_NUM_PARALLEL=1</w:t>
      </w:r>
      <w:r>
        <w:rPr>
          <w:rFonts w:ascii="Calibri" w:hAnsi="Calibri" w:eastAsia="Calibri" w:cs="Calibri"/>
        </w:rPr>
        <w:t xml:space="preserve">, </w:t>
      </w:r>
      <w:r>
        <w:rPr>
          <w:rFonts w:ascii="Consolas" w:hAnsi="Consolas" w:eastAsia="Consolas" w:cs="Consolas"/>
          <w:color w:val="0B2545"/>
          <w:sz w:val="19"/>
          <w:shd w:fill="F2F4F7"/>
        </w:rPr>
        <w:t>OLLAMA_MAX_LOADED_MODELS=1</w:t>
      </w:r>
      <w:r>
        <w:rPr>
          <w:rFonts w:ascii="Calibri" w:hAnsi="Calibri" w:eastAsia="Calibri" w:cs="Calibri"/>
        </w:rPr>
        <w:t xml:space="preserve"> ve local-only modu zorunludur. Belleğin paralellik x context ile büyüdüğü resmi belgede belirtilir. </w:t>
      </w:r>
      <w:hyperlink r:id="rId38">
        <w:r>
          <w:rPr>
            <w:rFonts w:ascii="Calibri" w:hAnsi="Calibri"/>
            <w:color w:val="0563C1"/>
            <w:u w:val="single"/>
          </w:rPr>
          <w:t>Ollama FAQ</w:t>
        </w:r>
      </w:hyperlink>
    </w:p>
    <w:p>
      <w:bookmarkStart w:id="157" w:name="heading_058"/>
      <w:pPr>
        <w:pStyle w:val="Heading2"/>
      </w:pPr>
      <w:r>
        <w:rPr>
          <w:rFonts w:ascii="Calibri" w:hAnsi="Calibri" w:eastAsia="Calibri" w:cs="Calibri"/>
        </w:rPr>
        <w:t>15.5 Disk bütçesi</w:t>
      </w:r>
      <w:bookmarkEnd w:id="157"/>
    </w:p>
    <w:p>
      <w:r>
        <w:rPr>
          <w:rFonts w:ascii="Calibri" w:hAnsi="Calibri" w:eastAsia="Calibri" w:cs="Calibri"/>
        </w:rPr>
        <w:t>İlk kurulum için en az 20 GB, rahat kullanım için 30 GB boş alan önerilir. Bu öneri; 5-6 GB üretim modeli, OCR/runtime bağımlılıkları, 50-300 PDF, türevler, indeks nesilleri, yedek ve dışa aktarımlar için güvenlik payı içerir. Kurulum gerçek indirilecek bileşen boyutunu önceden hesaplar ve yetersiz disk durumunda başlamaz.</w:t>
      </w:r>
    </w:p>
    <w:p>
      <w:r>
        <w:rPr>
          <w:rFonts w:ascii="Calibri" w:hAnsi="Calibri" w:eastAsia="Calibri" w:cs="Calibri"/>
        </w:rPr>
        <w:t xml:space="preserve">Özel araştırma verileri varsayılan olarak </w:t>
      </w:r>
      <w:r>
        <w:rPr>
          <w:rFonts w:ascii="Consolas" w:hAnsi="Consolas" w:eastAsia="Consolas" w:cs="Consolas"/>
          <w:color w:val="0B2545"/>
          <w:sz w:val="19"/>
          <w:shd w:fill="F2F4F7"/>
        </w:rPr>
        <w:t>%LOCALAPPDATA%</w:t>
      </w:r>
      <w:r>
        <w:rPr>
          <w:rFonts w:ascii="Calibri" w:hAnsi="Calibri" w:eastAsia="Calibri" w:cs="Calibri"/>
        </w:rPr>
        <w:t xml:space="preserve"> altında OneDrive eşitlemesinden bağımsız bir kökte saklanır. Kullanıcı eşitlenen klasör seçerse gizlilik ve SQLite/index çakışma riski açıkça gösterilir.</w:t>
      </w:r>
    </w:p>
    <w:p>
      <w:bookmarkStart w:id="158" w:name="heading_059"/>
      <w:pPr>
        <w:pStyle w:val="Heading2"/>
      </w:pPr>
      <w:r>
        <w:rPr>
          <w:rFonts w:ascii="Calibri" w:hAnsi="Calibri" w:eastAsia="Calibri" w:cs="Calibri"/>
        </w:rPr>
        <w:t>15.6 Referans donanım kayıt sözleşmesi</w:t>
      </w:r>
      <w:bookmarkEnd w:id="158"/>
    </w:p>
    <w:p>
      <w:r>
        <w:rPr>
          <w:rFonts w:ascii="Calibri" w:hAnsi="Calibri" w:eastAsia="Calibri" w:cs="Calibri"/>
        </w:rPr>
        <w:t xml:space="preserve">Bu tasarım yalnız 16 GB RAM sınırını kullanıcı gereksinimi olarak bilir; CPU ve depolama modeli henüz ölçülmüş değildir. Faz 0 sonunda sürüm deposuna değişmez </w:t>
      </w:r>
      <w:r>
        <w:rPr>
          <w:rFonts w:ascii="Consolas" w:hAnsi="Consolas" w:eastAsia="Consolas" w:cs="Consolas"/>
          <w:color w:val="0B2545"/>
          <w:sz w:val="19"/>
          <w:shd w:fill="F2F4F7"/>
        </w:rPr>
        <w:t>reference_hardware.json</w:t>
      </w:r>
      <w:r>
        <w:rPr>
          <w:rFonts w:ascii="Calibri" w:hAnsi="Calibri" w:eastAsia="Calibri" w:cs="Calibri"/>
        </w:rPr>
        <w:t xml:space="preserve"> yazılır. Kayıt; CPU modeli, fiziksel/mantıksal çekirdek, instruction set, RAM modül düzeni/hızı, SSD türü, Windows build, güç profili, GPU/VRAM ve offload durumu, background-load politikası, exact GGUF adı/hash/quantization, llama.cpp release/flags, benchmark corpus hash ve tarih içerir. P95 gecikme ve peak RAM kapıları yalnız bu kayıtla birlikte yorumlanır.</w:t>
      </w:r>
    </w:p>
    <w:p>
      <w:bookmarkStart w:id="159" w:name="heading_060"/>
      <w:pPr>
        <w:pStyle w:val="Heading1"/>
      </w:pPr>
      <w:r>
        <w:rPr>
          <w:rFonts w:ascii="Calibri" w:hAnsi="Calibri" w:eastAsia="Calibri" w:cs="Calibri"/>
        </w:rPr>
        <w:t>16. Yerel API Tasarımı</w:t>
      </w:r>
      <w:bookmarkEnd w:id="159"/>
    </w:p>
    <w:p>
      <w:r>
        <w:rPr>
          <w:rFonts w:ascii="Calibri" w:hAnsi="Calibri" w:eastAsia="Calibri" w:cs="Calibri"/>
        </w:rPr>
        <w:t xml:space="preserve">API yalnız </w:t>
      </w:r>
      <w:r>
        <w:rPr>
          <w:rFonts w:ascii="Consolas" w:hAnsi="Consolas" w:eastAsia="Consolas" w:cs="Consolas"/>
          <w:color w:val="0B2545"/>
          <w:sz w:val="19"/>
          <w:shd w:fill="F2F4F7"/>
        </w:rPr>
        <w:t>127.0.0.1</w:t>
      </w:r>
      <w:r>
        <w:rPr>
          <w:rFonts w:ascii="Calibri" w:hAnsi="Calibri" w:eastAsia="Calibri" w:cs="Calibri"/>
        </w:rPr>
        <w:t xml:space="preserve"> üzerinde rastgele bir portta çalışır ve </w:t>
      </w:r>
      <w:r>
        <w:rPr>
          <w:rFonts w:ascii="Consolas" w:hAnsi="Consolas" w:eastAsia="Consolas" w:cs="Consolas"/>
          <w:color w:val="0B2545"/>
          <w:sz w:val="19"/>
          <w:shd w:fill="F2F4F7"/>
        </w:rPr>
        <w:t>/api/v1</w:t>
      </w:r>
      <w:r>
        <w:rPr>
          <w:rFonts w:ascii="Calibri" w:hAnsi="Calibri" w:eastAsia="Calibri" w:cs="Calibri"/>
        </w:rPr>
        <w:t xml:space="preserve"> ile sürümlenir. Uygulama açılışında üretilen kısa ömürlü capability token, SameSite-Strict oturum çerezi, Origin/Host kontrolü ve CSRF doğrulaması birlikte kullanılır.</w:t>
      </w:r>
    </w:p>
    <w:p>
      <w:bookmarkStart w:id="160" w:name="heading_061"/>
      <w:pPr>
        <w:pStyle w:val="Heading2"/>
      </w:pPr>
      <w:r>
        <w:rPr>
          <w:rFonts w:ascii="Calibri" w:hAnsi="Calibri" w:eastAsia="Calibri" w:cs="Calibri"/>
        </w:rPr>
        <w:t>16.1 Temel uçlar</w:t>
      </w:r>
      <w:bookmarkEnd w:id="160"/>
    </w:p>
    <w:tbl>
      <w:tblPr>
        <w:tblStyle w:val="TableGrid"/>
        <w:tblW w:type="dxa" w:w="9360"/>
        <w:jc w:val="left"/>
        <w:tblLayout w:type="fixed"/>
        <w:tblLook w:firstColumn="1" w:firstRow="1" w:lastColumn="0" w:lastRow="0" w:noHBand="0" w:noVBand="1" w:val="04A0"/>
        <w:tblInd w:w="120" w:type="dxa"/>
      </w:tblPr>
      <w:tblGrid>
        <w:gridCol w:w="2700"/>
        <w:gridCol w:w="4200"/>
        <w:gridCol w:w="2460"/>
      </w:tblGrid>
      <w:tr>
        <w:trPr>
          <w:cantSplit/>
          <w:tblHeader w:val="true"/>
        </w:trPr>
        <w:tc>
          <w:tcPr>
            <w:tcW w:type="dxa" w:w="27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Yöntem ve yol</w:t>
            </w:r>
          </w:p>
        </w:tc>
        <w:tc>
          <w:tcPr>
            <w:tcW w:type="dxa" w:w="42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Amaç</w:t>
            </w:r>
          </w:p>
        </w:tc>
        <w:tc>
          <w:tcPr>
            <w:tcW w:type="dxa" w:w="246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Yanıt</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GET /api/v1/health</w:t>
            </w:r>
          </w:p>
        </w:tc>
        <w:tc>
          <w:tcPr>
            <w:tcW w:type="dxa" w:w="4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Süreç canlılığı</w:t>
            </w:r>
          </w:p>
        </w:tc>
        <w:tc>
          <w:tcPr>
            <w:tcW w:type="dxa" w:w="2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Model yüklemeden hafif sağlık</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GET /api/v1/readiness</w:t>
            </w:r>
          </w:p>
        </w:tc>
        <w:tc>
          <w:tcPr>
            <w:tcW w:type="dxa" w:w="4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DB, model manifesti, disk ve kuyruk hazırlığı</w:t>
            </w:r>
          </w:p>
        </w:tc>
        <w:tc>
          <w:tcPr>
            <w:tcW w:type="dxa" w:w="2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Ayrıntılı bileşen durumu</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POST /api/v1/projects</w:t>
            </w:r>
          </w:p>
        </w:tc>
        <w:tc>
          <w:tcPr>
            <w:tcW w:type="dxa" w:w="4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Proje oluşturma</w:t>
            </w:r>
          </w:p>
        </w:tc>
        <w:tc>
          <w:tcPr>
            <w:tcW w:type="dxa" w:w="2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Project resource</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GET /api/v1/projects/{id}</w:t>
            </w:r>
          </w:p>
        </w:tc>
        <w:tc>
          <w:tcPr>
            <w:tcW w:type="dxa" w:w="4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Proje ve politika bilgisi</w:t>
            </w:r>
          </w:p>
        </w:tc>
        <w:tc>
          <w:tcPr>
            <w:tcW w:type="dxa" w:w="2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Project resource</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POST /api/v1/projects/{id}/papers/import</w:t>
            </w:r>
          </w:p>
        </w:tc>
        <w:tc>
          <w:tcPr>
            <w:tcW w:type="dxa" w:w="4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Yerel PDF kabulü</w:t>
            </w:r>
          </w:p>
        </w:tc>
        <w:tc>
          <w:tcPr>
            <w:tcW w:type="dxa" w:w="2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Job ID ve ön doğrulama</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POST /api/v1/projects/{id}/discovery/search</w:t>
            </w:r>
          </w:p>
        </w:tc>
        <w:tc>
          <w:tcPr>
            <w:tcW w:type="dxa" w:w="4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Onaylı harici arama</w:t>
            </w:r>
          </w:p>
        </w:tc>
        <w:tc>
          <w:tcPr>
            <w:tcW w:type="dxa" w:w="2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Normalize aday kayıtlar</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POST /api/v1/projects/{id}/papers/acquire</w:t>
            </w:r>
          </w:p>
        </w:tc>
        <w:tc>
          <w:tcPr>
            <w:tcW w:type="dxa" w:w="4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Onaylı açık tam metin alma</w:t>
            </w:r>
          </w:p>
        </w:tc>
        <w:tc>
          <w:tcPr>
            <w:tcW w:type="dxa" w:w="2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Job ID ve hak kaydı</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GET /api/v1/papers/{id}</w:t>
            </w:r>
          </w:p>
        </w:tc>
        <w:tc>
          <w:tcPr>
            <w:tcW w:type="dxa" w:w="4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Makale, sürümler ve işleme durumu</w:t>
            </w:r>
          </w:p>
        </w:tc>
        <w:tc>
          <w:tcPr>
            <w:tcW w:type="dxa" w:w="2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Paper resource</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POST /api/v1/papers/{id}/analyses</w:t>
            </w:r>
          </w:p>
        </w:tc>
        <w:tc>
          <w:tcPr>
            <w:tcW w:type="dxa" w:w="4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Derin analiz başlatma</w:t>
            </w:r>
          </w:p>
        </w:tc>
        <w:tc>
          <w:tcPr>
            <w:tcW w:type="dxa" w:w="2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Analysis Job ID</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GET /api/v1/analyses/{id}</w:t>
            </w:r>
          </w:p>
        </w:tc>
        <w:tc>
          <w:tcPr>
            <w:tcW w:type="dxa" w:w="4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Yapılandırılmış analiz ve kapsam</w:t>
            </w:r>
          </w:p>
        </w:tc>
        <w:tc>
          <w:tcPr>
            <w:tcW w:type="dxa" w:w="2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Analysis resource</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POST /api/v1/conversations</w:t>
            </w:r>
          </w:p>
        </w:tc>
        <w:tc>
          <w:tcPr>
            <w:tcW w:type="dxa" w:w="4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Kaynak kapsamlı sohbet oluşturma</w:t>
            </w:r>
          </w:p>
        </w:tc>
        <w:tc>
          <w:tcPr>
            <w:tcW w:type="dxa" w:w="2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Conversation resource</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POST /api/v1/conversations/{id}/messages</w:t>
            </w:r>
          </w:p>
        </w:tc>
        <w:tc>
          <w:tcPr>
            <w:tcW w:type="dxa" w:w="4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Kanıta dayalı soru</w:t>
            </w:r>
          </w:p>
        </w:tc>
        <w:tc>
          <w:tcPr>
            <w:tcW w:type="dxa" w:w="2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Message Job ID</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GET /api/v1/jobs/{id}/events</w:t>
            </w:r>
          </w:p>
        </w:tc>
        <w:tc>
          <w:tcPr>
            <w:tcW w:type="dxa" w:w="4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SSE ilerleme/akış</w:t>
            </w:r>
          </w:p>
        </w:tc>
        <w:tc>
          <w:tcPr>
            <w:tcW w:type="dxa" w:w="2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Durum ve token olayları</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POST /api/v1/jobs/{id}/cancel</w:t>
            </w:r>
          </w:p>
        </w:tc>
        <w:tc>
          <w:tcPr>
            <w:tcW w:type="dxa" w:w="4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İptal isteği</w:t>
            </w:r>
          </w:p>
        </w:tc>
        <w:tc>
          <w:tcPr>
            <w:tcW w:type="dxa" w:w="2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Güncel durum</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POST /api/v1/jobs/{id}/resume</w:t>
            </w:r>
          </w:p>
        </w:tc>
        <w:tc>
          <w:tcPr>
            <w:tcW w:type="dxa" w:w="4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Uygun kontrol noktasından sürdürme</w:t>
            </w:r>
          </w:p>
        </w:tc>
        <w:tc>
          <w:tcPr>
            <w:tcW w:type="dxa" w:w="2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Yeni deneme kimliği</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GET /api/v1/evidence/{id}</w:t>
            </w:r>
          </w:p>
        </w:tc>
        <w:tc>
          <w:tcPr>
            <w:tcW w:type="dxa" w:w="4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Kanıt ve PDF anchor</w:t>
            </w:r>
          </w:p>
        </w:tc>
        <w:tc>
          <w:tcPr>
            <w:tcW w:type="dxa" w:w="2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Evidence resource</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POST /api/v1/exports</w:t>
            </w:r>
          </w:p>
        </w:tc>
        <w:tc>
          <w:tcPr>
            <w:tcW w:type="dxa" w:w="4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Markdown/JSON dışa aktarım</w:t>
            </w:r>
          </w:p>
        </w:tc>
        <w:tc>
          <w:tcPr>
            <w:tcW w:type="dxa" w:w="2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Export Job ID</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POST /api/v1/artifacts/import</w:t>
            </w:r>
          </w:p>
        </w:tc>
        <w:tc>
          <w:tcPr>
            <w:tcW w:type="dxa" w:w="4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Çevrimdışı model/runtime artifact alma</w:t>
            </w:r>
          </w:p>
        </w:tc>
        <w:tc>
          <w:tcPr>
            <w:tcW w:type="dxa" w:w="2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Checksum/lisans doğrulama işi</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POST /api/v1/updates/check</w:t>
            </w:r>
          </w:p>
        </w:tc>
        <w:tc>
          <w:tcPr>
            <w:tcW w:type="dxa" w:w="4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Açık kullanıcı isteğiyle imzalı update manifest kontrolü</w:t>
            </w:r>
          </w:p>
        </w:tc>
        <w:tc>
          <w:tcPr>
            <w:tcW w:type="dxa" w:w="24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Mevcut sürüm ve onay ekranı</w:t>
            </w:r>
          </w:p>
        </w:tc>
      </w:tr>
    </w:tbl>
    <w:p>
      <w:pPr>
        <w:spacing w:before="0" w:after="20"/>
      </w:pPr>
    </w:p>
    <w:p>
      <w:bookmarkStart w:id="161" w:name="heading_062"/>
      <w:pPr>
        <w:pStyle w:val="Heading2"/>
      </w:pPr>
      <w:r>
        <w:rPr>
          <w:rFonts w:ascii="Calibri" w:hAnsi="Calibri" w:eastAsia="Calibri" w:cs="Calibri"/>
        </w:rPr>
        <w:t>16.2 İdempotency ve uzun görevler</w:t>
      </w:r>
      <w:bookmarkEnd w:id="161"/>
    </w:p>
    <w:p>
      <w:r>
        <w:rPr>
          <w:rFonts w:ascii="Calibri" w:hAnsi="Calibri" w:eastAsia="Calibri" w:cs="Calibri"/>
        </w:rPr>
        <w:t xml:space="preserve">İçe aktarma, edinme, analiz ve dışa aktarım uçları </w:t>
      </w:r>
      <w:r>
        <w:rPr>
          <w:rFonts w:ascii="Consolas" w:hAnsi="Consolas" w:eastAsia="Consolas" w:cs="Consolas"/>
          <w:color w:val="0B2545"/>
          <w:sz w:val="19"/>
          <w:shd w:fill="F2F4F7"/>
        </w:rPr>
        <w:t>Idempotency-Key</w:t>
      </w:r>
      <w:r>
        <w:rPr>
          <w:rFonts w:ascii="Calibri" w:hAnsi="Calibri" w:eastAsia="Calibri" w:cs="Calibri"/>
        </w:rPr>
        <w:t xml:space="preserve"> kabul eder. Aynı proje+işlem+anahtar için ikinci istek yeni ağır görev üretmez. HTTP isteği ağır işi çalıştırmaz; yalnız kalıcı </w:t>
      </w:r>
      <w:r>
        <w:rPr>
          <w:rFonts w:ascii="Consolas" w:hAnsi="Consolas" w:eastAsia="Consolas" w:cs="Consolas"/>
          <w:color w:val="0B2545"/>
          <w:sz w:val="19"/>
          <w:shd w:fill="F2F4F7"/>
        </w:rPr>
        <w:t>job</w:t>
      </w:r>
      <w:r>
        <w:rPr>
          <w:rFonts w:ascii="Calibri" w:hAnsi="Calibri" w:eastAsia="Calibri" w:cs="Calibri"/>
        </w:rPr>
        <w:t xml:space="preserve"> kaydı oluşturur. İlerleme SSE ile izlenir, ancak istemci bağlantısı kopsa da iş devam edebilir.</w:t>
      </w:r>
    </w:p>
    <w:p>
      <w:bookmarkStart w:id="162" w:name="heading_063"/>
      <w:pPr>
        <w:pStyle w:val="Heading2"/>
      </w:pPr>
      <w:r>
        <w:rPr>
          <w:rFonts w:ascii="Calibri" w:hAnsi="Calibri" w:eastAsia="Calibri" w:cs="Calibri"/>
        </w:rPr>
        <w:t>16.3 Standart hata gövdesi</w:t>
      </w:r>
      <w:bookmarkEnd w:id="162"/>
    </w:p>
    <w:p>
      <w:pPr>
        <w:pStyle w:val="CodeBlock"/>
      </w:pPr>
      <w:r>
        <w:rPr>
          <w:rFonts w:ascii="Consolas" w:hAnsi="Consolas" w:eastAsia="Consolas" w:cs="Consolas"/>
          <w:color w:val="0B2545"/>
          <w:sz w:val="17"/>
        </w:rPr>
        <w:t>{</w:t>
        <w:br/>
      </w:r>
      <w:r>
        <w:rPr>
          <w:rFonts w:ascii="Consolas" w:hAnsi="Consolas" w:eastAsia="Consolas" w:cs="Consolas"/>
          <w:color w:val="0B2545"/>
          <w:sz w:val="17"/>
        </w:rPr>
        <w:t xml:space="preserve">  "error": {</w:t>
        <w:br/>
      </w:r>
      <w:r>
        <w:rPr>
          <w:rFonts w:ascii="Consolas" w:hAnsi="Consolas" w:eastAsia="Consolas" w:cs="Consolas"/>
          <w:color w:val="0B2545"/>
          <w:sz w:val="17"/>
        </w:rPr>
        <w:t xml:space="preserve">    "code": "DOCUMENT_TEXT_INSUFFICIENT",</w:t>
        <w:br/>
      </w:r>
      <w:r>
        <w:rPr>
          <w:rFonts w:ascii="Consolas" w:hAnsi="Consolas" w:eastAsia="Consolas" w:cs="Consolas"/>
          <w:color w:val="0B2545"/>
          <w:sz w:val="17"/>
        </w:rPr>
        <w:t xml:space="preserve">    "message": "The PDF does not contain enough reliable text for analysis.",</w:t>
        <w:br/>
      </w:r>
      <w:r>
        <w:rPr>
          <w:rFonts w:ascii="Consolas" w:hAnsi="Consolas" w:eastAsia="Consolas" w:cs="Consolas"/>
          <w:color w:val="0B2545"/>
          <w:sz w:val="17"/>
        </w:rPr>
        <w:t xml:space="preserve">    "impact": "Pages 3-18 were not indexed.",</w:t>
        <w:br/>
      </w:r>
      <w:r>
        <w:rPr>
          <w:rFonts w:ascii="Consolas" w:hAnsi="Consolas" w:eastAsia="Consolas" w:cs="Consolas"/>
          <w:color w:val="0B2545"/>
          <w:sz w:val="17"/>
        </w:rPr>
        <w:t xml:space="preserve">    "recommended_action": "Run English OCR for the affected pages.",</w:t>
        <w:br/>
      </w:r>
      <w:r>
        <w:rPr>
          <w:rFonts w:ascii="Consolas" w:hAnsi="Consolas" w:eastAsia="Consolas" w:cs="Consolas"/>
          <w:color w:val="0B2545"/>
          <w:sz w:val="17"/>
        </w:rPr>
        <w:t xml:space="preserve">    "retryable": true,</w:t>
        <w:br/>
      </w:r>
      <w:r>
        <w:rPr>
          <w:rFonts w:ascii="Consolas" w:hAnsi="Consolas" w:eastAsia="Consolas" w:cs="Consolas"/>
          <w:color w:val="0B2545"/>
          <w:sz w:val="17"/>
        </w:rPr>
        <w:t xml:space="preserve">    "job_id": "job_demo_001",</w:t>
        <w:br/>
      </w:r>
      <w:r>
        <w:rPr>
          <w:rFonts w:ascii="Consolas" w:hAnsi="Consolas" w:eastAsia="Consolas" w:cs="Consolas"/>
          <w:color w:val="0B2545"/>
          <w:sz w:val="17"/>
        </w:rPr>
        <w:t xml:space="preserve">    "details": {"affected_pages": [3, 4, 5]}</w:t>
        <w:br/>
      </w:r>
      <w:r>
        <w:rPr>
          <w:rFonts w:ascii="Consolas" w:hAnsi="Consolas" w:eastAsia="Consolas" w:cs="Consolas"/>
          <w:color w:val="0B2545"/>
          <w:sz w:val="17"/>
        </w:rPr>
        <w:t xml:space="preserve">  }</w:t>
        <w:br/>
      </w:r>
      <w:r>
        <w:rPr>
          <w:rFonts w:ascii="Consolas" w:hAnsi="Consolas" w:eastAsia="Consolas" w:cs="Consolas"/>
          <w:color w:val="0B2545"/>
          <w:sz w:val="17"/>
        </w:rPr>
        <w:t>}</w:t>
      </w:r>
    </w:p>
    <w:p>
      <w:r>
        <w:rPr>
          <w:rFonts w:ascii="Calibri" w:hAnsi="Calibri" w:eastAsia="Calibri" w:cs="Calibri"/>
        </w:rPr>
        <w:t>Kullanıcı mesajı teknik olmayan İngilizceyle yazılır; yığın izi yalnız yerel tanılama kaydında ve gizli değerler maskelenerek tutulur.</w:t>
      </w:r>
    </w:p>
    <w:p>
      <w:bookmarkStart w:id="163" w:name="heading_064"/>
      <w:pPr>
        <w:pStyle w:val="Heading1"/>
      </w:pPr>
      <w:r>
        <w:rPr>
          <w:rFonts w:ascii="Calibri" w:hAnsi="Calibri" w:eastAsia="Calibri" w:cs="Calibri"/>
        </w:rPr>
        <w:t>17. Kullanıcı Deneyimi ve Bilgi Mimarisi</w:t>
      </w:r>
      <w:bookmarkEnd w:id="163"/>
    </w:p>
    <w:p>
      <w:bookmarkStart w:id="164" w:name="heading_065"/>
      <w:pPr>
        <w:pStyle w:val="Heading2"/>
      </w:pPr>
      <w:r>
        <w:rPr>
          <w:rFonts w:ascii="Calibri" w:hAnsi="Calibri" w:eastAsia="Calibri" w:cs="Calibri"/>
        </w:rPr>
        <w:t>17.1 Ana ekranlar</w:t>
      </w:r>
      <w:bookmarkEnd w:id="164"/>
    </w:p>
    <w:p>
      <w:pPr>
        <w:keepLines/>
        <w:spacing w:before="0" w:after="80" w:line="300" w:lineRule="auto"/>
        <w:numPr>
          <w:ilvl w:val="0"/>
          <w:numId w:val="19"/>
        </w:numPr>
      </w:pPr>
      <w:r>
        <w:rPr>
          <w:rFonts w:ascii="Calibri" w:hAnsi="Calibri" w:eastAsia="Calibri" w:cs="Calibri"/>
          <w:b/>
        </w:rPr>
        <w:t>Projects:</w:t>
      </w:r>
      <w:r>
        <w:rPr>
          <w:rFonts w:ascii="Calibri" w:hAnsi="Calibri" w:eastAsia="Calibri" w:cs="Calibri"/>
        </w:rPr>
        <w:t xml:space="preserve"> Proje listesi, son etkinlik, koleksiyon sayısı ve çevrim içi keşif durumu.</w:t>
      </w:r>
    </w:p>
    <w:p>
      <w:pPr>
        <w:keepLines/>
        <w:spacing w:before="0" w:after="80" w:line="300" w:lineRule="auto"/>
        <w:numPr>
          <w:ilvl w:val="0"/>
          <w:numId w:val="19"/>
        </w:numPr>
      </w:pPr>
      <w:r>
        <w:rPr>
          <w:rFonts w:ascii="Calibri" w:hAnsi="Calibri" w:eastAsia="Calibri" w:cs="Calibri"/>
          <w:b/>
        </w:rPr>
        <w:t>Library:</w:t>
      </w:r>
      <w:r>
        <w:rPr>
          <w:rFonts w:ascii="Calibri" w:hAnsi="Calibri" w:eastAsia="Calibri" w:cs="Calibri"/>
        </w:rPr>
        <w:t xml:space="preserve"> Makale, sürüm, işleme durumu, etiket, DOI/arXiv ID, lisans ve deduplikasyon görünümü.</w:t>
      </w:r>
    </w:p>
    <w:p>
      <w:pPr>
        <w:keepLines/>
        <w:spacing w:before="0" w:after="80" w:line="300" w:lineRule="auto"/>
        <w:numPr>
          <w:ilvl w:val="0"/>
          <w:numId w:val="19"/>
        </w:numPr>
      </w:pPr>
      <w:r>
        <w:rPr>
          <w:rFonts w:ascii="Calibri" w:hAnsi="Calibri" w:eastAsia="Calibri" w:cs="Calibri"/>
          <w:b/>
        </w:rPr>
        <w:t>Discovery:</w:t>
      </w:r>
      <w:r>
        <w:rPr>
          <w:rFonts w:ascii="Calibri" w:hAnsi="Calibri" w:eastAsia="Calibri" w:cs="Calibri"/>
        </w:rPr>
        <w:t xml:space="preserve"> Servis seçimi, gönderilecek alan özeti, sonuç önizleme ve kontrollü indirme.</w:t>
      </w:r>
    </w:p>
    <w:p>
      <w:pPr>
        <w:keepLines/>
        <w:spacing w:before="0" w:after="80" w:line="300" w:lineRule="auto"/>
        <w:numPr>
          <w:ilvl w:val="0"/>
          <w:numId w:val="19"/>
        </w:numPr>
      </w:pPr>
      <w:r>
        <w:rPr>
          <w:rFonts w:ascii="Calibri" w:hAnsi="Calibri" w:eastAsia="Calibri" w:cs="Calibri"/>
          <w:b/>
        </w:rPr>
        <w:t>Paper Reader:</w:t>
      </w:r>
      <w:r>
        <w:rPr>
          <w:rFonts w:ascii="Calibri" w:hAnsi="Calibri" w:eastAsia="Calibri" w:cs="Calibri"/>
        </w:rPr>
        <w:t xml:space="preserve"> PDF, bölüm ağacı, kanıt vurgusu, fiziksel/basılı sayfa göstergesi ve extraction warnings.</w:t>
      </w:r>
    </w:p>
    <w:p>
      <w:pPr>
        <w:keepLines/>
        <w:spacing w:before="0" w:after="80" w:line="300" w:lineRule="auto"/>
        <w:numPr>
          <w:ilvl w:val="0"/>
          <w:numId w:val="19"/>
        </w:numPr>
      </w:pPr>
      <w:r>
        <w:rPr>
          <w:rFonts w:ascii="Calibri" w:hAnsi="Calibri" w:eastAsia="Calibri" w:cs="Calibri"/>
          <w:b/>
        </w:rPr>
        <w:t>Deep Analysis:</w:t>
      </w:r>
      <w:r>
        <w:rPr>
          <w:rFonts w:ascii="Calibri" w:hAnsi="Calibri" w:eastAsia="Calibri" w:cs="Calibri"/>
        </w:rPr>
        <w:t xml:space="preserve"> Problem, contributions, method, data, experiments, results, ablations, limitations ve reproducibility sekmeleri.</w:t>
      </w:r>
    </w:p>
    <w:p>
      <w:pPr>
        <w:keepLines/>
        <w:spacing w:before="0" w:after="80" w:line="300" w:lineRule="auto"/>
        <w:numPr>
          <w:ilvl w:val="0"/>
          <w:numId w:val="19"/>
        </w:numPr>
      </w:pPr>
      <w:r>
        <w:rPr>
          <w:rFonts w:ascii="Calibri" w:hAnsi="Calibri" w:eastAsia="Calibri" w:cs="Calibri"/>
          <w:b/>
        </w:rPr>
        <w:t>Evidence Chat:</w:t>
      </w:r>
      <w:r>
        <w:rPr>
          <w:rFonts w:ascii="Calibri" w:hAnsi="Calibri" w:eastAsia="Calibri" w:cs="Calibri"/>
        </w:rPr>
        <w:t xml:space="preserve"> Current paper, selected papers veya collection kapsamı; her cevapta kaynak paneli.</w:t>
      </w:r>
    </w:p>
    <w:p>
      <w:pPr>
        <w:keepLines/>
        <w:spacing w:before="0" w:after="80" w:line="300" w:lineRule="auto"/>
        <w:numPr>
          <w:ilvl w:val="0"/>
          <w:numId w:val="19"/>
        </w:numPr>
      </w:pPr>
      <w:r>
        <w:rPr>
          <w:rFonts w:ascii="Calibri" w:hAnsi="Calibri" w:eastAsia="Calibri" w:cs="Calibri"/>
          <w:b/>
        </w:rPr>
        <w:t>Jobs:</w:t>
      </w:r>
      <w:r>
        <w:rPr>
          <w:rFonts w:ascii="Calibri" w:hAnsi="Calibri" w:eastAsia="Calibri" w:cs="Calibri"/>
        </w:rPr>
        <w:t xml:space="preserve"> Kanonik job enum'unu; kullanıcı dostu queued, processing, pause requested, paused, retrying, recovery queued, needs attention, completed, cancelled ve failed etiketleriyle gösterir. Parsing/OCR/indexing/analyzing/verifying, </w:t>
      </w:r>
      <w:r>
        <w:rPr>
          <w:rFonts w:ascii="Consolas" w:hAnsi="Consolas" w:eastAsia="Consolas" w:cs="Consolas"/>
          <w:color w:val="0B2545"/>
          <w:sz w:val="19"/>
          <w:shd w:fill="F2F4F7"/>
        </w:rPr>
        <w:t>running</w:t>
      </w:r>
      <w:r>
        <w:rPr>
          <w:rFonts w:ascii="Calibri" w:hAnsi="Calibri" w:eastAsia="Calibri" w:cs="Calibri"/>
        </w:rPr>
        <w:t xml:space="preserve"> durumunun </w:t>
      </w:r>
      <w:r>
        <w:rPr>
          <w:rFonts w:ascii="Consolas" w:hAnsi="Consolas" w:eastAsia="Consolas" w:cs="Consolas"/>
          <w:color w:val="0B2545"/>
          <w:sz w:val="19"/>
          <w:shd w:fill="F2F4F7"/>
        </w:rPr>
        <w:t>stage</w:t>
      </w:r>
      <w:r>
        <w:rPr>
          <w:rFonts w:ascii="Calibri" w:hAnsi="Calibri" w:eastAsia="Calibri" w:cs="Calibri"/>
        </w:rPr>
        <w:t xml:space="preserve"> alanıdır.</w:t>
      </w:r>
    </w:p>
    <w:p>
      <w:pPr>
        <w:keepLines/>
        <w:spacing w:before="0" w:after="80" w:line="300" w:lineRule="auto"/>
        <w:numPr>
          <w:ilvl w:val="0"/>
          <w:numId w:val="19"/>
        </w:numPr>
      </w:pPr>
      <w:r>
        <w:rPr>
          <w:rFonts w:ascii="Calibri" w:hAnsi="Calibri" w:eastAsia="Calibri" w:cs="Calibri"/>
          <w:b/>
        </w:rPr>
        <w:t>Settings &amp; Privacy:</w:t>
      </w:r>
      <w:r>
        <w:rPr>
          <w:rFonts w:ascii="Calibri" w:hAnsi="Calibri" w:eastAsia="Calibri" w:cs="Calibri"/>
        </w:rPr>
        <w:t xml:space="preserve"> Model profili, disk, online policy, connector credentials, outbound audit ve diagnostic export.</w:t>
      </w:r>
    </w:p>
    <w:p>
      <w:bookmarkStart w:id="165" w:name="heading_066"/>
      <w:pPr>
        <w:pStyle w:val="Heading2"/>
      </w:pPr>
      <w:r>
        <w:rPr>
          <w:rFonts w:ascii="Calibri" w:hAnsi="Calibri" w:eastAsia="Calibri" w:cs="Calibri"/>
        </w:rPr>
        <w:t>17.2 Atıf etkileşimi</w:t>
      </w:r>
      <w:bookmarkEnd w:id="165"/>
    </w:p>
    <w:p>
      <w:r>
        <w:rPr>
          <w:rFonts w:ascii="Calibri" w:hAnsi="Calibri" w:eastAsia="Calibri" w:cs="Calibri"/>
        </w:rPr>
        <w:t xml:space="preserve">Yanıtta atıf biçimi kullanıcıya kısa gösterilir: </w:t>
      </w:r>
      <w:r>
        <w:rPr>
          <w:rFonts w:ascii="Consolas" w:hAnsi="Consolas" w:eastAsia="Consolas" w:cs="Consolas"/>
          <w:color w:val="0B2545"/>
          <w:sz w:val="19"/>
          <w:shd w:fill="F2F4F7"/>
        </w:rPr>
        <w:t>[Paper short title, PDF p. 7, Experiments]</w:t>
      </w:r>
      <w:r>
        <w:rPr>
          <w:rFonts w:ascii="Calibri" w:hAnsi="Calibri" w:eastAsia="Calibri" w:cs="Calibri"/>
        </w:rPr>
        <w:t>. Tıklandığında sağ panelde:</w:t>
      </w:r>
    </w:p>
    <w:p>
      <w:pPr>
        <w:keepLines/>
        <w:spacing w:before="0" w:after="80" w:line="300" w:lineRule="auto"/>
        <w:numPr>
          <w:ilvl w:val="0"/>
          <w:numId w:val="10"/>
        </w:numPr>
      </w:pPr>
      <w:r>
        <w:rPr>
          <w:rFonts w:ascii="Calibri" w:hAnsi="Calibri" w:eastAsia="Calibri" w:cs="Calibri"/>
        </w:rPr>
        <w:t>tam bibliyografik kimlik ve sürüm,</w:t>
      </w:r>
    </w:p>
    <w:p>
      <w:pPr>
        <w:keepLines/>
        <w:spacing w:before="0" w:after="80" w:line="300" w:lineRule="auto"/>
        <w:numPr>
          <w:ilvl w:val="0"/>
          <w:numId w:val="10"/>
        </w:numPr>
      </w:pPr>
      <w:r>
        <w:rPr>
          <w:rFonts w:ascii="Calibri" w:hAnsi="Calibri" w:eastAsia="Calibri" w:cs="Calibri"/>
        </w:rPr>
        <w:t>fiziksel PDF sayfası ve basılı sayfa etiketi,</w:t>
      </w:r>
    </w:p>
    <w:p>
      <w:pPr>
        <w:keepLines/>
        <w:spacing w:before="0" w:after="80" w:line="300" w:lineRule="auto"/>
        <w:numPr>
          <w:ilvl w:val="0"/>
          <w:numId w:val="10"/>
        </w:numPr>
      </w:pPr>
      <w:r>
        <w:rPr>
          <w:rFonts w:ascii="Calibri" w:hAnsi="Calibri" w:eastAsia="Calibri" w:cs="Calibri"/>
        </w:rPr>
        <w:t>bölüm yolu,</w:t>
      </w:r>
    </w:p>
    <w:p>
      <w:pPr>
        <w:keepLines/>
        <w:spacing w:before="0" w:after="80" w:line="300" w:lineRule="auto"/>
        <w:numPr>
          <w:ilvl w:val="0"/>
          <w:numId w:val="10"/>
        </w:numPr>
      </w:pPr>
      <w:r>
        <w:rPr>
          <w:rFonts w:ascii="Calibri" w:hAnsi="Calibri" w:eastAsia="Calibri" w:cs="Calibri"/>
        </w:rPr>
        <w:t>özgün metin ve vurgulu bounding box,</w:t>
      </w:r>
    </w:p>
    <w:p>
      <w:pPr>
        <w:keepLines/>
        <w:spacing w:before="0" w:after="80" w:line="300" w:lineRule="auto"/>
        <w:numPr>
          <w:ilvl w:val="0"/>
          <w:numId w:val="10"/>
        </w:numPr>
      </w:pPr>
      <w:r>
        <w:rPr>
          <w:rFonts w:ascii="Calibri" w:hAnsi="Calibri" w:eastAsia="Calibri" w:cs="Calibri"/>
        </w:rPr>
        <w:t>extraction yöntemi ve uyarı,</w:t>
      </w:r>
    </w:p>
    <w:p>
      <w:pPr>
        <w:keepLines/>
        <w:spacing w:before="0" w:after="80" w:line="300" w:lineRule="auto"/>
        <w:numPr>
          <w:ilvl w:val="0"/>
          <w:numId w:val="10"/>
        </w:numPr>
      </w:pPr>
      <w:r>
        <w:rPr>
          <w:rFonts w:ascii="Calibri" w:hAnsi="Calibri" w:eastAsia="Calibri" w:cs="Calibri"/>
        </w:rPr>
        <w:t xml:space="preserve">ilgili iddianın </w:t>
      </w:r>
      <w:r>
        <w:rPr>
          <w:rFonts w:ascii="Consolas" w:hAnsi="Consolas" w:eastAsia="Consolas" w:cs="Consolas"/>
          <w:color w:val="0B2545"/>
          <w:sz w:val="19"/>
          <w:shd w:fill="F2F4F7"/>
        </w:rPr>
        <w:t>supported/inferred</w:t>
      </w:r>
      <w:r>
        <w:rPr>
          <w:rFonts w:ascii="Calibri" w:hAnsi="Calibri" w:eastAsia="Calibri" w:cs="Calibri"/>
        </w:rPr>
        <w:t xml:space="preserve"> durumu gösterilir.</w:t>
      </w:r>
    </w:p>
    <w:p>
      <w:r>
        <w:rPr>
          <w:rFonts w:ascii="Calibri" w:hAnsi="Calibri" w:eastAsia="Calibri" w:cs="Calibri"/>
        </w:rPr>
        <w:t>Model tarafından üretilen “confidence percentage” gösterilmez. Bunun yerine kanıt durumu, extraction kalitesi ve atıf kapsamı gibi denetlenebilir sinyaller kullanılır.</w:t>
      </w:r>
    </w:p>
    <w:p>
      <w:bookmarkStart w:id="166" w:name="heading_067"/>
      <w:pPr>
        <w:pStyle w:val="Heading2"/>
      </w:pPr>
      <w:r>
        <w:rPr>
          <w:rFonts w:ascii="Calibri" w:hAnsi="Calibri" w:eastAsia="Calibri" w:cs="Calibri"/>
        </w:rPr>
        <w:t>17.3 Uzun görev deneyimi</w:t>
      </w:r>
      <w:bookmarkEnd w:id="166"/>
    </w:p>
    <w:p>
      <w:r>
        <w:rPr>
          <w:rFonts w:ascii="Calibri" w:hAnsi="Calibri" w:eastAsia="Calibri" w:cs="Calibri"/>
        </w:rPr>
        <w:t>Her uzun görev, mevcut aşama, tamamlanan/planlanan adım, geçen süre, son kontrol noktası ve iptal etkisini gösterir. Kullanıcı uygulamayı kapatırken çalışan iş varsa “stop after checkpoint” veya “cancel now” seçebilir. Düşük bellek durumunda uygulama sessizce kalite düşürmez; hangi profil değişikliğini önerdiğini açıklar.</w:t>
      </w:r>
    </w:p>
    <w:p>
      <w:bookmarkStart w:id="167" w:name="heading_068"/>
      <w:pPr>
        <w:pStyle w:val="Heading2"/>
      </w:pPr>
      <w:r>
        <w:rPr>
          <w:rFonts w:ascii="Calibri" w:hAnsi="Calibri" w:eastAsia="Calibri" w:cs="Calibri"/>
        </w:rPr>
        <w:t>17.4 Erişilebilirlik</w:t>
      </w:r>
      <w:bookmarkEnd w:id="167"/>
    </w:p>
    <w:p>
      <w:pPr>
        <w:keepLines/>
        <w:spacing w:before="0" w:after="80" w:line="300" w:lineRule="auto"/>
        <w:numPr>
          <w:ilvl w:val="0"/>
          <w:numId w:val="10"/>
        </w:numPr>
      </w:pPr>
      <w:r>
        <w:rPr>
          <w:rFonts w:ascii="Calibri" w:hAnsi="Calibri" w:eastAsia="Calibri" w:cs="Calibri"/>
        </w:rPr>
        <w:t>Bütün ana işlevler klavyeyle kullanılabilir.</w:t>
      </w:r>
    </w:p>
    <w:p>
      <w:pPr>
        <w:keepLines/>
        <w:spacing w:before="0" w:after="80" w:line="300" w:lineRule="auto"/>
        <w:numPr>
          <w:ilvl w:val="0"/>
          <w:numId w:val="10"/>
        </w:numPr>
      </w:pPr>
      <w:r>
        <w:rPr>
          <w:rFonts w:ascii="Calibri" w:hAnsi="Calibri" w:eastAsia="Calibri" w:cs="Calibri"/>
        </w:rPr>
        <w:t>Durum yalnız renkle belirtilmez; ikon ve metin etiketi taşır.</w:t>
      </w:r>
    </w:p>
    <w:p>
      <w:pPr>
        <w:keepLines/>
        <w:spacing w:before="0" w:after="80" w:line="300" w:lineRule="auto"/>
        <w:numPr>
          <w:ilvl w:val="0"/>
          <w:numId w:val="10"/>
        </w:numPr>
      </w:pPr>
      <w:r>
        <w:rPr>
          <w:rFonts w:ascii="Calibri" w:hAnsi="Calibri" w:eastAsia="Calibri" w:cs="Calibri"/>
        </w:rPr>
        <w:t>PDF kanıt vurgusunun metinsel eşdeğeri vardır.</w:t>
      </w:r>
    </w:p>
    <w:p>
      <w:pPr>
        <w:keepLines/>
        <w:spacing w:before="0" w:after="80" w:line="300" w:lineRule="auto"/>
        <w:numPr>
          <w:ilvl w:val="0"/>
          <w:numId w:val="10"/>
        </w:numPr>
      </w:pPr>
      <w:r>
        <w:rPr>
          <w:rFonts w:ascii="Calibri" w:hAnsi="Calibri" w:eastAsia="Calibri" w:cs="Calibri"/>
        </w:rPr>
        <w:t>İlerleme bildirimleri ekran okuyucuya uygun canlı bölge kullanır.</w:t>
      </w:r>
    </w:p>
    <w:p>
      <w:pPr>
        <w:keepLines/>
        <w:spacing w:before="0" w:after="80" w:line="300" w:lineRule="auto"/>
        <w:numPr>
          <w:ilvl w:val="0"/>
          <w:numId w:val="10"/>
        </w:numPr>
      </w:pPr>
      <w:r>
        <w:rPr>
          <w:rFonts w:ascii="Calibri" w:hAnsi="Calibri" w:eastAsia="Calibri" w:cs="Calibri"/>
        </w:rPr>
        <w:t>Hareket azaltma tercihi gözetilir.</w:t>
      </w:r>
    </w:p>
    <w:p>
      <w:pPr>
        <w:keepLines/>
        <w:spacing w:before="0" w:after="80" w:line="300" w:lineRule="auto"/>
        <w:numPr>
          <w:ilvl w:val="0"/>
          <w:numId w:val="10"/>
        </w:numPr>
      </w:pPr>
      <w:r>
        <w:rPr>
          <w:rFonts w:ascii="Calibri" w:hAnsi="Calibri" w:eastAsia="Calibri" w:cs="Calibri"/>
        </w:rPr>
        <w:t>İngilizce hata ve alan adları kısa, tutarlı ve terim sözlüğüyle uyumludur.</w:t>
      </w:r>
    </w:p>
    <w:p>
      <w:bookmarkStart w:id="168" w:name="heading_069"/>
      <w:pPr>
        <w:pStyle w:val="Heading1"/>
        <w:pageBreakBefore/>
      </w:pPr>
      <w:r>
        <w:rPr>
          <w:rFonts w:ascii="Calibri" w:hAnsi="Calibri" w:eastAsia="Calibri" w:cs="Calibri"/>
        </w:rPr>
        <w:t>18. Güvenlik ve Gizlilik Tasarımı</w:t>
      </w:r>
      <w:bookmarkEnd w:id="168"/>
    </w:p>
    <w:p>
      <w:bookmarkStart w:id="169" w:name="heading_070"/>
      <w:pPr>
        <w:pStyle w:val="Heading2"/>
      </w:pPr>
      <w:r>
        <w:rPr>
          <w:rFonts w:ascii="Calibri" w:hAnsi="Calibri" w:eastAsia="Calibri" w:cs="Calibri"/>
        </w:rPr>
        <w:t>18.1 Veri sınıfları</w:t>
      </w:r>
      <w:bookmarkEnd w:id="169"/>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Sınıf</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Örnek</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Varsayılan davranış</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Private research content</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PDF, not, chat, embedding, analysis</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Yalnız yerel; telemetri ve dış servise gönderim yasak</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Sensitive credentials</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API key, connector email</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OS credential vault; günlükte maskeli</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Bibliographic outbound data</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Search term, DOI, arXiv ID</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Yalnız online policy ve kullanıcı onayıyla</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Public metadata</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Title, author, venue, public identifier</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Kaynak, erişim tarihi ve hak bilgisiyle önbellek</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Diagnostic data</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Version, error code, RAM/disk</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Belge metni hariç; dışa aktarım öncesi önizleme</w:t>
            </w:r>
          </w:p>
        </w:tc>
      </w:tr>
    </w:tbl>
    <w:p>
      <w:pPr>
        <w:spacing w:before="0" w:after="20"/>
      </w:pPr>
    </w:p>
    <w:p>
      <w:bookmarkStart w:id="170" w:name="heading_071"/>
      <w:pPr>
        <w:pStyle w:val="Heading2"/>
      </w:pPr>
      <w:r>
        <w:rPr>
          <w:rFonts w:ascii="Calibri" w:hAnsi="Calibri" w:eastAsia="Calibri" w:cs="Calibri"/>
        </w:rPr>
        <w:t>18.2 Tehdit modeli</w:t>
      </w:r>
      <w:bookmarkEnd w:id="170"/>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Tehdit</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Saldırı yolu</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Kontrol</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Kötü amaçlı PDF</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Parser açığı, aşırı büyük sayfa, bozuk nesne</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İmza/MIME doğrulama, byte/page/time sınırı, restricted worker+Job Object, ağsız temp dizin, güncel parser, dosyayı yürütmeme</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Prompt injection</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Makalede “sistem talimatı” gibi metin</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Belgeyi untrusted evidence olarak delimitleme, tool yetkisi vermeme, kanıt şeması ve output validation</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Path traversal</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Dosya adı veya arşiv yolu</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UUID dosya adı, proje kökü altında canonical path kontrolü</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SSRF</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Harici kaydın kötü URL'si</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Metadata için sabit allowlist; kullanıcı onaylı acquisition hostu için her DNS/redirect adımında private/loopback/link-local ret ve byte/time limiti</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Localhost CSRF/DNS rebinding</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Kötü web sayfasının yerel API'yi çağırması</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Random port/token, TrustedHost, Origin kontrolü, SameSite Strict, CSRF, wildcard CORS yok</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Sır sızıntısı</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Log, exception veya export</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Merkezi redaction, yapılandırılmış log allowlist, export preview</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Model supply-chain</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Değiştirilmiş GGUF/binary</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HTTPS, yayıncı kaynağı, checksum, imzalı manifest, lisans kaydı</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İndeks zehirleme</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Eski/başka modele ait vector dosyası</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Belge, model ve chunker karması; nesil manifesti; atomik etkinleştirme</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Yanlış hak varsayımı</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OA linkini yeniden dağıtılabilir sanma</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Konum bazlı rights record, kullanıcı onayı, PDF export default-off</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Yerel disk kaybı</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Cihazın çalınması</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Ürünün kendi şifrelemesi yerine OS volume encryption önerisi ve açık risk bildirimi</w:t>
            </w:r>
          </w:p>
        </w:tc>
      </w:tr>
    </w:tbl>
    <w:p>
      <w:pPr>
        <w:spacing w:before="0" w:after="20"/>
      </w:pPr>
    </w:p>
    <w:p>
      <w:r>
        <w:rPr>
          <w:rFonts w:ascii="Calibri" w:hAnsi="Calibri" w:eastAsia="Calibri" w:cs="Calibri"/>
        </w:rPr>
        <w:t xml:space="preserve">Dosya yükleme kontrolleri OWASP File Upload, belge tabanlı prompt injection kontrolleri OWASP RAG Security ve harici URL kontrolleri OWASP SSRF rehberleriyle uyumlu tutulur. </w:t>
      </w:r>
      <w:hyperlink r:id="rId54">
        <w:r>
          <w:rPr>
            <w:rFonts w:ascii="Calibri" w:hAnsi="Calibri"/>
            <w:color w:val="0563C1"/>
            <w:u w:val="single"/>
          </w:rPr>
          <w:t>File Upload</w:t>
        </w:r>
      </w:hyperlink>
      <w:r>
        <w:rPr>
          <w:rFonts w:ascii="Calibri" w:hAnsi="Calibri" w:eastAsia="Calibri" w:cs="Calibri"/>
        </w:rPr>
        <w:t xml:space="preserve">, </w:t>
      </w:r>
      <w:hyperlink r:id="rId55">
        <w:r>
          <w:rPr>
            <w:rFonts w:ascii="Calibri" w:hAnsi="Calibri"/>
            <w:color w:val="0563C1"/>
            <w:u w:val="single"/>
          </w:rPr>
          <w:t>RAG Security</w:t>
        </w:r>
      </w:hyperlink>
      <w:r>
        <w:rPr>
          <w:rFonts w:ascii="Calibri" w:hAnsi="Calibri" w:eastAsia="Calibri" w:cs="Calibri"/>
        </w:rPr>
        <w:t xml:space="preserve">, </w:t>
      </w:r>
      <w:hyperlink r:id="rId56">
        <w:r>
          <w:rPr>
            <w:rFonts w:ascii="Calibri" w:hAnsi="Calibri"/>
            <w:color w:val="0563C1"/>
            <w:u w:val="single"/>
          </w:rPr>
          <w:t>SSRF Prevention</w:t>
        </w:r>
      </w:hyperlink>
    </w:p>
    <w:p>
      <w:bookmarkStart w:id="171" w:name="heading_072"/>
      <w:pPr>
        <w:pStyle w:val="Heading2"/>
      </w:pPr>
      <w:r>
        <w:rPr>
          <w:rFonts w:ascii="Calibri" w:hAnsi="Calibri" w:eastAsia="Calibri" w:cs="Calibri"/>
        </w:rPr>
        <w:t>18.3 Yerel servis sertleştirmesi</w:t>
      </w:r>
      <w:bookmarkEnd w:id="171"/>
    </w:p>
    <w:p>
      <w:pPr>
        <w:keepLines/>
        <w:spacing w:before="0" w:after="80" w:line="300" w:lineRule="auto"/>
        <w:numPr>
          <w:ilvl w:val="0"/>
          <w:numId w:val="10"/>
        </w:numPr>
      </w:pPr>
      <w:r>
        <w:rPr>
          <w:rFonts w:ascii="Calibri" w:hAnsi="Calibri" w:eastAsia="Calibri" w:cs="Calibri"/>
        </w:rPr>
        <w:t xml:space="preserve">FastAPI ve </w:t>
      </w:r>
      <w:r>
        <w:rPr>
          <w:rFonts w:ascii="Consolas" w:hAnsi="Consolas" w:eastAsia="Consolas" w:cs="Consolas"/>
          <w:color w:val="0B2545"/>
          <w:sz w:val="19"/>
          <w:shd w:fill="F2F4F7"/>
        </w:rPr>
        <w:t>llama.cpp</w:t>
      </w:r>
      <w:r>
        <w:rPr>
          <w:rFonts w:ascii="Calibri" w:hAnsi="Calibri" w:eastAsia="Calibri" w:cs="Calibri"/>
        </w:rPr>
        <w:t xml:space="preserve"> yalnız </w:t>
      </w:r>
      <w:r>
        <w:rPr>
          <w:rFonts w:ascii="Consolas" w:hAnsi="Consolas" w:eastAsia="Consolas" w:cs="Consolas"/>
          <w:color w:val="0B2545"/>
          <w:sz w:val="19"/>
          <w:shd w:fill="F2F4F7"/>
        </w:rPr>
        <w:t>127.0.0.1</w:t>
      </w:r>
      <w:r>
        <w:rPr>
          <w:rFonts w:ascii="Calibri" w:hAnsi="Calibri" w:eastAsia="Calibri" w:cs="Calibri"/>
        </w:rPr>
        <w:t xml:space="preserve"> üzerinde dinler.</w:t>
      </w:r>
    </w:p>
    <w:p>
      <w:pPr>
        <w:keepLines/>
        <w:spacing w:before="0" w:after="80" w:line="300" w:lineRule="auto"/>
        <w:numPr>
          <w:ilvl w:val="0"/>
          <w:numId w:val="10"/>
        </w:numPr>
      </w:pPr>
      <w:r>
        <w:rPr>
          <w:rFonts w:ascii="Consolas" w:hAnsi="Consolas" w:eastAsia="Consolas" w:cs="Consolas"/>
          <w:color w:val="0B2545"/>
          <w:sz w:val="19"/>
          <w:shd w:fill="F2F4F7"/>
        </w:rPr>
        <w:t>TrustedHostMiddleware</w:t>
      </w:r>
      <w:r>
        <w:rPr>
          <w:rFonts w:ascii="Calibri" w:hAnsi="Calibri" w:eastAsia="Calibri" w:cs="Calibri"/>
        </w:rPr>
        <w:t xml:space="preserve"> yalnız </w:t>
      </w:r>
      <w:r>
        <w:rPr>
          <w:rFonts w:ascii="Consolas" w:hAnsi="Consolas" w:eastAsia="Consolas" w:cs="Consolas"/>
          <w:color w:val="0B2545"/>
          <w:sz w:val="19"/>
          <w:shd w:fill="F2F4F7"/>
        </w:rPr>
        <w:t>localhost</w:t>
      </w:r>
      <w:r>
        <w:rPr>
          <w:rFonts w:ascii="Calibri" w:hAnsi="Calibri" w:eastAsia="Calibri" w:cs="Calibri"/>
        </w:rPr>
        <w:t xml:space="preserve"> ve </w:t>
      </w:r>
      <w:r>
        <w:rPr>
          <w:rFonts w:ascii="Consolas" w:hAnsi="Consolas" w:eastAsia="Consolas" w:cs="Consolas"/>
          <w:color w:val="0B2545"/>
          <w:sz w:val="19"/>
          <w:shd w:fill="F2F4F7"/>
        </w:rPr>
        <w:t>127.0.0.1</w:t>
      </w:r>
      <w:r>
        <w:rPr>
          <w:rFonts w:ascii="Calibri" w:hAnsi="Calibri" w:eastAsia="Calibri" w:cs="Calibri"/>
        </w:rPr>
        <w:t xml:space="preserve"> kabul eder. </w:t>
      </w:r>
      <w:hyperlink r:id="rId57">
        <w:r>
          <w:rPr>
            <w:rFonts w:ascii="Calibri" w:hAnsi="Calibri"/>
            <w:color w:val="0563C1"/>
            <w:u w:val="single"/>
          </w:rPr>
          <w:t>Starlette middleware</w:t>
        </w:r>
      </w:hyperlink>
    </w:p>
    <w:p>
      <w:pPr>
        <w:keepLines/>
        <w:spacing w:before="0" w:after="80" w:line="300" w:lineRule="auto"/>
        <w:numPr>
          <w:ilvl w:val="0"/>
          <w:numId w:val="10"/>
        </w:numPr>
      </w:pPr>
      <w:r>
        <w:rPr>
          <w:rFonts w:ascii="Calibri" w:hAnsi="Calibri" w:eastAsia="Calibri" w:cs="Calibri"/>
        </w:rPr>
        <w:t>CORS wildcard kapalı, Private Network Access açıkça izinli değildir.</w:t>
      </w:r>
    </w:p>
    <w:p>
      <w:pPr>
        <w:keepLines/>
        <w:spacing w:before="0" w:after="80" w:line="300" w:lineRule="auto"/>
        <w:numPr>
          <w:ilvl w:val="0"/>
          <w:numId w:val="10"/>
        </w:numPr>
      </w:pPr>
      <w:r>
        <w:rPr>
          <w:rFonts w:ascii="Calibri" w:hAnsi="Calibri" w:eastAsia="Calibri" w:cs="Calibri"/>
        </w:rPr>
        <w:t>JS/CSS/PDF viewer varlıkları paket içinden sunulur; CDN kullanılmaz.</w:t>
      </w:r>
    </w:p>
    <w:p>
      <w:pPr>
        <w:keepLines/>
        <w:spacing w:before="0" w:after="80" w:line="300" w:lineRule="auto"/>
        <w:numPr>
          <w:ilvl w:val="0"/>
          <w:numId w:val="10"/>
        </w:numPr>
      </w:pPr>
      <w:r>
        <w:rPr>
          <w:rFonts w:ascii="Calibri" w:hAnsi="Calibri" w:eastAsia="Calibri" w:cs="Calibri"/>
        </w:rPr>
        <w:t>CSP, script/style/img/connect kaynaklarını local origin ile sınırlar.</w:t>
      </w:r>
    </w:p>
    <w:p>
      <w:pPr>
        <w:keepLines/>
        <w:spacing w:before="0" w:after="80" w:line="300" w:lineRule="auto"/>
        <w:numPr>
          <w:ilvl w:val="0"/>
          <w:numId w:val="10"/>
        </w:numPr>
      </w:pPr>
      <w:r>
        <w:rPr>
          <w:rFonts w:ascii="Calibri" w:hAnsi="Calibri" w:eastAsia="Calibri" w:cs="Calibri"/>
        </w:rPr>
        <w:t>Parser ve OCR komutları shell string yerine argument array ile çağrılır. Bu tek başına güvenlik sandbox'ı değildir.</w:t>
      </w:r>
    </w:p>
    <w:p>
      <w:pPr>
        <w:keepLines/>
        <w:spacing w:before="0" w:after="80" w:line="300" w:lineRule="auto"/>
        <w:numPr>
          <w:ilvl w:val="0"/>
          <w:numId w:val="10"/>
        </w:numPr>
      </w:pPr>
      <w:r>
        <w:rPr>
          <w:rFonts w:ascii="Calibri" w:hAnsi="Calibri" w:eastAsia="Calibri" w:cs="Calibri"/>
        </w:rPr>
        <w:t>Windows'ta parser/OCR child process'i ayrı geçici dizin, ağ erişimi olmayan restricted token/low-integrity profil ve Job Object CPU/RAM/time limitleriyle çalıştırılır. Bu containment uygulanamıyorsa belge parser'ı “izole” olarak tanıtılmaz; yalnız process/resource sınırı olduğu açıkça yazılır.</w:t>
      </w:r>
    </w:p>
    <w:p>
      <w:pPr>
        <w:keepLines/>
        <w:spacing w:before="0" w:after="80" w:line="300" w:lineRule="auto"/>
        <w:numPr>
          <w:ilvl w:val="0"/>
          <w:numId w:val="10"/>
        </w:numPr>
      </w:pPr>
      <w:r>
        <w:rPr>
          <w:rFonts w:ascii="Calibri" w:hAnsi="Calibri" w:eastAsia="Calibri" w:cs="Calibri"/>
        </w:rPr>
        <w:t>Key, e-posta ve query URL her log sink öncesi maskelenir.</w:t>
      </w:r>
    </w:p>
    <w:p>
      <w:pPr>
        <w:keepLines/>
        <w:spacing w:before="0" w:after="80" w:line="300" w:lineRule="auto"/>
        <w:numPr>
          <w:ilvl w:val="0"/>
          <w:numId w:val="10"/>
        </w:numPr>
      </w:pPr>
      <w:r>
        <w:rPr>
          <w:rFonts w:ascii="Calibri" w:hAnsi="Calibri" w:eastAsia="Calibri" w:cs="Calibri"/>
        </w:rPr>
        <w:t>Kaynak dizini web root dışında tutulur.</w:t>
      </w:r>
    </w:p>
    <w:p>
      <w:bookmarkStart w:id="172" w:name="heading_073"/>
      <w:pPr>
        <w:pStyle w:val="Heading2"/>
      </w:pPr>
      <w:r>
        <w:rPr>
          <w:rFonts w:ascii="Calibri" w:hAnsi="Calibri" w:eastAsia="Calibri" w:cs="Calibri"/>
        </w:rPr>
        <w:t>18.4 Disk gizliliği</w:t>
      </w:r>
      <w:bookmarkEnd w:id="172"/>
    </w:p>
    <w:p>
      <w:r>
        <w:rPr>
          <w:rFonts w:ascii="Calibri" w:hAnsi="Calibri" w:eastAsia="Calibri" w:cs="Calibri"/>
        </w:rPr>
        <w:t xml:space="preserve">“Yerel” verinin disk üzerinde otomatik şifreli olduğu anlamına gelmez. Windows dağıtımı, araştırma verisinin bulunduğu birimde BitLocker veya cihaz şifrelemesini önerir ve durumu Settings sayfasında açıklar. </w:t>
      </w:r>
      <w:hyperlink r:id="rId58">
        <w:r>
          <w:rPr>
            <w:rFonts w:ascii="Calibri" w:hAnsi="Calibri"/>
            <w:color w:val="0563C1"/>
            <w:u w:val="single"/>
          </w:rPr>
          <w:t>Microsoft BitLocker</w:t>
        </w:r>
      </w:hyperlink>
    </w:p>
    <w:p>
      <w:bookmarkStart w:id="173" w:name="heading_074"/>
      <w:pPr>
        <w:pStyle w:val="Heading1"/>
      </w:pPr>
      <w:r>
        <w:rPr>
          <w:rFonts w:ascii="Calibri" w:hAnsi="Calibri" w:eastAsia="Calibri" w:cs="Calibri"/>
        </w:rPr>
        <w:t>19. Görev Durumları, Hata Yönetimi ve Kurtarma</w:t>
      </w:r>
      <w:bookmarkEnd w:id="173"/>
    </w:p>
    <w:p>
      <w:bookmarkStart w:id="174" w:name="heading_075"/>
      <w:pPr>
        <w:pStyle w:val="Heading2"/>
      </w:pPr>
      <w:r>
        <w:rPr>
          <w:rFonts w:ascii="Calibri" w:hAnsi="Calibri" w:eastAsia="Calibri" w:cs="Calibri"/>
        </w:rPr>
        <w:t>19.1 Kalıcı görev durumu</w:t>
      </w:r>
      <w:bookmarkEnd w:id="174"/>
    </w:p>
    <w:p>
      <w:pPr>
        <w:pStyle w:val="CodeBlock"/>
      </w:pPr>
      <w:r>
        <w:rPr>
          <w:rFonts w:ascii="Consolas" w:hAnsi="Consolas" w:eastAsia="Consolas" w:cs="Consolas"/>
          <w:color w:val="0B2545"/>
          <w:sz w:val="17"/>
        </w:rPr>
        <w:t>created -&gt; queued -&gt; preparing -&gt; running -&gt; checkpointing -&gt; completed</w:t>
        <w:br/>
      </w:r>
      <w:r>
        <w:rPr>
          <w:rFonts w:ascii="Consolas" w:hAnsi="Consolas" w:eastAsia="Consolas" w:cs="Consolas"/>
          <w:color w:val="0B2545"/>
          <w:sz w:val="17"/>
        </w:rPr>
        <w:t xml:space="preserve">                                 |   |  |  |</w:t>
        <w:br/>
      </w:r>
      <w:r>
        <w:rPr>
          <w:rFonts w:ascii="Consolas" w:hAnsi="Consolas" w:eastAsia="Consolas" w:cs="Consolas"/>
          <w:color w:val="0B2545"/>
          <w:sz w:val="17"/>
        </w:rPr>
        <w:t xml:space="preserve">                                 |   |  |  +-&gt; failed</w:t>
        <w:br/>
      </w:r>
      <w:r>
        <w:rPr>
          <w:rFonts w:ascii="Consolas" w:hAnsi="Consolas" w:eastAsia="Consolas" w:cs="Consolas"/>
          <w:color w:val="0B2545"/>
          <w:sz w:val="17"/>
        </w:rPr>
        <w:t xml:space="preserve">                                 |   |  +----&gt; waiting_user -&gt; queued</w:t>
        <w:br/>
      </w:r>
      <w:r>
        <w:rPr>
          <w:rFonts w:ascii="Consolas" w:hAnsi="Consolas" w:eastAsia="Consolas" w:cs="Consolas"/>
          <w:color w:val="0B2545"/>
          <w:sz w:val="17"/>
        </w:rPr>
        <w:t xml:space="preserve">                                 |   +-------&gt; retry_wait -&gt; queued</w:t>
        <w:br/>
      </w:r>
      <w:r>
        <w:rPr>
          <w:rFonts w:ascii="Consolas" w:hAnsi="Consolas" w:eastAsia="Consolas" w:cs="Consolas"/>
          <w:color w:val="0B2545"/>
          <w:sz w:val="17"/>
        </w:rPr>
        <w:t xml:space="preserve">                                 +-----------&gt; pause_requested -&gt; paused -&gt; queued</w:t>
        <w:br/>
      </w:r>
      <w:r>
        <w:rPr>
          <w:rFonts w:ascii="Consolas" w:hAnsi="Consolas" w:eastAsia="Consolas" w:cs="Consolas"/>
          <w:color w:val="0B2545"/>
          <w:sz w:val="17"/>
        </w:rPr>
        <w:t xml:space="preserve">                                 +-----------&gt; cancel_requested -&gt; cancelled</w:t>
        <w:br/>
      </w:r>
      <w:r>
        <w:rPr>
          <w:rFonts w:ascii="Consolas" w:hAnsi="Consolas" w:eastAsia="Consolas" w:cs="Consolas"/>
          <w:color w:val="0B2545"/>
          <w:sz w:val="17"/>
        </w:rPr>
        <w:br/>
      </w:r>
      <w:r>
        <w:rPr>
          <w:rFonts w:ascii="Consolas" w:hAnsi="Consolas" w:eastAsia="Consolas" w:cs="Consolas"/>
          <w:color w:val="0B2545"/>
          <w:sz w:val="17"/>
        </w:rPr>
        <w:t>stale running/checkpointing -&gt; queued_for_recovery -&gt; queued | failed</w:t>
      </w:r>
    </w:p>
    <w:p>
      <w:r>
        <w:rPr>
          <w:rFonts w:ascii="Calibri" w:hAnsi="Calibri" w:eastAsia="Calibri" w:cs="Calibri"/>
        </w:rPr>
        <w:t xml:space="preserve">Kanonik durum enum'u: </w:t>
      </w:r>
      <w:r>
        <w:rPr>
          <w:rFonts w:ascii="Consolas" w:hAnsi="Consolas" w:eastAsia="Consolas" w:cs="Consolas"/>
          <w:color w:val="0B2545"/>
          <w:sz w:val="19"/>
          <w:shd w:fill="F2F4F7"/>
        </w:rPr>
        <w:t>created</w:t>
      </w:r>
      <w:r>
        <w:rPr>
          <w:rFonts w:ascii="Calibri" w:hAnsi="Calibri" w:eastAsia="Calibri" w:cs="Calibri"/>
        </w:rPr>
        <w:t xml:space="preserve">, </w:t>
      </w:r>
      <w:r>
        <w:rPr>
          <w:rFonts w:ascii="Consolas" w:hAnsi="Consolas" w:eastAsia="Consolas" w:cs="Consolas"/>
          <w:color w:val="0B2545"/>
          <w:sz w:val="19"/>
          <w:shd w:fill="F2F4F7"/>
        </w:rPr>
        <w:t>queued</w:t>
      </w:r>
      <w:r>
        <w:rPr>
          <w:rFonts w:ascii="Calibri" w:hAnsi="Calibri" w:eastAsia="Calibri" w:cs="Calibri"/>
        </w:rPr>
        <w:t xml:space="preserve">, </w:t>
      </w:r>
      <w:r>
        <w:rPr>
          <w:rFonts w:ascii="Consolas" w:hAnsi="Consolas" w:eastAsia="Consolas" w:cs="Consolas"/>
          <w:color w:val="0B2545"/>
          <w:sz w:val="19"/>
          <w:shd w:fill="F2F4F7"/>
        </w:rPr>
        <w:t>preparing</w:t>
      </w:r>
      <w:r>
        <w:rPr>
          <w:rFonts w:ascii="Calibri" w:hAnsi="Calibri" w:eastAsia="Calibri" w:cs="Calibri"/>
        </w:rPr>
        <w:t xml:space="preserve">, </w:t>
      </w:r>
      <w:r>
        <w:rPr>
          <w:rFonts w:ascii="Consolas" w:hAnsi="Consolas" w:eastAsia="Consolas" w:cs="Consolas"/>
          <w:color w:val="0B2545"/>
          <w:sz w:val="19"/>
          <w:shd w:fill="F2F4F7"/>
        </w:rPr>
        <w:t>running</w:t>
      </w:r>
      <w:r>
        <w:rPr>
          <w:rFonts w:ascii="Calibri" w:hAnsi="Calibri" w:eastAsia="Calibri" w:cs="Calibri"/>
        </w:rPr>
        <w:t xml:space="preserve">, </w:t>
      </w:r>
      <w:r>
        <w:rPr>
          <w:rFonts w:ascii="Consolas" w:hAnsi="Consolas" w:eastAsia="Consolas" w:cs="Consolas"/>
          <w:color w:val="0B2545"/>
          <w:sz w:val="19"/>
          <w:shd w:fill="F2F4F7"/>
        </w:rPr>
        <w:t>checkpointing</w:t>
      </w:r>
      <w:r>
        <w:rPr>
          <w:rFonts w:ascii="Calibri" w:hAnsi="Calibri" w:eastAsia="Calibri" w:cs="Calibri"/>
        </w:rPr>
        <w:t xml:space="preserve">, </w:t>
      </w:r>
      <w:r>
        <w:rPr>
          <w:rFonts w:ascii="Consolas" w:hAnsi="Consolas" w:eastAsia="Consolas" w:cs="Consolas"/>
          <w:color w:val="0B2545"/>
          <w:sz w:val="19"/>
          <w:shd w:fill="F2F4F7"/>
        </w:rPr>
        <w:t>pause_requested</w:t>
      </w:r>
      <w:r>
        <w:rPr>
          <w:rFonts w:ascii="Calibri" w:hAnsi="Calibri" w:eastAsia="Calibri" w:cs="Calibri"/>
        </w:rPr>
        <w:t xml:space="preserve">, </w:t>
      </w:r>
      <w:r>
        <w:rPr>
          <w:rFonts w:ascii="Consolas" w:hAnsi="Consolas" w:eastAsia="Consolas" w:cs="Consolas"/>
          <w:color w:val="0B2545"/>
          <w:sz w:val="19"/>
          <w:shd w:fill="F2F4F7"/>
        </w:rPr>
        <w:t>paused</w:t>
      </w:r>
      <w:r>
        <w:rPr>
          <w:rFonts w:ascii="Calibri" w:hAnsi="Calibri" w:eastAsia="Calibri" w:cs="Calibri"/>
        </w:rPr>
        <w:t xml:space="preserve">, </w:t>
      </w:r>
      <w:r>
        <w:rPr>
          <w:rFonts w:ascii="Consolas" w:hAnsi="Consolas" w:eastAsia="Consolas" w:cs="Consolas"/>
          <w:color w:val="0B2545"/>
          <w:sz w:val="19"/>
          <w:shd w:fill="F2F4F7"/>
        </w:rPr>
        <w:t>cancel_requested</w:t>
      </w:r>
      <w:r>
        <w:rPr>
          <w:rFonts w:ascii="Calibri" w:hAnsi="Calibri" w:eastAsia="Calibri" w:cs="Calibri"/>
        </w:rPr>
        <w:t xml:space="preserve">, </w:t>
      </w:r>
      <w:r>
        <w:rPr>
          <w:rFonts w:ascii="Consolas" w:hAnsi="Consolas" w:eastAsia="Consolas" w:cs="Consolas"/>
          <w:color w:val="0B2545"/>
          <w:sz w:val="19"/>
          <w:shd w:fill="F2F4F7"/>
        </w:rPr>
        <w:t>cancelled</w:t>
      </w:r>
      <w:r>
        <w:rPr>
          <w:rFonts w:ascii="Calibri" w:hAnsi="Calibri" w:eastAsia="Calibri" w:cs="Calibri"/>
        </w:rPr>
        <w:t xml:space="preserve">, </w:t>
      </w:r>
      <w:r>
        <w:rPr>
          <w:rFonts w:ascii="Consolas" w:hAnsi="Consolas" w:eastAsia="Consolas" w:cs="Consolas"/>
          <w:color w:val="0B2545"/>
          <w:sz w:val="19"/>
          <w:shd w:fill="F2F4F7"/>
        </w:rPr>
        <w:t>waiting_user</w:t>
      </w:r>
      <w:r>
        <w:rPr>
          <w:rFonts w:ascii="Calibri" w:hAnsi="Calibri" w:eastAsia="Calibri" w:cs="Calibri"/>
        </w:rPr>
        <w:t xml:space="preserve">, </w:t>
      </w:r>
      <w:r>
        <w:rPr>
          <w:rFonts w:ascii="Consolas" w:hAnsi="Consolas" w:eastAsia="Consolas" w:cs="Consolas"/>
          <w:color w:val="0B2545"/>
          <w:sz w:val="19"/>
          <w:shd w:fill="F2F4F7"/>
        </w:rPr>
        <w:t>retry_wait</w:t>
      </w:r>
      <w:r>
        <w:rPr>
          <w:rFonts w:ascii="Calibri" w:hAnsi="Calibri" w:eastAsia="Calibri" w:cs="Calibri"/>
        </w:rPr>
        <w:t xml:space="preserve">, </w:t>
      </w:r>
      <w:r>
        <w:rPr>
          <w:rFonts w:ascii="Consolas" w:hAnsi="Consolas" w:eastAsia="Consolas" w:cs="Consolas"/>
          <w:color w:val="0B2545"/>
          <w:sz w:val="19"/>
          <w:shd w:fill="F2F4F7"/>
        </w:rPr>
        <w:t>queued_for_recovery</w:t>
      </w:r>
      <w:r>
        <w:rPr>
          <w:rFonts w:ascii="Calibri" w:hAnsi="Calibri" w:eastAsia="Calibri" w:cs="Calibri"/>
        </w:rPr>
        <w:t xml:space="preserve">, </w:t>
      </w:r>
      <w:r>
        <w:rPr>
          <w:rFonts w:ascii="Consolas" w:hAnsi="Consolas" w:eastAsia="Consolas" w:cs="Consolas"/>
          <w:color w:val="0B2545"/>
          <w:sz w:val="19"/>
          <w:shd w:fill="F2F4F7"/>
        </w:rPr>
        <w:t>completed</w:t>
      </w:r>
      <w:r>
        <w:rPr>
          <w:rFonts w:ascii="Calibri" w:hAnsi="Calibri" w:eastAsia="Calibri" w:cs="Calibri"/>
        </w:rPr>
        <w:t xml:space="preserve">, </w:t>
      </w:r>
      <w:r>
        <w:rPr>
          <w:rFonts w:ascii="Consolas" w:hAnsi="Consolas" w:eastAsia="Consolas" w:cs="Consolas"/>
          <w:color w:val="0B2545"/>
          <w:sz w:val="19"/>
          <w:shd w:fill="F2F4F7"/>
        </w:rPr>
        <w:t>failed</w:t>
      </w:r>
      <w:r>
        <w:rPr>
          <w:rFonts w:ascii="Calibri" w:hAnsi="Calibri" w:eastAsia="Calibri" w:cs="Calibri"/>
        </w:rPr>
        <w:t>. API, DB, SSE ve UI aynı enum'u kullanır; ekran kısa etiketleri bu değerlerin sunum katmanı eşlemesidir.</w:t>
      </w:r>
    </w:p>
    <w:p>
      <w:r>
        <w:rPr>
          <w:rFonts w:ascii="Consolas" w:hAnsi="Consolas" w:eastAsia="Consolas" w:cs="Consolas"/>
          <w:color w:val="0B2545"/>
          <w:sz w:val="19"/>
          <w:shd w:fill="F2F4F7"/>
        </w:rPr>
        <w:t>running</w:t>
      </w:r>
      <w:r>
        <w:rPr>
          <w:rFonts w:ascii="Calibri" w:hAnsi="Calibri" w:eastAsia="Calibri" w:cs="Calibri"/>
        </w:rPr>
        <w:t xml:space="preserve"> durumundaki her ağır görev düzenli heartbeat ve aşama kontrol noktası yazar. Uygulama açılışında süresi geçmiş </w:t>
      </w:r>
      <w:r>
        <w:rPr>
          <w:rFonts w:ascii="Consolas" w:hAnsi="Consolas" w:eastAsia="Consolas" w:cs="Consolas"/>
          <w:color w:val="0B2545"/>
          <w:sz w:val="19"/>
          <w:shd w:fill="F2F4F7"/>
        </w:rPr>
        <w:t>running</w:t>
      </w:r>
      <w:r>
        <w:rPr>
          <w:rFonts w:ascii="Calibri" w:hAnsi="Calibri" w:eastAsia="Calibri" w:cs="Calibri"/>
        </w:rPr>
        <w:t xml:space="preserve"> işleri doğrudan başarısız saymak yerine son tamamlanmış kontrol noktasına göre </w:t>
      </w:r>
      <w:r>
        <w:rPr>
          <w:rFonts w:ascii="Consolas" w:hAnsi="Consolas" w:eastAsia="Consolas" w:cs="Consolas"/>
          <w:color w:val="0B2545"/>
          <w:sz w:val="19"/>
          <w:shd w:fill="F2F4F7"/>
        </w:rPr>
        <w:t>queued_for_recovery</w:t>
      </w:r>
      <w:r>
        <w:rPr>
          <w:rFonts w:ascii="Calibri" w:hAnsi="Calibri" w:eastAsia="Calibri" w:cs="Calibri"/>
        </w:rPr>
        <w:t xml:space="preserve"> durumuna getirir.</w:t>
      </w:r>
    </w:p>
    <w:p>
      <w:bookmarkStart w:id="175" w:name="heading_076"/>
      <w:pPr>
        <w:pStyle w:val="Heading2"/>
      </w:pPr>
      <w:r>
        <w:rPr>
          <w:rFonts w:ascii="Calibri" w:hAnsi="Calibri" w:eastAsia="Calibri" w:cs="Calibri"/>
        </w:rPr>
        <w:t>19.2 Aşama idempotency kuralları</w:t>
      </w:r>
      <w:bookmarkEnd w:id="175"/>
    </w:p>
    <w:p>
      <w:pPr>
        <w:keepLines/>
        <w:spacing w:before="0" w:after="80" w:line="300" w:lineRule="auto"/>
        <w:numPr>
          <w:ilvl w:val="0"/>
          <w:numId w:val="10"/>
        </w:numPr>
      </w:pPr>
      <w:r>
        <w:rPr>
          <w:rFonts w:ascii="Calibri" w:hAnsi="Calibri" w:eastAsia="Calibri" w:cs="Calibri"/>
        </w:rPr>
        <w:t>Aynı dosya karması+parser profili için tekrar ayrıştırma aynı artifact kimliğine yönelir.</w:t>
      </w:r>
    </w:p>
    <w:p>
      <w:pPr>
        <w:keepLines/>
        <w:spacing w:before="0" w:after="80" w:line="300" w:lineRule="auto"/>
        <w:numPr>
          <w:ilvl w:val="0"/>
          <w:numId w:val="10"/>
        </w:numPr>
      </w:pPr>
      <w:r>
        <w:rPr>
          <w:rFonts w:ascii="Calibri" w:hAnsi="Calibri" w:eastAsia="Calibri" w:cs="Calibri"/>
        </w:rPr>
        <w:t>Gömme yazımı yeni nesle yapılır; bütün chunk'lar doğrulanmadan aktif nesil değişmez.</w:t>
      </w:r>
    </w:p>
    <w:p>
      <w:pPr>
        <w:keepLines/>
        <w:spacing w:before="0" w:after="80" w:line="300" w:lineRule="auto"/>
        <w:numPr>
          <w:ilvl w:val="0"/>
          <w:numId w:val="10"/>
        </w:numPr>
      </w:pPr>
      <w:r>
        <w:rPr>
          <w:rFonts w:ascii="Calibri" w:hAnsi="Calibri" w:eastAsia="Calibri" w:cs="Calibri"/>
        </w:rPr>
        <w:t>Analiz geçişi belirli evidence set hash ve prompt sürümüyle tekrarlandığında önce mevcut kontrol noktası aranır.</w:t>
      </w:r>
    </w:p>
    <w:p>
      <w:pPr>
        <w:keepLines/>
        <w:spacing w:before="0" w:after="80" w:line="300" w:lineRule="auto"/>
        <w:numPr>
          <w:ilvl w:val="0"/>
          <w:numId w:val="10"/>
        </w:numPr>
      </w:pPr>
      <w:r>
        <w:rPr>
          <w:rFonts w:ascii="Calibri" w:hAnsi="Calibri" w:eastAsia="Calibri" w:cs="Calibri"/>
        </w:rPr>
        <w:t>Dış servis çağrısı sağlayıcı+normalize sorgu+parametre karmasıyla önbelleğe alınır.</w:t>
      </w:r>
    </w:p>
    <w:p>
      <w:pPr>
        <w:keepLines/>
        <w:spacing w:before="0" w:after="80" w:line="300" w:lineRule="auto"/>
        <w:numPr>
          <w:ilvl w:val="0"/>
          <w:numId w:val="10"/>
        </w:numPr>
      </w:pPr>
      <w:r>
        <w:rPr>
          <w:rFonts w:ascii="Calibri" w:hAnsi="Calibri" w:eastAsia="Calibri" w:cs="Calibri"/>
        </w:rPr>
        <w:t>Export aynı analiz+format+hak politikası için yeniden üretilebilir.</w:t>
      </w:r>
    </w:p>
    <w:p>
      <w:bookmarkStart w:id="176" w:name="heading_077"/>
      <w:pPr>
        <w:pStyle w:val="Heading2"/>
      </w:pPr>
      <w:r>
        <w:rPr>
          <w:rFonts w:ascii="Calibri" w:hAnsi="Calibri" w:eastAsia="Calibri" w:cs="Calibri"/>
        </w:rPr>
        <w:t>19.3 Hata sınıfları</w:t>
      </w:r>
      <w:bookmarkEnd w:id="176"/>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Hata</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Sistem davranışı</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Kullanıcı eylemi</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PDF doğrulama başarısız</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Dosya karantinaya alınmadan reddedilir; çalıştırılmaz</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Doğru PDF veya yeniden indirilmiş dosya seç</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Native text yetersiz</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Etkilenen sayfalar ve OCR maliyeti gösterilir</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OCR'ı onayla veya belgeyi değiştir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OCR düşük kalite</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Belge </w:t>
            </w:r>
            <w:r>
              <w:rPr>
                <w:rFonts w:ascii="Consolas" w:hAnsi="Consolas" w:eastAsia="Consolas" w:cs="Consolas"/>
                <w:color w:val="0B2545"/>
                <w:sz w:val="17"/>
                <w:shd w:fill="F2F4F7"/>
              </w:rPr>
              <w:t>Needs attention</w:t>
            </w:r>
            <w:r>
              <w:rPr>
                <w:rFonts w:ascii="Calibri" w:hAnsi="Calibri" w:eastAsia="Calibri" w:cs="Calibri"/>
                <w:color w:val="1F2937"/>
                <w:sz w:val="18"/>
              </w:rPr>
              <w:t>; yalnız güvenilir sayfalar indekslenebilir</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Sayfaları incele veya analizi sınırlı sürdür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Metadata çelişkisi</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Kaynaklar yan yana gösterilir; otomatik birleştirme durur</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Doğru sürümü/kimliği seç</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Dış servis </w:t>
            </w:r>
            <w:r>
              <w:rPr>
                <w:rFonts w:ascii="Consolas" w:hAnsi="Consolas" w:eastAsia="Consolas" w:cs="Consolas"/>
                <w:color w:val="0B2545"/>
                <w:sz w:val="17"/>
                <w:shd w:fill="F2F4F7"/>
              </w:rPr>
              <w:t>429/timeout/5xx</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Yerel işlevler sürer; retryable hata backoff kuyruğuna alınır</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Bekle veya önbelleği kullan</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Dış servis </w:t>
            </w:r>
            <w:r>
              <w:rPr>
                <w:rFonts w:ascii="Consolas" w:hAnsi="Consolas" w:eastAsia="Consolas" w:cs="Consolas"/>
                <w:color w:val="0B2545"/>
                <w:sz w:val="17"/>
                <w:shd w:fill="F2F4F7"/>
              </w:rPr>
              <w:t>401/403</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Otomatik tekrar durur; iş </w:t>
            </w:r>
            <w:r>
              <w:rPr>
                <w:rFonts w:ascii="Consolas" w:hAnsi="Consolas" w:eastAsia="Consolas" w:cs="Consolas"/>
                <w:color w:val="0B2545"/>
                <w:sz w:val="17"/>
                <w:shd w:fill="F2F4F7"/>
              </w:rPr>
              <w:t>waiting_user</w:t>
            </w:r>
            <w:r>
              <w:rPr>
                <w:rFonts w:ascii="Calibri" w:hAnsi="Calibri" w:eastAsia="Calibri" w:cs="Calibri"/>
                <w:color w:val="1F2937"/>
                <w:sz w:val="18"/>
              </w:rPr>
              <w:t xml:space="preserve"> olur</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Credential, erişim hakkı ve provider politikasını kontrol et</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Bellek baskısı</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Yeni ağır iş başlamaz; checkpoint, model unload, küçültülmüş profil önerisi</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Profili kabul et veya diğer uygulamaları kapat</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Model JSON şema hatası</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Bir onarım, ardından bir yeniden deneme; doğrulanmış kısmi sonuç</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Kısmi sonucu incele veya görevi yeniden çalıştır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Atıf uyuşmazlığı</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İddia factual yanıttan çıkarılır; verifier raporuna yazılır</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Kanıtı incele veya soruyu daralt</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İndeks tutarsızlığı</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Aktif nesil korunur; bozuk yeni nesil silinir/yeniden oluşturulur</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Yeniden indekslemeyi başlat</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Disk dolu</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Yeni yazım başlamaz; mevcut DB bütünlüğü korunur</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Alan aç veya proje kökünü taşı</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Beklenmeyen kapanma</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Stale işler recovery queue'ya alınır</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Uygulamayı aç; otomatik kontrol sonucunu incele</w:t>
            </w:r>
          </w:p>
        </w:tc>
      </w:tr>
    </w:tbl>
    <w:p>
      <w:pPr>
        <w:spacing w:before="0" w:after="20"/>
      </w:pPr>
    </w:p>
    <w:p>
      <w:bookmarkStart w:id="177" w:name="heading_078"/>
      <w:pPr>
        <w:pStyle w:val="Heading2"/>
      </w:pPr>
      <w:r>
        <w:rPr>
          <w:rFonts w:ascii="Calibri" w:hAnsi="Calibri" w:eastAsia="Calibri" w:cs="Calibri"/>
        </w:rPr>
        <w:t>19.4 Kısmi sonuç politikası</w:t>
      </w:r>
      <w:bookmarkEnd w:id="177"/>
    </w:p>
    <w:p>
      <w:r>
        <w:rPr>
          <w:rFonts w:ascii="Calibri" w:hAnsi="Calibri" w:eastAsia="Calibri" w:cs="Calibri"/>
        </w:rPr>
        <w:t xml:space="preserve">Kısmi sonuç, tamamlanmış analiz gibi gösterilmez. Her bölüm </w:t>
      </w:r>
      <w:r>
        <w:rPr>
          <w:rFonts w:ascii="Consolas" w:hAnsi="Consolas" w:eastAsia="Consolas" w:cs="Consolas"/>
          <w:color w:val="0B2545"/>
          <w:sz w:val="19"/>
          <w:shd w:fill="F2F4F7"/>
        </w:rPr>
        <w:t>complete</w:t>
      </w:r>
      <w:r>
        <w:rPr>
          <w:rFonts w:ascii="Calibri" w:hAnsi="Calibri" w:eastAsia="Calibri" w:cs="Calibri"/>
        </w:rPr>
        <w:t xml:space="preserve">, </w:t>
      </w:r>
      <w:r>
        <w:rPr>
          <w:rFonts w:ascii="Consolas" w:hAnsi="Consolas" w:eastAsia="Consolas" w:cs="Consolas"/>
          <w:color w:val="0B2545"/>
          <w:sz w:val="19"/>
          <w:shd w:fill="F2F4F7"/>
        </w:rPr>
        <w:t>partial</w:t>
      </w:r>
      <w:r>
        <w:rPr>
          <w:rFonts w:ascii="Calibri" w:hAnsi="Calibri" w:eastAsia="Calibri" w:cs="Calibri"/>
        </w:rPr>
        <w:t xml:space="preserve">, </w:t>
      </w:r>
      <w:r>
        <w:rPr>
          <w:rFonts w:ascii="Consolas" w:hAnsi="Consolas" w:eastAsia="Consolas" w:cs="Consolas"/>
          <w:color w:val="0B2545"/>
          <w:sz w:val="19"/>
          <w:shd w:fill="F2F4F7"/>
        </w:rPr>
        <w:t>failed</w:t>
      </w:r>
      <w:r>
        <w:rPr>
          <w:rFonts w:ascii="Calibri" w:hAnsi="Calibri" w:eastAsia="Calibri" w:cs="Calibri"/>
        </w:rPr>
        <w:t xml:space="preserve"> veya </w:t>
      </w:r>
      <w:r>
        <w:rPr>
          <w:rFonts w:ascii="Consolas" w:hAnsi="Consolas" w:eastAsia="Consolas" w:cs="Consolas"/>
          <w:color w:val="0B2545"/>
          <w:sz w:val="19"/>
          <w:shd w:fill="F2F4F7"/>
        </w:rPr>
        <w:t>not_started</w:t>
      </w:r>
      <w:r>
        <w:rPr>
          <w:rFonts w:ascii="Calibri" w:hAnsi="Calibri" w:eastAsia="Calibri" w:cs="Calibri"/>
        </w:rPr>
        <w:t xml:space="preserve"> durumunu taşır. Yalnız citation verifier'dan geçen bulgular kısmi dışa aktarıma girebilir. Akış sırasında görülen henüz doğrulanmamış model metni “Draft - unverified” olarak işaretlenir.</w:t>
      </w:r>
    </w:p>
    <w:p>
      <w:bookmarkStart w:id="178" w:name="heading_079"/>
      <w:pPr>
        <w:pStyle w:val="Heading1"/>
      </w:pPr>
      <w:r>
        <w:rPr>
          <w:rFonts w:ascii="Calibri" w:hAnsi="Calibri" w:eastAsia="Calibri" w:cs="Calibri"/>
        </w:rPr>
        <w:t>20. Performans, Gözlenebilirlik ve Kaynak Yönetimi</w:t>
      </w:r>
      <w:bookmarkEnd w:id="178"/>
    </w:p>
    <w:p>
      <w:bookmarkStart w:id="179" w:name="heading_080"/>
      <w:pPr>
        <w:pStyle w:val="Heading2"/>
      </w:pPr>
      <w:r>
        <w:rPr>
          <w:rFonts w:ascii="Calibri" w:hAnsi="Calibri" w:eastAsia="Calibri" w:cs="Calibri"/>
        </w:rPr>
        <w:t>20.1 Ölçüm seti</w:t>
      </w:r>
      <w:bookmarkEnd w:id="179"/>
    </w:p>
    <w:p>
      <w:pPr>
        <w:keepLines/>
        <w:spacing w:before="0" w:after="80" w:line="300" w:lineRule="auto"/>
        <w:numPr>
          <w:ilvl w:val="0"/>
          <w:numId w:val="10"/>
        </w:numPr>
      </w:pPr>
      <w:r>
        <w:rPr>
          <w:rFonts w:ascii="Calibri" w:hAnsi="Calibri" w:eastAsia="Calibri" w:cs="Calibri"/>
        </w:rPr>
        <w:t>Uygulama süreç ağacı peak/private working set ve faz bazlı RAM</w:t>
      </w:r>
    </w:p>
    <w:p>
      <w:pPr>
        <w:keepLines/>
        <w:spacing w:before="0" w:after="80" w:line="300" w:lineRule="auto"/>
        <w:numPr>
          <w:ilvl w:val="0"/>
          <w:numId w:val="10"/>
        </w:numPr>
      </w:pPr>
      <w:r>
        <w:rPr>
          <w:rFonts w:ascii="Calibri" w:hAnsi="Calibri" w:eastAsia="Calibri" w:cs="Calibri"/>
        </w:rPr>
        <w:t>CPU kullanımı, varsa GPU offload ve VRAM</w:t>
      </w:r>
    </w:p>
    <w:p>
      <w:pPr>
        <w:keepLines/>
        <w:spacing w:before="0" w:after="80" w:line="300" w:lineRule="auto"/>
        <w:numPr>
          <w:ilvl w:val="0"/>
          <w:numId w:val="10"/>
        </w:numPr>
      </w:pPr>
      <w:r>
        <w:rPr>
          <w:rFonts w:ascii="Calibri" w:hAnsi="Calibri" w:eastAsia="Calibri" w:cs="Calibri"/>
        </w:rPr>
        <w:t>Model yükleme süresi, ilk token süresi ve tokens/second</w:t>
      </w:r>
    </w:p>
    <w:p>
      <w:pPr>
        <w:keepLines/>
        <w:spacing w:before="0" w:after="80" w:line="300" w:lineRule="auto"/>
        <w:numPr>
          <w:ilvl w:val="0"/>
          <w:numId w:val="10"/>
        </w:numPr>
      </w:pPr>
      <w:r>
        <w:rPr>
          <w:rFonts w:ascii="Calibri" w:hAnsi="Calibri" w:eastAsia="Calibri" w:cs="Calibri"/>
        </w:rPr>
        <w:t>PDF başına extraction/OCR/index süresi</w:t>
      </w:r>
    </w:p>
    <w:p>
      <w:pPr>
        <w:keepLines/>
        <w:spacing w:before="0" w:after="80" w:line="300" w:lineRule="auto"/>
        <w:numPr>
          <w:ilvl w:val="0"/>
          <w:numId w:val="10"/>
        </w:numPr>
      </w:pPr>
      <w:r>
        <w:rPr>
          <w:rFonts w:ascii="Calibri" w:hAnsi="Calibri" w:eastAsia="Calibri" w:cs="Calibri"/>
        </w:rPr>
        <w:t>Sorgu başına FTS, dense, rerank ve verification gecikmesi</w:t>
      </w:r>
    </w:p>
    <w:p>
      <w:pPr>
        <w:keepLines/>
        <w:spacing w:before="0" w:after="80" w:line="300" w:lineRule="auto"/>
        <w:numPr>
          <w:ilvl w:val="0"/>
          <w:numId w:val="10"/>
        </w:numPr>
      </w:pPr>
      <w:r>
        <w:rPr>
          <w:rFonts w:ascii="Calibri" w:hAnsi="Calibri" w:eastAsia="Calibri" w:cs="Calibri"/>
        </w:rPr>
        <w:t>Chunk, embedding ve indeks nesli boyutu</w:t>
      </w:r>
    </w:p>
    <w:p>
      <w:pPr>
        <w:keepLines/>
        <w:spacing w:before="0" w:after="80" w:line="300" w:lineRule="auto"/>
        <w:numPr>
          <w:ilvl w:val="0"/>
          <w:numId w:val="10"/>
        </w:numPr>
      </w:pPr>
      <w:r>
        <w:rPr>
          <w:rFonts w:ascii="Calibri" w:hAnsi="Calibri" w:eastAsia="Calibri" w:cs="Calibri"/>
        </w:rPr>
        <w:t>Cache hit oranı</w:t>
      </w:r>
    </w:p>
    <w:p>
      <w:pPr>
        <w:keepLines/>
        <w:spacing w:before="0" w:after="80" w:line="300" w:lineRule="auto"/>
        <w:numPr>
          <w:ilvl w:val="0"/>
          <w:numId w:val="10"/>
        </w:numPr>
      </w:pPr>
      <w:r>
        <w:rPr>
          <w:rFonts w:ascii="Calibri" w:hAnsi="Calibri" w:eastAsia="Calibri" w:cs="Calibri"/>
        </w:rPr>
        <w:t>Job retry, cancellation ve recovery sayısı</w:t>
      </w:r>
    </w:p>
    <w:p>
      <w:pPr>
        <w:keepLines/>
        <w:spacing w:before="0" w:after="80" w:line="300" w:lineRule="auto"/>
        <w:numPr>
          <w:ilvl w:val="0"/>
          <w:numId w:val="10"/>
        </w:numPr>
      </w:pPr>
      <w:r>
        <w:rPr>
          <w:rFonts w:ascii="Calibri" w:hAnsi="Calibri" w:eastAsia="Calibri" w:cs="Calibri"/>
        </w:rPr>
        <w:t>Citation verification'da çıkarılan iddia sayısı</w:t>
      </w:r>
    </w:p>
    <w:p>
      <w:pPr>
        <w:keepLines/>
        <w:spacing w:before="0" w:after="80" w:line="300" w:lineRule="auto"/>
        <w:numPr>
          <w:ilvl w:val="0"/>
          <w:numId w:val="10"/>
        </w:numPr>
      </w:pPr>
      <w:r>
        <w:rPr>
          <w:rFonts w:ascii="Calibri" w:hAnsi="Calibri" w:eastAsia="Calibri" w:cs="Calibri"/>
        </w:rPr>
        <w:t>Dış connector istek/maliyet/rate-limit durumu</w:t>
      </w:r>
    </w:p>
    <w:p>
      <w:bookmarkStart w:id="180" w:name="heading_081"/>
      <w:pPr>
        <w:pStyle w:val="Heading2"/>
      </w:pPr>
      <w:r>
        <w:rPr>
          <w:rFonts w:ascii="Calibri" w:hAnsi="Calibri" w:eastAsia="Calibri" w:cs="Calibri"/>
        </w:rPr>
        <w:t>20.2 Başlangıç kabul hedefleri</w:t>
      </w:r>
      <w:bookmarkEnd w:id="180"/>
    </w:p>
    <w:p>
      <w:r>
        <w:rPr>
          <w:rFonts w:ascii="Calibri" w:hAnsi="Calibri" w:eastAsia="Calibri" w:cs="Calibri"/>
        </w:rPr>
        <w:t xml:space="preserve">Aşağıdaki değerler Faz 0 öncesinde </w:t>
      </w:r>
      <w:r>
        <w:rPr>
          <w:rFonts w:ascii="Calibri" w:hAnsi="Calibri" w:eastAsia="Calibri" w:cs="Calibri"/>
          <w:b/>
        </w:rPr>
        <w:t>provisional</w:t>
      </w:r>
      <w:r>
        <w:rPr>
          <w:rFonts w:ascii="Calibri" w:hAnsi="Calibri" w:eastAsia="Calibri" w:cs="Calibri"/>
        </w:rPr>
        <w:t xml:space="preserve"> hedeflerdir; ölçülmüş performans iddiası değildir. Exact reference hardware ve model manifesti yayımlanmadan sürüm garantisi olarak kullanılamaz.</w:t>
      </w:r>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Ölçüt</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Hedef</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Ölçüm koşulu</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Health endpoint</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P95 &lt; 1 saniye</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Model yüklemeden, yerel loopback</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Hibrit getirme</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P95 &lt; 2 saniye</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50-300 makale, reranker kapalı referans profil</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Kanıt paneli açma</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P95 &lt; 1 saniye</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Yerel PDF ve mevcut page render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Chat ilk token</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P95 &lt; 30 saniye</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CPU-only Q4, 4K context; donanıma bağlı hedef</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Uygulama peak RAM</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&lt; 12 GB</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Uygulama süreç ağacı, tek ağır iş</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Crash recovery</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Veri kaybı olmadan son checkpoint</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Kontrollü süreç sonlandırma testi</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Yerel çalışma</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Ağ kapalıyken import, index, analysis, chat</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Harici discovery hariç</w:t>
            </w:r>
          </w:p>
        </w:tc>
      </w:tr>
    </w:tbl>
    <w:p>
      <w:pPr>
        <w:spacing w:before="0" w:after="20"/>
      </w:pPr>
    </w:p>
    <w:p>
      <w:r>
        <w:rPr>
          <w:rFonts w:ascii="Calibri" w:hAnsi="Calibri" w:eastAsia="Calibri" w:cs="Calibri"/>
        </w:rPr>
        <w:t>Derin analiz için tek mutlak süre hedefi verilmez; makale uzunluğu, OCR ve CPU etkisi büyüktür. Bunun yerine faz süreleri ölçülür, ilerleme görünür ve tamamlanan fazlar tekrar çalıştırılmaz.</w:t>
      </w:r>
    </w:p>
    <w:p>
      <w:bookmarkStart w:id="181" w:name="heading_082"/>
      <w:pPr>
        <w:pStyle w:val="Heading2"/>
      </w:pPr>
      <w:r>
        <w:rPr>
          <w:rFonts w:ascii="Calibri" w:hAnsi="Calibri" w:eastAsia="Calibri" w:cs="Calibri"/>
        </w:rPr>
        <w:t>20.3 Günlükleme</w:t>
      </w:r>
      <w:bookmarkEnd w:id="181"/>
    </w:p>
    <w:p>
      <w:r>
        <w:rPr>
          <w:rFonts w:ascii="Calibri" w:hAnsi="Calibri" w:eastAsia="Calibri" w:cs="Calibri"/>
        </w:rPr>
        <w:t xml:space="preserve">Yapılandırılmış günlükler </w:t>
      </w:r>
      <w:r>
        <w:rPr>
          <w:rFonts w:ascii="Consolas" w:hAnsi="Consolas" w:eastAsia="Consolas" w:cs="Consolas"/>
          <w:color w:val="0B2545"/>
          <w:sz w:val="19"/>
          <w:shd w:fill="F2F4F7"/>
        </w:rPr>
        <w:t>timestamp</w:t>
      </w:r>
      <w:r>
        <w:rPr>
          <w:rFonts w:ascii="Calibri" w:hAnsi="Calibri" w:eastAsia="Calibri" w:cs="Calibri"/>
        </w:rPr>
        <w:t xml:space="preserve">, </w:t>
      </w:r>
      <w:r>
        <w:rPr>
          <w:rFonts w:ascii="Consolas" w:hAnsi="Consolas" w:eastAsia="Consolas" w:cs="Consolas"/>
          <w:color w:val="0B2545"/>
          <w:sz w:val="19"/>
          <w:shd w:fill="F2F4F7"/>
        </w:rPr>
        <w:t>level</w:t>
      </w:r>
      <w:r>
        <w:rPr>
          <w:rFonts w:ascii="Calibri" w:hAnsi="Calibri" w:eastAsia="Calibri" w:cs="Calibri"/>
        </w:rPr>
        <w:t xml:space="preserve">, </w:t>
      </w:r>
      <w:r>
        <w:rPr>
          <w:rFonts w:ascii="Consolas" w:hAnsi="Consolas" w:eastAsia="Consolas" w:cs="Consolas"/>
          <w:color w:val="0B2545"/>
          <w:sz w:val="19"/>
          <w:shd w:fill="F2F4F7"/>
        </w:rPr>
        <w:t>component</w:t>
      </w:r>
      <w:r>
        <w:rPr>
          <w:rFonts w:ascii="Calibri" w:hAnsi="Calibri" w:eastAsia="Calibri" w:cs="Calibri"/>
        </w:rPr>
        <w:t xml:space="preserve">, </w:t>
      </w:r>
      <w:r>
        <w:rPr>
          <w:rFonts w:ascii="Consolas" w:hAnsi="Consolas" w:eastAsia="Consolas" w:cs="Consolas"/>
          <w:color w:val="0B2545"/>
          <w:sz w:val="19"/>
          <w:shd w:fill="F2F4F7"/>
        </w:rPr>
        <w:t>event_code</w:t>
      </w:r>
      <w:r>
        <w:rPr>
          <w:rFonts w:ascii="Calibri" w:hAnsi="Calibri" w:eastAsia="Calibri" w:cs="Calibri"/>
        </w:rPr>
        <w:t xml:space="preserve">, </w:t>
      </w:r>
      <w:r>
        <w:rPr>
          <w:rFonts w:ascii="Consolas" w:hAnsi="Consolas" w:eastAsia="Consolas" w:cs="Consolas"/>
          <w:color w:val="0B2545"/>
          <w:sz w:val="19"/>
          <w:shd w:fill="F2F4F7"/>
        </w:rPr>
        <w:t>project_id</w:t>
      </w:r>
      <w:r>
        <w:rPr>
          <w:rFonts w:ascii="Calibri" w:hAnsi="Calibri" w:eastAsia="Calibri" w:cs="Calibri"/>
        </w:rPr>
        <w:t xml:space="preserve">, </w:t>
      </w:r>
      <w:r>
        <w:rPr>
          <w:rFonts w:ascii="Consolas" w:hAnsi="Consolas" w:eastAsia="Consolas" w:cs="Consolas"/>
          <w:color w:val="0B2545"/>
          <w:sz w:val="19"/>
          <w:shd w:fill="F2F4F7"/>
        </w:rPr>
        <w:t>job_id</w:t>
      </w:r>
      <w:r>
        <w:rPr>
          <w:rFonts w:ascii="Calibri" w:hAnsi="Calibri" w:eastAsia="Calibri" w:cs="Calibri"/>
        </w:rPr>
        <w:t xml:space="preserve">, </w:t>
      </w:r>
      <w:r>
        <w:rPr>
          <w:rFonts w:ascii="Consolas" w:hAnsi="Consolas" w:eastAsia="Consolas" w:cs="Consolas"/>
          <w:color w:val="0B2545"/>
          <w:sz w:val="19"/>
          <w:shd w:fill="F2F4F7"/>
        </w:rPr>
        <w:t>duration_ms</w:t>
      </w:r>
      <w:r>
        <w:rPr>
          <w:rFonts w:ascii="Calibri" w:hAnsi="Calibri" w:eastAsia="Calibri" w:cs="Calibri"/>
        </w:rPr>
        <w:t xml:space="preserve"> ve güvenli sayısal ölçümleri içerir. Belge metni, kullanıcı sorusu, yanıt içeriği, API anahtarı, credential e-postası ve tam dış URL günlüklenmez. Debug modu bile içerik günlüklemeyi varsayılan açamaz.</w:t>
      </w:r>
    </w:p>
    <w:p>
      <w:bookmarkStart w:id="182" w:name="heading_083"/>
      <w:pPr>
        <w:pStyle w:val="Heading1"/>
        <w:pageBreakBefore/>
      </w:pPr>
      <w:r>
        <w:rPr>
          <w:rFonts w:ascii="Calibri" w:hAnsi="Calibri" w:eastAsia="Calibri" w:cs="Calibri"/>
        </w:rPr>
        <w:t>21. Kalite Değerlendirmesi ve Test Stratejisi</w:t>
      </w:r>
      <w:bookmarkEnd w:id="182"/>
    </w:p>
    <w:p>
      <w:bookmarkStart w:id="183" w:name="heading_084"/>
      <w:pPr>
        <w:pStyle w:val="Heading2"/>
      </w:pPr>
      <w:r>
        <w:rPr>
          <w:rFonts w:ascii="Calibri" w:hAnsi="Calibri" w:eastAsia="Calibri" w:cs="Calibri"/>
        </w:rPr>
        <w:t>21.1 Altın test kümesi</w:t>
      </w:r>
      <w:bookmarkEnd w:id="183"/>
    </w:p>
    <w:p>
      <w:r>
        <w:rPr>
          <w:rFonts w:ascii="Calibri" w:hAnsi="Calibri" w:eastAsia="Calibri" w:cs="Calibri"/>
        </w:rPr>
        <w:t>20-30 İngilizce yapay zekâ/derin öğrenme makalesinden oluşan uzman etiketli küme hazırlanır. Küme şu çeşitliliği içerir:</w:t>
      </w:r>
    </w:p>
    <w:p>
      <w:pPr>
        <w:keepLines/>
        <w:spacing w:before="0" w:after="80" w:line="300" w:lineRule="auto"/>
        <w:numPr>
          <w:ilvl w:val="0"/>
          <w:numId w:val="10"/>
        </w:numPr>
      </w:pPr>
      <w:r>
        <w:rPr>
          <w:rFonts w:ascii="Calibri" w:hAnsi="Calibri" w:eastAsia="Calibri" w:cs="Calibri"/>
        </w:rPr>
        <w:t>native text ve taranmış PDF,</w:t>
      </w:r>
    </w:p>
    <w:p>
      <w:pPr>
        <w:keepLines/>
        <w:spacing w:before="0" w:after="80" w:line="300" w:lineRule="auto"/>
        <w:numPr>
          <w:ilvl w:val="0"/>
          <w:numId w:val="10"/>
        </w:numPr>
      </w:pPr>
      <w:r>
        <w:rPr>
          <w:rFonts w:ascii="Calibri" w:hAnsi="Calibri" w:eastAsia="Calibri" w:cs="Calibri"/>
        </w:rPr>
        <w:t>tek/iki sütun düzen,</w:t>
      </w:r>
    </w:p>
    <w:p>
      <w:pPr>
        <w:keepLines/>
        <w:spacing w:before="0" w:after="80" w:line="300" w:lineRule="auto"/>
        <w:numPr>
          <w:ilvl w:val="0"/>
          <w:numId w:val="10"/>
        </w:numPr>
      </w:pPr>
      <w:r>
        <w:rPr>
          <w:rFonts w:ascii="Calibri" w:hAnsi="Calibri" w:eastAsia="Calibri" w:cs="Calibri"/>
        </w:rPr>
        <w:t>tablo ve denklem ağırlıklı makale,</w:t>
      </w:r>
    </w:p>
    <w:p>
      <w:pPr>
        <w:keepLines/>
        <w:spacing w:before="0" w:after="80" w:line="300" w:lineRule="auto"/>
        <w:numPr>
          <w:ilvl w:val="0"/>
          <w:numId w:val="10"/>
        </w:numPr>
      </w:pPr>
      <w:r>
        <w:rPr>
          <w:rFonts w:ascii="Calibri" w:hAnsi="Calibri" w:eastAsia="Calibri" w:cs="Calibri"/>
        </w:rPr>
        <w:t>açık/örtük contribution ifadeleri,</w:t>
      </w:r>
    </w:p>
    <w:p>
      <w:pPr>
        <w:keepLines/>
        <w:spacing w:before="0" w:after="80" w:line="300" w:lineRule="auto"/>
        <w:numPr>
          <w:ilvl w:val="0"/>
          <w:numId w:val="10"/>
        </w:numPr>
      </w:pPr>
      <w:r>
        <w:rPr>
          <w:rFonts w:ascii="Calibri" w:hAnsi="Calibri" w:eastAsia="Calibri" w:cs="Calibri"/>
        </w:rPr>
        <w:t>birden çok veri seti ve split,</w:t>
      </w:r>
    </w:p>
    <w:p>
      <w:pPr>
        <w:keepLines/>
        <w:spacing w:before="0" w:after="80" w:line="300" w:lineRule="auto"/>
        <w:numPr>
          <w:ilvl w:val="0"/>
          <w:numId w:val="10"/>
        </w:numPr>
      </w:pPr>
      <w:r>
        <w:rPr>
          <w:rFonts w:ascii="Calibri" w:hAnsi="Calibri" w:eastAsia="Calibri" w:cs="Calibri"/>
        </w:rPr>
        <w:t>ablation bulunan/bulunmayan çalışma,</w:t>
      </w:r>
    </w:p>
    <w:p>
      <w:pPr>
        <w:keepLines/>
        <w:spacing w:before="0" w:after="80" w:line="300" w:lineRule="auto"/>
        <w:numPr>
          <w:ilvl w:val="0"/>
          <w:numId w:val="10"/>
        </w:numPr>
      </w:pPr>
      <w:r>
        <w:rPr>
          <w:rFonts w:ascii="Calibri" w:hAnsi="Calibri" w:eastAsia="Calibri" w:cs="Calibri"/>
        </w:rPr>
        <w:t>eksik donanım veya hiperparametre raporlaması,</w:t>
      </w:r>
    </w:p>
    <w:p>
      <w:pPr>
        <w:keepLines/>
        <w:spacing w:before="0" w:after="80" w:line="300" w:lineRule="auto"/>
        <w:numPr>
          <w:ilvl w:val="0"/>
          <w:numId w:val="10"/>
        </w:numPr>
      </w:pPr>
      <w:r>
        <w:rPr>
          <w:rFonts w:ascii="Calibri" w:hAnsi="Calibri" w:eastAsia="Calibri" w:cs="Calibri"/>
        </w:rPr>
        <w:t>ön baskı ve yayın sürümü çifti,</w:t>
      </w:r>
    </w:p>
    <w:p>
      <w:pPr>
        <w:keepLines/>
        <w:spacing w:before="0" w:after="80" w:line="300" w:lineRule="auto"/>
        <w:numPr>
          <w:ilvl w:val="0"/>
          <w:numId w:val="10"/>
        </w:numPr>
      </w:pPr>
      <w:r>
        <w:rPr>
          <w:rFonts w:ascii="Calibri" w:hAnsi="Calibri" w:eastAsia="Calibri" w:cs="Calibri"/>
        </w:rPr>
        <w:t>bozuk/eksik sayfalı negatif örnek.</w:t>
      </w:r>
    </w:p>
    <w:p>
      <w:r>
        <w:rPr>
          <w:rFonts w:ascii="Calibri" w:hAnsi="Calibri" w:eastAsia="Calibri" w:cs="Calibri"/>
        </w:rPr>
        <w:t>Her makalede araştırma problemi, contribution, yöntem, dataset, split, baseline, metric/result, ablation, limitation ve reproducibility alanları; fiziksel sayfa, basılı sayfa, bölüm ve metin aralığıyla etiketlenir. Kritik alanların en az bir alt kümesi iki uzman tarafından bağımsız etiketlenir; anlaşmazlık yönergeyle çözülür.</w:t>
      </w:r>
    </w:p>
    <w:p>
      <w:bookmarkStart w:id="184" w:name="heading_085"/>
      <w:pPr>
        <w:pStyle w:val="Heading2"/>
      </w:pPr>
      <w:r>
        <w:rPr>
          <w:rFonts w:ascii="Calibri" w:hAnsi="Calibri" w:eastAsia="Calibri" w:cs="Calibri"/>
        </w:rPr>
        <w:t>21.2 Metrikler</w:t>
      </w:r>
      <w:bookmarkEnd w:id="184"/>
    </w:p>
    <w:p>
      <w:r>
        <w:rPr>
          <w:rFonts w:ascii="Calibri" w:hAnsi="Calibri" w:eastAsia="Calibri" w:cs="Calibri"/>
        </w:rPr>
        <w:t>Benchmark; en az 200 tek-makale soru/alan kararı ve en az 40 çok-makale karşılaştırma sorusu içerir. Sonuçlar önce soru, sonra makale düzeyinde macro-average edilir; micro sonuç ayrıca raporlanır. Uzman anlaşmazlıkları adjudication kaydıyla çözülür ve temel oranlar için bootstrap %95 güven aralığı yayımlanır. Her sorgunun bir veya daha fazla zorunlu evidence set'i olabilir.</w:t>
      </w:r>
    </w:p>
    <w:tbl>
      <w:tblPr>
        <w:tblStyle w:val="TableGrid"/>
        <w:tblW w:type="dxa" w:w="9360"/>
        <w:jc w:val="left"/>
        <w:tblLayout w:type="fixed"/>
        <w:tblLook w:firstColumn="1" w:firstRow="1" w:lastColumn="0" w:lastRow="0" w:noHBand="0" w:noVBand="1" w:val="04A0"/>
        <w:tblInd w:w="120" w:type="dxa"/>
      </w:tblPr>
      <w:tblGrid>
        <w:gridCol w:w="2450"/>
        <w:gridCol w:w="4710"/>
        <w:gridCol w:w="2200"/>
      </w:tblGrid>
      <w:tr>
        <w:trPr>
          <w:cantSplit/>
          <w:tblHeader w:val="true"/>
        </w:trPr>
        <w:tc>
          <w:tcPr>
            <w:tcW w:type="dxa" w:w="245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Metrik</w:t>
            </w:r>
          </w:p>
        </w:tc>
        <w:tc>
          <w:tcPr>
            <w:tcW w:type="dxa" w:w="471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Tanım</w:t>
            </w:r>
          </w:p>
        </w:tc>
        <w:tc>
          <w:tcPr>
            <w:tcW w:type="dxa" w:w="22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Hedef</w:t>
            </w:r>
          </w:p>
        </w:tc>
      </w:tr>
      <w:tr>
        <w:trPr>
          <w:cantSplit/>
        </w:trPr>
        <w:tc>
          <w:tcPr>
            <w:tcW w:type="dxa" w:w="245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Retrieval question Recall@10</w:t>
            </w:r>
          </w:p>
        </w:tc>
        <w:tc>
          <w:tcPr>
            <w:tcW w:type="dxa" w:w="471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Geçerli altın evidence setlerinden en az birini ilk 10'da karşılayan soru oranı</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En az %90</w:t>
            </w:r>
          </w:p>
        </w:tc>
      </w:tr>
      <w:tr>
        <w:trPr>
          <w:cantSplit/>
        </w:trPr>
        <w:tc>
          <w:tcPr>
            <w:tcW w:type="dxa" w:w="245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Evidence-set recall@10</w:t>
            </w:r>
          </w:p>
        </w:tc>
        <w:tc>
          <w:tcPr>
            <w:tcW w:type="dxa" w:w="471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Her soruda gerekli altın evidence span'ların ilk 10 içinde bulunan oranı; macro-average</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En az %85</w:t>
            </w:r>
          </w:p>
        </w:tc>
      </w:tr>
      <w:tr>
        <w:trPr>
          <w:cantSplit/>
        </w:trPr>
        <w:tc>
          <w:tcPr>
            <w:tcW w:type="dxa" w:w="245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Multi-paper source coverage</w:t>
            </w:r>
          </w:p>
        </w:tc>
        <w:tc>
          <w:tcPr>
            <w:tcW w:type="dxa" w:w="471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Karşılaştırma sorusunda gerekli makalelerin her birinden kanıt bulunma oranı</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En az %90</w:t>
            </w:r>
          </w:p>
        </w:tc>
      </w:tr>
      <w:tr>
        <w:trPr>
          <w:cantSplit/>
        </w:trPr>
        <w:tc>
          <w:tcPr>
            <w:tcW w:type="dxa" w:w="245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Citation location accuracy</w:t>
            </w:r>
          </w:p>
        </w:tc>
        <w:tc>
          <w:tcPr>
            <w:tcW w:type="dxa" w:w="471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Atıfın doğru dosya sürümü, fiziksel sayfa ve kanıt aralığına gitmesi</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En az %95</w:t>
            </w:r>
          </w:p>
        </w:tc>
      </w:tr>
      <w:tr>
        <w:trPr>
          <w:cantSplit/>
        </w:trPr>
        <w:tc>
          <w:tcPr>
            <w:tcW w:type="dxa" w:w="245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Important-claim coverage</w:t>
            </w:r>
          </w:p>
        </w:tc>
        <w:tc>
          <w:tcPr>
            <w:tcW w:type="dxa" w:w="471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Nihai factual yanıttaki önemli iddiaların kanıta bağlı oranı</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%100</w:t>
            </w:r>
          </w:p>
        </w:tc>
      </w:tr>
      <w:tr>
        <w:trPr>
          <w:cantSplit/>
        </w:trPr>
        <w:tc>
          <w:tcPr>
            <w:tcW w:type="dxa" w:w="245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Claim-support precision</w:t>
            </w:r>
          </w:p>
        </w:tc>
        <w:tc>
          <w:tcPr>
            <w:tcW w:type="dxa" w:w="471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Verifier'ın destekli dediği önemli iddialardan uzman tarafından gerçekten desteklenenler</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En az %95</w:t>
            </w:r>
          </w:p>
        </w:tc>
      </w:tr>
      <w:tr>
        <w:trPr>
          <w:cantSplit/>
        </w:trPr>
        <w:tc>
          <w:tcPr>
            <w:tcW w:type="dxa" w:w="245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Claim-support recall</w:t>
            </w:r>
          </w:p>
        </w:tc>
        <w:tc>
          <w:tcPr>
            <w:tcW w:type="dxa" w:w="471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Uzmanın destekli saydığı önemli iddialardan verifier'ın factual çıktıda tuttuğu oran</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En az %90</w:t>
            </w:r>
          </w:p>
        </w:tc>
      </w:tr>
      <w:tr>
        <w:trPr>
          <w:cantSplit/>
        </w:trPr>
        <w:tc>
          <w:tcPr>
            <w:tcW w:type="dxa" w:w="245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Numeric consistency</w:t>
            </w:r>
          </w:p>
        </w:tc>
        <w:tc>
          <w:tcPr>
            <w:tcW w:type="dxa" w:w="471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Değer+birim+metric+split+yöntem bağlamının birlikte doğru eşleşmesi</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En az %98</w:t>
            </w:r>
          </w:p>
        </w:tc>
      </w:tr>
      <w:tr>
        <w:trPr>
          <w:cantSplit/>
        </w:trPr>
        <w:tc>
          <w:tcPr>
            <w:tcW w:type="dxa" w:w="245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Unsupported important claims</w:t>
            </w:r>
          </w:p>
        </w:tc>
        <w:tc>
          <w:tcPr>
            <w:tcW w:type="dxa" w:w="471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Uzman incelemesinde yeterli kanıtı olmayan önemli factual iddia</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En fazla %2</w:t>
            </w:r>
          </w:p>
        </w:tc>
      </w:tr>
      <w:tr>
        <w:trPr>
          <w:cantSplit/>
        </w:trPr>
        <w:tc>
          <w:tcPr>
            <w:tcW w:type="dxa" w:w="245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Critical hallucination</w:t>
            </w:r>
          </w:p>
        </w:tc>
        <w:tc>
          <w:tcPr>
            <w:tcW w:type="dxa" w:w="471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Sonucu/metric/dataset/methodu yanlış uyduran yüksek etkili hata</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0</w:t>
            </w:r>
          </w:p>
        </w:tc>
      </w:tr>
      <w:tr>
        <w:trPr>
          <w:cantSplit/>
        </w:trPr>
        <w:tc>
          <w:tcPr>
            <w:tcW w:type="dxa" w:w="245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Not-reported precision</w:t>
            </w:r>
          </w:p>
        </w:tc>
        <w:tc>
          <w:tcPr>
            <w:tcW w:type="dxa" w:w="471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not_reported</w:t>
            </w:r>
            <w:r>
              <w:rPr>
                <w:rFonts w:ascii="Calibri" w:hAnsi="Calibri" w:eastAsia="Calibri" w:cs="Calibri"/>
                <w:color w:val="1F2937"/>
                <w:sz w:val="18"/>
              </w:rPr>
              <w:t xml:space="preserve"> denilen alanın gerçekten raporlanmamış olması</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En az %95</w:t>
            </w:r>
          </w:p>
        </w:tc>
      </w:tr>
      <w:tr>
        <w:trPr>
          <w:cantSplit/>
        </w:trPr>
        <w:tc>
          <w:tcPr>
            <w:tcW w:type="dxa" w:w="245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Extraction anchor success</w:t>
            </w:r>
          </w:p>
        </w:tc>
        <w:tc>
          <w:tcPr>
            <w:tcW w:type="dxa" w:w="471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Kanıtın PDF üzerinde doğru sayfa/konumda açılması</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En az %98 native; OCR ayrı rapor</w:t>
            </w:r>
          </w:p>
        </w:tc>
      </w:tr>
      <w:tr>
        <w:trPr>
          <w:cantSplit/>
        </w:trPr>
        <w:tc>
          <w:tcPr>
            <w:tcW w:type="dxa" w:w="245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Schema validity</w:t>
            </w:r>
          </w:p>
        </w:tc>
        <w:tc>
          <w:tcPr>
            <w:tcW w:type="dxa" w:w="471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Onarım sonrası geçerli analysis JSON oranı</w:t>
            </w:r>
          </w:p>
        </w:tc>
        <w:tc>
          <w:tcPr>
            <w:tcW w:type="dxa" w:w="22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En az %99</w:t>
            </w:r>
          </w:p>
        </w:tc>
      </w:tr>
    </w:tbl>
    <w:p>
      <w:pPr>
        <w:spacing w:before="0" w:after="20"/>
      </w:pPr>
    </w:p>
    <w:p>
      <w:r>
        <w:rPr>
          <w:rFonts w:ascii="Calibri" w:hAnsi="Calibri" w:eastAsia="Calibri" w:cs="Calibri"/>
        </w:rPr>
        <w:t>Bu değerler ürün garantisi değil, tanımlı altın küme ve referans donanım üzerindeki sürüm çıkış kapılarıdır.</w:t>
      </w:r>
    </w:p>
    <w:p>
      <w:bookmarkStart w:id="185" w:name="heading_086"/>
      <w:pPr>
        <w:pStyle w:val="Heading2"/>
      </w:pPr>
      <w:r>
        <w:rPr>
          <w:rFonts w:ascii="Calibri" w:hAnsi="Calibri" w:eastAsia="Calibri" w:cs="Calibri"/>
        </w:rPr>
        <w:t>21.3 Test katmanları</w:t>
      </w:r>
      <w:bookmarkEnd w:id="185"/>
    </w:p>
    <w:p>
      <w:pPr>
        <w:keepLines/>
        <w:spacing w:before="0" w:after="80" w:line="300" w:lineRule="auto"/>
        <w:numPr>
          <w:ilvl w:val="0"/>
          <w:numId w:val="20"/>
        </w:numPr>
      </w:pPr>
      <w:r>
        <w:rPr>
          <w:rFonts w:ascii="Calibri" w:hAnsi="Calibri" w:eastAsia="Calibri" w:cs="Calibri"/>
          <w:b/>
        </w:rPr>
        <w:t>Unit tests:</w:t>
      </w:r>
      <w:r>
        <w:rPr>
          <w:rFonts w:ascii="Calibri" w:hAnsi="Calibri" w:eastAsia="Calibri" w:cs="Calibri"/>
        </w:rPr>
        <w:t xml:space="preserve"> Normalizasyon, hashing, chunking, rights policy, RRF, token budget, state transition ve redaction.</w:t>
      </w:r>
    </w:p>
    <w:p>
      <w:pPr>
        <w:keepLines/>
        <w:spacing w:before="0" w:after="80" w:line="300" w:lineRule="auto"/>
        <w:numPr>
          <w:ilvl w:val="0"/>
          <w:numId w:val="20"/>
        </w:numPr>
      </w:pPr>
      <w:r>
        <w:rPr>
          <w:rFonts w:ascii="Calibri" w:hAnsi="Calibri" w:eastAsia="Calibri" w:cs="Calibri"/>
          <w:b/>
        </w:rPr>
        <w:t>Contract tests:</w:t>
      </w:r>
      <w:r>
        <w:rPr>
          <w:rFonts w:ascii="Calibri" w:hAnsi="Calibri" w:eastAsia="Calibri" w:cs="Calibri"/>
        </w:rPr>
        <w:t xml:space="preserve"> Parser, embedding, LLM, connector ve vector adapter sözleşmeleri.</w:t>
      </w:r>
    </w:p>
    <w:p>
      <w:pPr>
        <w:keepLines/>
        <w:spacing w:before="0" w:after="80" w:line="300" w:lineRule="auto"/>
        <w:numPr>
          <w:ilvl w:val="0"/>
          <w:numId w:val="20"/>
        </w:numPr>
      </w:pPr>
      <w:r>
        <w:rPr>
          <w:rFonts w:ascii="Calibri" w:hAnsi="Calibri" w:eastAsia="Calibri" w:cs="Calibri"/>
          <w:b/>
        </w:rPr>
        <w:t>Integration tests:</w:t>
      </w:r>
      <w:r>
        <w:rPr>
          <w:rFonts w:ascii="Calibri" w:hAnsi="Calibri" w:eastAsia="Calibri" w:cs="Calibri"/>
        </w:rPr>
        <w:t xml:space="preserve"> PDF -&gt; page/section -&gt; FTS/vector -&gt; evidence -&gt; analysis akışı.</w:t>
      </w:r>
    </w:p>
    <w:p>
      <w:pPr>
        <w:keepLines/>
        <w:spacing w:before="0" w:after="80" w:line="300" w:lineRule="auto"/>
        <w:numPr>
          <w:ilvl w:val="0"/>
          <w:numId w:val="20"/>
        </w:numPr>
      </w:pPr>
      <w:r>
        <w:rPr>
          <w:rFonts w:ascii="Calibri" w:hAnsi="Calibri" w:eastAsia="Calibri" w:cs="Calibri"/>
          <w:b/>
        </w:rPr>
        <w:t>Golden evaluation:</w:t>
      </w:r>
      <w:r>
        <w:rPr>
          <w:rFonts w:ascii="Calibri" w:hAnsi="Calibri" w:eastAsia="Calibri" w:cs="Calibri"/>
        </w:rPr>
        <w:t xml:space="preserve"> Retrieval, extraction, citation ve analysis alan doğruluğu.</w:t>
      </w:r>
    </w:p>
    <w:p>
      <w:pPr>
        <w:keepLines/>
        <w:spacing w:before="0" w:after="80" w:line="300" w:lineRule="auto"/>
        <w:numPr>
          <w:ilvl w:val="0"/>
          <w:numId w:val="20"/>
        </w:numPr>
      </w:pPr>
      <w:r>
        <w:rPr>
          <w:rFonts w:ascii="Calibri" w:hAnsi="Calibri" w:eastAsia="Calibri" w:cs="Calibri"/>
          <w:b/>
        </w:rPr>
        <w:t>End-to-end tests:</w:t>
      </w:r>
      <w:r>
        <w:rPr>
          <w:rFonts w:ascii="Calibri" w:hAnsi="Calibri" w:eastAsia="Calibri" w:cs="Calibri"/>
        </w:rPr>
        <w:t xml:space="preserve"> Import, OCR onayı, deep analysis, chat, citation click ve export.</w:t>
      </w:r>
    </w:p>
    <w:p>
      <w:pPr>
        <w:keepLines/>
        <w:spacing w:before="0" w:after="80" w:line="300" w:lineRule="auto"/>
        <w:numPr>
          <w:ilvl w:val="0"/>
          <w:numId w:val="20"/>
        </w:numPr>
      </w:pPr>
      <w:r>
        <w:rPr>
          <w:rFonts w:ascii="Calibri" w:hAnsi="Calibri" w:eastAsia="Calibri" w:cs="Calibri"/>
          <w:b/>
        </w:rPr>
        <w:t>Security tests:</w:t>
      </w:r>
      <w:r>
        <w:rPr>
          <w:rFonts w:ascii="Calibri" w:hAnsi="Calibri" w:eastAsia="Calibri" w:cs="Calibri"/>
        </w:rPr>
        <w:t xml:space="preserve"> Kötü PDF, prompt injection, SSRF, path traversal, localhost CSRF, secret/log leakage.</w:t>
      </w:r>
    </w:p>
    <w:p>
      <w:pPr>
        <w:keepLines/>
        <w:spacing w:before="0" w:after="80" w:line="300" w:lineRule="auto"/>
        <w:numPr>
          <w:ilvl w:val="0"/>
          <w:numId w:val="20"/>
        </w:numPr>
      </w:pPr>
      <w:r>
        <w:rPr>
          <w:rFonts w:ascii="Calibri" w:hAnsi="Calibri" w:eastAsia="Calibri" w:cs="Calibri"/>
          <w:b/>
        </w:rPr>
        <w:t>Resilience tests:</w:t>
      </w:r>
      <w:r>
        <w:rPr>
          <w:rFonts w:ascii="Calibri" w:hAnsi="Calibri" w:eastAsia="Calibri" w:cs="Calibri"/>
        </w:rPr>
        <w:t xml:space="preserve"> Süreç öldürme, disk dolu, bozuk indeks, dış servis kesintisi, retry ve migration rollback.</w:t>
      </w:r>
    </w:p>
    <w:p>
      <w:pPr>
        <w:keepLines/>
        <w:spacing w:before="0" w:after="80" w:line="300" w:lineRule="auto"/>
        <w:numPr>
          <w:ilvl w:val="0"/>
          <w:numId w:val="20"/>
        </w:numPr>
      </w:pPr>
      <w:r>
        <w:rPr>
          <w:rFonts w:ascii="Calibri" w:hAnsi="Calibri" w:eastAsia="Calibri" w:cs="Calibri"/>
          <w:b/>
        </w:rPr>
        <w:t>Performance tests:</w:t>
      </w:r>
      <w:r>
        <w:rPr>
          <w:rFonts w:ascii="Calibri" w:hAnsi="Calibri" w:eastAsia="Calibri" w:cs="Calibri"/>
        </w:rPr>
        <w:t xml:space="preserve"> 16 GB referans bilgisayarda 50/150/300 makale profilleri.</w:t>
      </w:r>
    </w:p>
    <w:p>
      <w:pPr>
        <w:keepLines/>
        <w:spacing w:before="0" w:after="80" w:line="300" w:lineRule="auto"/>
        <w:numPr>
          <w:ilvl w:val="0"/>
          <w:numId w:val="20"/>
        </w:numPr>
      </w:pPr>
      <w:r>
        <w:rPr>
          <w:rFonts w:ascii="Calibri" w:hAnsi="Calibri" w:eastAsia="Calibri" w:cs="Calibri"/>
          <w:b/>
        </w:rPr>
        <w:t>Accessibility tests:</w:t>
      </w:r>
      <w:r>
        <w:rPr>
          <w:rFonts w:ascii="Calibri" w:hAnsi="Calibri" w:eastAsia="Calibri" w:cs="Calibri"/>
        </w:rPr>
        <w:t xml:space="preserve"> Klavye, focus order, screen-reader labels, status semantics ve contrast.</w:t>
      </w:r>
    </w:p>
    <w:p>
      <w:bookmarkStart w:id="186" w:name="heading_087"/>
      <w:pPr>
        <w:pStyle w:val="Heading2"/>
      </w:pPr>
      <w:r>
        <w:rPr>
          <w:rFonts w:ascii="Calibri" w:hAnsi="Calibri" w:eastAsia="Calibri" w:cs="Calibri"/>
        </w:rPr>
        <w:t>21.4 Model veya istem güncelleme kapısı</w:t>
      </w:r>
      <w:bookmarkEnd w:id="186"/>
    </w:p>
    <w:p>
      <w:r>
        <w:rPr>
          <w:rFonts w:ascii="Calibri" w:hAnsi="Calibri" w:eastAsia="Calibri" w:cs="Calibri"/>
        </w:rPr>
        <w:t xml:space="preserve">Model, quantization, context, embedding, reranker, chunker veya prompt değişikliği yeni </w:t>
      </w:r>
      <w:r>
        <w:rPr>
          <w:rFonts w:ascii="Consolas" w:hAnsi="Consolas" w:eastAsia="Consolas" w:cs="Consolas"/>
          <w:color w:val="0B2545"/>
          <w:sz w:val="19"/>
          <w:shd w:fill="F2F4F7"/>
        </w:rPr>
        <w:t>evaluation_run</w:t>
      </w:r>
      <w:r>
        <w:rPr>
          <w:rFonts w:ascii="Calibri" w:hAnsi="Calibri" w:eastAsia="Calibri" w:cs="Calibri"/>
        </w:rPr>
        <w:t xml:space="preserve"> oluşturur. Aşağıdakiler sağlanmadan varsayılan profil değişmez:</w:t>
      </w:r>
    </w:p>
    <w:p>
      <w:pPr>
        <w:keepLines/>
        <w:spacing w:before="0" w:after="80" w:line="300" w:lineRule="auto"/>
        <w:numPr>
          <w:ilvl w:val="0"/>
          <w:numId w:val="10"/>
        </w:numPr>
      </w:pPr>
      <w:r>
        <w:rPr>
          <w:rFonts w:ascii="Calibri" w:hAnsi="Calibri" w:eastAsia="Calibri" w:cs="Calibri"/>
        </w:rPr>
        <w:t>kritik hallucination sayısı artmamalı,</w:t>
      </w:r>
    </w:p>
    <w:p>
      <w:pPr>
        <w:keepLines/>
        <w:spacing w:before="0" w:after="80" w:line="300" w:lineRule="auto"/>
        <w:numPr>
          <w:ilvl w:val="0"/>
          <w:numId w:val="10"/>
        </w:numPr>
      </w:pPr>
      <w:r>
        <w:rPr>
          <w:rFonts w:ascii="Calibri" w:hAnsi="Calibri" w:eastAsia="Calibri" w:cs="Calibri"/>
        </w:rPr>
        <w:t>citation accuracy ve claim coverage gerilememeli,</w:t>
      </w:r>
    </w:p>
    <w:p>
      <w:pPr>
        <w:keepLines/>
        <w:spacing w:before="0" w:after="80" w:line="300" w:lineRule="auto"/>
        <w:numPr>
          <w:ilvl w:val="0"/>
          <w:numId w:val="10"/>
        </w:numPr>
      </w:pPr>
      <w:r>
        <w:rPr>
          <w:rFonts w:ascii="Calibri" w:hAnsi="Calibri" w:eastAsia="Calibri" w:cs="Calibri"/>
        </w:rPr>
        <w:t>Question Recall@10, evidence-set recall ve multi-paper coverage kabul eşiğinin altına düşmemeli,</w:t>
      </w:r>
    </w:p>
    <w:p>
      <w:pPr>
        <w:keepLines/>
        <w:spacing w:before="0" w:after="80" w:line="300" w:lineRule="auto"/>
        <w:numPr>
          <w:ilvl w:val="0"/>
          <w:numId w:val="10"/>
        </w:numPr>
      </w:pPr>
      <w:r>
        <w:rPr>
          <w:rFonts w:ascii="Calibri" w:hAnsi="Calibri" w:eastAsia="Calibri" w:cs="Calibri"/>
        </w:rPr>
        <w:t>Claim-support precision/recall ve numeric consistency eşiklerini geçmeli,</w:t>
      </w:r>
    </w:p>
    <w:p>
      <w:pPr>
        <w:keepLines/>
        <w:spacing w:before="0" w:after="80" w:line="300" w:lineRule="auto"/>
        <w:numPr>
          <w:ilvl w:val="0"/>
          <w:numId w:val="10"/>
        </w:numPr>
      </w:pPr>
      <w:r>
        <w:rPr>
          <w:rFonts w:ascii="Calibri" w:hAnsi="Calibri" w:eastAsia="Calibri" w:cs="Calibri"/>
        </w:rPr>
        <w:t>peak RAM 12 GB hedefini aşmamalı,</w:t>
      </w:r>
    </w:p>
    <w:p>
      <w:pPr>
        <w:keepLines/>
        <w:spacing w:before="0" w:after="80" w:line="300" w:lineRule="auto"/>
        <w:numPr>
          <w:ilvl w:val="0"/>
          <w:numId w:val="10"/>
        </w:numPr>
      </w:pPr>
      <w:r>
        <w:rPr>
          <w:rFonts w:ascii="Calibri" w:hAnsi="Calibri" w:eastAsia="Calibri" w:cs="Calibri"/>
        </w:rPr>
        <w:t>lisans ve model checksum manifesti tamamlanmalı.</w:t>
      </w:r>
    </w:p>
    <w:p>
      <w:bookmarkStart w:id="187" w:name="heading_088"/>
      <w:pPr>
        <w:pStyle w:val="Heading1"/>
      </w:pPr>
      <w:r>
        <w:rPr>
          <w:rFonts w:ascii="Calibri" w:hAnsi="Calibri" w:eastAsia="Calibri" w:cs="Calibri"/>
        </w:rPr>
        <w:t>22. Kurulum, Dağıtım ve İşletim</w:t>
      </w:r>
      <w:bookmarkEnd w:id="187"/>
    </w:p>
    <w:p>
      <w:bookmarkStart w:id="188" w:name="heading_089"/>
      <w:pPr>
        <w:pStyle w:val="Heading2"/>
      </w:pPr>
      <w:r>
        <w:rPr>
          <w:rFonts w:ascii="Calibri" w:hAnsi="Calibri" w:eastAsia="Calibri" w:cs="Calibri"/>
        </w:rPr>
        <w:t>22.1 Dağıtım biçimi</w:t>
      </w:r>
      <w:bookmarkEnd w:id="188"/>
    </w:p>
    <w:p>
      <w:r>
        <w:rPr>
          <w:rFonts w:ascii="Calibri" w:hAnsi="Calibri" w:eastAsia="Calibri" w:cs="Calibri"/>
        </w:rPr>
        <w:t>İlk sürüm tek kullanıcı için Windows x64 kurulum paketidir. Paket; uygulama runtime'ı, FastAPI/UI varlıkları, gerekli native kütüphaneler ve tanılama araçlarını içerir. Model ve OCR dil paketi lisans/boyut nedeniyle ilk çalıştırma sihirbazında checksum doğrulanarak indirilebilir veya çevrimdışı dosyadan içe alınabilir.</w:t>
      </w:r>
    </w:p>
    <w:p>
      <w:r>
        <w:rPr>
          <w:rFonts w:ascii="Calibri" w:hAnsi="Calibri" w:eastAsia="Calibri" w:cs="Calibri"/>
        </w:rPr>
        <w:t>Uygulama başlatıldığında:</w:t>
      </w:r>
    </w:p>
    <w:p>
      <w:pPr>
        <w:keepLines/>
        <w:spacing w:before="0" w:after="80" w:line="300" w:lineRule="auto"/>
        <w:numPr>
          <w:ilvl w:val="0"/>
          <w:numId w:val="21"/>
        </w:numPr>
      </w:pPr>
      <w:r>
        <w:rPr>
          <w:rFonts w:ascii="Calibri" w:hAnsi="Calibri" w:eastAsia="Calibri" w:cs="Calibri"/>
        </w:rPr>
        <w:t>Veri kökü ve disk alanı doğrulanır.</w:t>
      </w:r>
    </w:p>
    <w:p>
      <w:pPr>
        <w:keepLines/>
        <w:spacing w:before="0" w:after="80" w:line="300" w:lineRule="auto"/>
        <w:numPr>
          <w:ilvl w:val="0"/>
          <w:numId w:val="21"/>
        </w:numPr>
      </w:pPr>
      <w:r>
        <w:rPr>
          <w:rFonts w:ascii="Calibri" w:hAnsi="Calibri" w:eastAsia="Calibri" w:cs="Calibri"/>
        </w:rPr>
        <w:t>SQLite migration ve bütünlük kontrolü çalışır.</w:t>
      </w:r>
    </w:p>
    <w:p>
      <w:pPr>
        <w:keepLines/>
        <w:spacing w:before="0" w:after="80" w:line="300" w:lineRule="auto"/>
        <w:numPr>
          <w:ilvl w:val="0"/>
          <w:numId w:val="21"/>
        </w:numPr>
      </w:pPr>
      <w:r>
        <w:rPr>
          <w:rFonts w:ascii="Calibri" w:hAnsi="Calibri" w:eastAsia="Calibri" w:cs="Calibri"/>
        </w:rPr>
        <w:t>Rastgele loopback port ve oturum token'ı oluşturulur.</w:t>
      </w:r>
    </w:p>
    <w:p>
      <w:pPr>
        <w:keepLines/>
        <w:spacing w:before="0" w:after="80" w:line="300" w:lineRule="auto"/>
        <w:numPr>
          <w:ilvl w:val="0"/>
          <w:numId w:val="21"/>
        </w:numPr>
      </w:pPr>
      <w:r>
        <w:rPr>
          <w:rFonts w:ascii="Calibri" w:hAnsi="Calibri" w:eastAsia="Calibri" w:cs="Calibri"/>
        </w:rPr>
        <w:t>Yerel API başlatılır.</w:t>
      </w:r>
    </w:p>
    <w:p>
      <w:pPr>
        <w:keepLines/>
        <w:spacing w:before="0" w:after="80" w:line="300" w:lineRule="auto"/>
        <w:numPr>
          <w:ilvl w:val="0"/>
          <w:numId w:val="21"/>
        </w:numPr>
      </w:pPr>
      <w:r>
        <w:rPr>
          <w:rFonts w:ascii="Calibri" w:hAnsi="Calibri" w:eastAsia="Calibri" w:cs="Calibri"/>
        </w:rPr>
        <w:t>Varsayılan tarayıcı İngilizce UI'ya açılır.</w:t>
      </w:r>
    </w:p>
    <w:p>
      <w:pPr>
        <w:keepLines/>
        <w:spacing w:before="0" w:after="80" w:line="300" w:lineRule="auto"/>
        <w:numPr>
          <w:ilvl w:val="0"/>
          <w:numId w:val="21"/>
        </w:numPr>
      </w:pPr>
      <w:r>
        <w:rPr>
          <w:rFonts w:ascii="Calibri" w:hAnsi="Calibri" w:eastAsia="Calibri" w:cs="Calibri"/>
        </w:rPr>
        <w:t>Model yalnız ilk ağır görevde yüklenir.</w:t>
      </w:r>
    </w:p>
    <w:p>
      <w:r>
        <w:rPr>
          <w:rFonts w:ascii="Calibri" w:hAnsi="Calibri" w:eastAsia="Calibri" w:cs="Calibri"/>
        </w:rPr>
        <w:t>Docker, Redis, PostgreSQL, Java/GROBID ve Node server ilk sürüm kurulumunun parçası değildir.</w:t>
      </w:r>
    </w:p>
    <w:p>
      <w:bookmarkStart w:id="189" w:name="heading_090"/>
      <w:pPr>
        <w:pStyle w:val="Heading2"/>
      </w:pPr>
      <w:r>
        <w:rPr>
          <w:rFonts w:ascii="Calibri" w:hAnsi="Calibri" w:eastAsia="Calibri" w:cs="Calibri"/>
        </w:rPr>
        <w:t>22.2 İlk kurulum sihirbazı</w:t>
      </w:r>
      <w:bookmarkEnd w:id="189"/>
    </w:p>
    <w:p>
      <w:pPr>
        <w:keepLines/>
        <w:spacing w:before="0" w:after="80" w:line="300" w:lineRule="auto"/>
        <w:numPr>
          <w:ilvl w:val="0"/>
          <w:numId w:val="10"/>
        </w:numPr>
      </w:pPr>
      <w:r>
        <w:rPr>
          <w:rFonts w:ascii="Calibri" w:hAnsi="Calibri" w:eastAsia="Calibri" w:cs="Calibri"/>
        </w:rPr>
        <w:t>Veri kökü ve bulut eşitleme uyarısı</w:t>
      </w:r>
    </w:p>
    <w:p>
      <w:pPr>
        <w:keepLines/>
        <w:spacing w:before="0" w:after="80" w:line="300" w:lineRule="auto"/>
        <w:numPr>
          <w:ilvl w:val="0"/>
          <w:numId w:val="10"/>
        </w:numPr>
      </w:pPr>
      <w:r>
        <w:rPr>
          <w:rFonts w:ascii="Calibri" w:hAnsi="Calibri" w:eastAsia="Calibri" w:cs="Calibri"/>
        </w:rPr>
        <w:t>Mevcut RAM/disk/CPU ve isteğe bağlı GPU tespiti</w:t>
      </w:r>
    </w:p>
    <w:p>
      <w:pPr>
        <w:keepLines/>
        <w:spacing w:before="0" w:after="80" w:line="300" w:lineRule="auto"/>
        <w:numPr>
          <w:ilvl w:val="0"/>
          <w:numId w:val="10"/>
        </w:numPr>
      </w:pPr>
      <w:r>
        <w:rPr>
          <w:rFonts w:ascii="Calibri" w:hAnsi="Calibri" w:eastAsia="Calibri" w:cs="Calibri"/>
        </w:rPr>
        <w:t>Q4 varsayılan veya 4B fallback model profili</w:t>
      </w:r>
    </w:p>
    <w:p>
      <w:pPr>
        <w:keepLines/>
        <w:spacing w:before="0" w:after="80" w:line="300" w:lineRule="auto"/>
        <w:numPr>
          <w:ilvl w:val="0"/>
          <w:numId w:val="10"/>
        </w:numPr>
      </w:pPr>
      <w:r>
        <w:rPr>
          <w:rFonts w:ascii="Calibri" w:hAnsi="Calibri" w:eastAsia="Calibri" w:cs="Calibri"/>
        </w:rPr>
        <w:t>Model kaynağı, lisans, boyut ve checksum onayı</w:t>
      </w:r>
    </w:p>
    <w:p>
      <w:pPr>
        <w:keepLines/>
        <w:spacing w:before="0" w:after="80" w:line="300" w:lineRule="auto"/>
        <w:numPr>
          <w:ilvl w:val="0"/>
          <w:numId w:val="10"/>
        </w:numPr>
      </w:pPr>
      <w:r>
        <w:rPr>
          <w:rFonts w:ascii="Calibri" w:hAnsi="Calibri" w:eastAsia="Calibri" w:cs="Calibri"/>
        </w:rPr>
        <w:t>OCR bileşeni ve English data seçimi</w:t>
      </w:r>
    </w:p>
    <w:p>
      <w:pPr>
        <w:keepLines/>
        <w:spacing w:before="0" w:after="80" w:line="300" w:lineRule="auto"/>
        <w:numPr>
          <w:ilvl w:val="0"/>
          <w:numId w:val="10"/>
        </w:numPr>
      </w:pPr>
      <w:r>
        <w:rPr>
          <w:rFonts w:ascii="Calibri" w:hAnsi="Calibri" w:eastAsia="Calibri" w:cs="Calibri"/>
        </w:rPr>
        <w:t>Çevrim içi discovery varsayılanı: kapalı</w:t>
      </w:r>
    </w:p>
    <w:p>
      <w:pPr>
        <w:keepLines/>
        <w:spacing w:before="0" w:after="80" w:line="300" w:lineRule="auto"/>
        <w:numPr>
          <w:ilvl w:val="0"/>
          <w:numId w:val="10"/>
        </w:numPr>
      </w:pPr>
      <w:r>
        <w:rPr>
          <w:rFonts w:ascii="Calibri" w:hAnsi="Calibri" w:eastAsia="Calibri" w:cs="Calibri"/>
        </w:rPr>
        <w:t>Connector credential'ları için OS keyring</w:t>
      </w:r>
    </w:p>
    <w:p>
      <w:pPr>
        <w:keepLines/>
        <w:spacing w:before="0" w:after="80" w:line="300" w:lineRule="auto"/>
        <w:numPr>
          <w:ilvl w:val="0"/>
          <w:numId w:val="10"/>
        </w:numPr>
      </w:pPr>
      <w:r>
        <w:rPr>
          <w:rFonts w:ascii="Calibri" w:hAnsi="Calibri" w:eastAsia="Calibri" w:cs="Calibri"/>
        </w:rPr>
        <w:t>Donanım smoke test ve örnek yerel belge analizi</w:t>
      </w:r>
    </w:p>
    <w:p>
      <w:bookmarkStart w:id="190" w:name="heading_091"/>
      <w:pPr>
        <w:pStyle w:val="Heading2"/>
      </w:pPr>
      <w:r>
        <w:rPr>
          <w:rFonts w:ascii="Calibri" w:hAnsi="Calibri" w:eastAsia="Calibri" w:cs="Calibri"/>
        </w:rPr>
        <w:t>22.3 Güncelleme ve geri alma</w:t>
      </w:r>
      <w:bookmarkEnd w:id="190"/>
    </w:p>
    <w:p>
      <w:pPr>
        <w:keepLines/>
        <w:spacing w:before="0" w:after="80" w:line="300" w:lineRule="auto"/>
        <w:numPr>
          <w:ilvl w:val="0"/>
          <w:numId w:val="10"/>
        </w:numPr>
      </w:pPr>
      <w:r>
        <w:rPr>
          <w:rFonts w:ascii="Calibri" w:hAnsi="Calibri" w:eastAsia="Calibri" w:cs="Calibri"/>
        </w:rPr>
        <w:t>Uygulama, model ve veri şeması sürümleri ayrı tutulur.</w:t>
      </w:r>
    </w:p>
    <w:p>
      <w:pPr>
        <w:keepLines/>
        <w:spacing w:before="0" w:after="80" w:line="300" w:lineRule="auto"/>
        <w:numPr>
          <w:ilvl w:val="0"/>
          <w:numId w:val="10"/>
        </w:numPr>
      </w:pPr>
      <w:r>
        <w:rPr>
          <w:rFonts w:ascii="Calibri" w:hAnsi="Calibri" w:eastAsia="Calibri" w:cs="Calibri"/>
        </w:rPr>
        <w:t>Güncelleme öncesi DB ve manifest yedeği alınır.</w:t>
      </w:r>
    </w:p>
    <w:p>
      <w:pPr>
        <w:keepLines/>
        <w:spacing w:before="0" w:after="80" w:line="300" w:lineRule="auto"/>
        <w:numPr>
          <w:ilvl w:val="0"/>
          <w:numId w:val="10"/>
        </w:numPr>
      </w:pPr>
      <w:r>
        <w:rPr>
          <w:rFonts w:ascii="Calibri" w:hAnsi="Calibri" w:eastAsia="Calibri" w:cs="Calibri"/>
        </w:rPr>
        <w:t>Migrasyon kopya üzerinde denenir; doğrulanınca etkin DB atomik değiştirilir.</w:t>
      </w:r>
    </w:p>
    <w:p>
      <w:pPr>
        <w:keepLines/>
        <w:spacing w:before="0" w:after="80" w:line="300" w:lineRule="auto"/>
        <w:numPr>
          <w:ilvl w:val="0"/>
          <w:numId w:val="10"/>
        </w:numPr>
      </w:pPr>
      <w:r>
        <w:rPr>
          <w:rFonts w:ascii="Calibri" w:hAnsi="Calibri" w:eastAsia="Calibri" w:cs="Calibri"/>
        </w:rPr>
        <w:t>Model güncellemesi yeni checksum+license manifestiyle yan yana kurulur.</w:t>
      </w:r>
    </w:p>
    <w:p>
      <w:pPr>
        <w:keepLines/>
        <w:spacing w:before="0" w:after="80" w:line="300" w:lineRule="auto"/>
        <w:numPr>
          <w:ilvl w:val="0"/>
          <w:numId w:val="10"/>
        </w:numPr>
      </w:pPr>
      <w:r>
        <w:rPr>
          <w:rFonts w:ascii="Calibri" w:hAnsi="Calibri" w:eastAsia="Calibri" w:cs="Calibri"/>
        </w:rPr>
        <w:t>Son çalışan uygulama/model profiline geri dönüş korunur.</w:t>
      </w:r>
    </w:p>
    <w:p>
      <w:pPr>
        <w:keepLines/>
        <w:spacing w:before="0" w:after="80" w:line="300" w:lineRule="auto"/>
        <w:numPr>
          <w:ilvl w:val="0"/>
          <w:numId w:val="10"/>
        </w:numPr>
      </w:pPr>
      <w:r>
        <w:rPr>
          <w:rFonts w:ascii="Calibri" w:hAnsi="Calibri" w:eastAsia="Calibri" w:cs="Calibri"/>
        </w:rPr>
        <w:t>Otomatik güncelleme araştırma verisini veya modeli izinsiz yüklemez.</w:t>
      </w:r>
    </w:p>
    <w:p>
      <w:bookmarkStart w:id="191" w:name="heading_092"/>
      <w:pPr>
        <w:pStyle w:val="Heading2"/>
      </w:pPr>
      <w:r>
        <w:rPr>
          <w:rFonts w:ascii="Calibri" w:hAnsi="Calibri" w:eastAsia="Calibri" w:cs="Calibri"/>
        </w:rPr>
        <w:t>22.4 Yedekleme ve kaldırma</w:t>
      </w:r>
      <w:bookmarkEnd w:id="191"/>
    </w:p>
    <w:p>
      <w:r>
        <w:rPr>
          <w:rFonts w:ascii="Calibri" w:hAnsi="Calibri" w:eastAsia="Calibri" w:cs="Calibri"/>
        </w:rPr>
        <w:t>Yedek paketi; proje DB'si, yapılandırılmış analiz, manifest, seçili originals ve hak kayıtlarını içerir. Varsayılan, source PDF'leri dahil etmez; kullanıcı ayrı onay verir. Kaldırma sırasında uygulama dosyaları ile araştırma veri kökünün silinmesi iki ayrı seçenek olarak sunulur.</w:t>
      </w:r>
    </w:p>
    <w:p>
      <w:bookmarkStart w:id="192" w:name="heading_093"/>
      <w:pPr>
        <w:pStyle w:val="Heading2"/>
      </w:pPr>
      <w:r>
        <w:rPr>
          <w:rFonts w:ascii="Calibri" w:hAnsi="Calibri" w:eastAsia="Calibri" w:cs="Calibri"/>
        </w:rPr>
        <w:t>22.5 Sorun giderme</w:t>
      </w:r>
      <w:bookmarkEnd w:id="192"/>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Belirti</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Otomatik kontrol</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Önerilen eylem</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Model yüklenmiyor</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Checksum, lisans manifesti, RAM ve binary uyumu</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Fallback model veya modeli yeniden doğrula</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Port meşgul</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Yeni random loopback port</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UI'yı yeni güvenli URL'de aç</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OCR bulunamadı</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Binary ve English data manifesti</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OCR bileşenini onar veya native-only sürdür</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Disk yetersiz</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Proje/model/index boyut tahmini</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Önbellek temizle veya veri kökünü taşı</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RAM yüksek</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Faz, context, model, loaded processes</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Checkpoint, unload, 4K/Q4 veya 4B profile geç</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Arama sonucu zayıf</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FTS/vector trace, chunk model version</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Yeniden indeksle veya sorgu/kapsamı daralt</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Atıf yanlış sayfayı açıyor</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physical index/printed label/bbox audit</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Belgeyi yeniden ayrıştır; eski analizi stale işaretle</w:t>
            </w:r>
          </w:p>
        </w:tc>
      </w:tr>
    </w:tbl>
    <w:p>
      <w:pPr>
        <w:spacing w:before="0" w:after="20"/>
      </w:pPr>
    </w:p>
    <w:p>
      <w:bookmarkStart w:id="193" w:name="heading_094"/>
      <w:pPr>
        <w:pStyle w:val="Heading1"/>
        <w:pageBreakBefore/>
      </w:pPr>
      <w:r>
        <w:rPr>
          <w:rFonts w:ascii="Calibri" w:hAnsi="Calibri" w:eastAsia="Calibri" w:cs="Calibri"/>
        </w:rPr>
        <w:t>23. Aşamalı Teslimat Yol Haritası</w:t>
      </w:r>
      <w:bookmarkEnd w:id="193"/>
    </w:p>
    <w:p>
      <w:bookmarkStart w:id="194" w:name="heading_095"/>
      <w:pPr>
        <w:pStyle w:val="Heading2"/>
      </w:pPr>
      <w:r>
        <w:rPr>
          <w:rFonts w:ascii="Calibri" w:hAnsi="Calibri" w:eastAsia="Calibri" w:cs="Calibri"/>
        </w:rPr>
        <w:t>Faz 0 - Teknik fizibilite</w:t>
      </w:r>
      <w:bookmarkEnd w:id="194"/>
    </w:p>
    <w:p>
      <w:r>
        <w:rPr>
          <w:rFonts w:ascii="Calibri" w:hAnsi="Calibri" w:eastAsia="Calibri" w:cs="Calibri"/>
          <w:b/>
        </w:rPr>
        <w:t>Teslimatlar:</w:t>
      </w:r>
      <w:r>
        <w:rPr>
          <w:rFonts w:ascii="Calibri" w:hAnsi="Calibri" w:eastAsia="Calibri" w:cs="Calibri"/>
        </w:rPr>
        <w:t xml:space="preserve"> 16 GB donanım benchmark'ı, 7B/8B Q4 ve 4B fallback karşılaştırması, PDF anchor spike, exact vector search ölçümü, Tesseract paketleme deneyi.</w:t>
      </w:r>
    </w:p>
    <w:p>
      <w:r>
        <w:rPr>
          <w:rFonts w:ascii="Calibri" w:hAnsi="Calibri" w:eastAsia="Calibri" w:cs="Calibri"/>
          <w:b/>
        </w:rPr>
        <w:t>Çıkış kapısı:</w:t>
      </w:r>
      <w:r>
        <w:rPr>
          <w:rFonts w:ascii="Calibri" w:hAnsi="Calibri" w:eastAsia="Calibri" w:cs="Calibri"/>
        </w:rPr>
        <w:t xml:space="preserve"> Referans bilgisayarda tek makale import -&gt; retrieval -&gt; atıflı yanıt akışı ve bellek hedefi kanıtlanır.</w:t>
      </w:r>
    </w:p>
    <w:p>
      <w:bookmarkStart w:id="195" w:name="heading_096"/>
      <w:pPr>
        <w:pStyle w:val="Heading2"/>
      </w:pPr>
      <w:r>
        <w:rPr>
          <w:rFonts w:ascii="Calibri" w:hAnsi="Calibri" w:eastAsia="Calibri" w:cs="Calibri"/>
        </w:rPr>
        <w:t>Faz 1 - Yerel belge çekirdeği</w:t>
      </w:r>
      <w:bookmarkEnd w:id="195"/>
    </w:p>
    <w:p>
      <w:r>
        <w:rPr>
          <w:rFonts w:ascii="Calibri" w:hAnsi="Calibri" w:eastAsia="Calibri" w:cs="Calibri"/>
          <w:b/>
        </w:rPr>
        <w:t>Teslimatlar:</w:t>
      </w:r>
      <w:r>
        <w:rPr>
          <w:rFonts w:ascii="Calibri" w:hAnsi="Calibri" w:eastAsia="Calibri" w:cs="Calibri"/>
        </w:rPr>
        <w:t xml:space="preserve"> Project/Library, güvenli PDF import, native extraction, OCR onayı, section/chunk modeli, SQLite/FTS, exact vector index, Paper Reader ve job recovery.</w:t>
      </w:r>
    </w:p>
    <w:p>
      <w:r>
        <w:rPr>
          <w:rFonts w:ascii="Calibri" w:hAnsi="Calibri" w:eastAsia="Calibri" w:cs="Calibri"/>
          <w:b/>
        </w:rPr>
        <w:t>Çıkış kapısı:</w:t>
      </w:r>
      <w:r>
        <w:rPr>
          <w:rFonts w:ascii="Calibri" w:hAnsi="Calibri" w:eastAsia="Calibri" w:cs="Calibri"/>
        </w:rPr>
        <w:t xml:space="preserve"> Native ve OCR test belgelerinde sayfa anchor doğruluğu ve crash recovery kabul edilir.</w:t>
      </w:r>
    </w:p>
    <w:p>
      <w:bookmarkStart w:id="196" w:name="heading_097"/>
      <w:pPr>
        <w:pStyle w:val="Heading2"/>
      </w:pPr>
      <w:r>
        <w:rPr>
          <w:rFonts w:ascii="Calibri" w:hAnsi="Calibri" w:eastAsia="Calibri" w:cs="Calibri"/>
        </w:rPr>
        <w:t>Faz 2 - Derin analiz ve Evidence Chat</w:t>
      </w:r>
      <w:bookmarkEnd w:id="196"/>
    </w:p>
    <w:p>
      <w:r>
        <w:rPr>
          <w:rFonts w:ascii="Calibri" w:hAnsi="Calibri" w:eastAsia="Calibri" w:cs="Calibri"/>
          <w:b/>
        </w:rPr>
        <w:t>Teslimatlar:</w:t>
      </w:r>
      <w:r>
        <w:rPr>
          <w:rFonts w:ascii="Calibri" w:hAnsi="Calibri" w:eastAsia="Calibri" w:cs="Calibri"/>
        </w:rPr>
        <w:t xml:space="preserve"> Aşamalı orchestrator, JSON şeması, citation verifier, analysis UI, tek/seçili makale sohbeti, Markdown/JSON export.</w:t>
      </w:r>
    </w:p>
    <w:p>
      <w:r>
        <w:rPr>
          <w:rFonts w:ascii="Calibri" w:hAnsi="Calibri" w:eastAsia="Calibri" w:cs="Calibri"/>
          <w:b/>
        </w:rPr>
        <w:t>Çıkış kapısı:</w:t>
      </w:r>
      <w:r>
        <w:rPr>
          <w:rFonts w:ascii="Calibri" w:hAnsi="Calibri" w:eastAsia="Calibri" w:cs="Calibri"/>
        </w:rPr>
        <w:t xml:space="preserve"> Altın kümede citation/claim hedefleri; kritik hallucination 0.</w:t>
      </w:r>
    </w:p>
    <w:p>
      <w:bookmarkStart w:id="197" w:name="heading_098"/>
      <w:pPr>
        <w:pStyle w:val="Heading2"/>
      </w:pPr>
      <w:r>
        <w:rPr>
          <w:rFonts w:ascii="Calibri" w:hAnsi="Calibri" w:eastAsia="Calibri" w:cs="Calibri"/>
        </w:rPr>
        <w:t>Faz 3 - Harici akademik keşif</w:t>
      </w:r>
      <w:bookmarkEnd w:id="197"/>
    </w:p>
    <w:p>
      <w:r>
        <w:rPr>
          <w:rFonts w:ascii="Calibri" w:hAnsi="Calibri" w:eastAsia="Calibri" w:cs="Calibri"/>
          <w:b/>
        </w:rPr>
        <w:t>Teslimatlar:</w:t>
      </w:r>
      <w:r>
        <w:rPr>
          <w:rFonts w:ascii="Calibri" w:hAnsi="Calibri" w:eastAsia="Calibri" w:cs="Calibri"/>
        </w:rPr>
        <w:t xml:space="preserve"> OpenAlex, Crossref, arXiv ve opsiyonel Unpaywall adaptörleri; rate-limit/cache; rights record; sürüm ilişkisi ve kontrollü indirme.</w:t>
      </w:r>
    </w:p>
    <w:p>
      <w:r>
        <w:rPr>
          <w:rFonts w:ascii="Calibri" w:hAnsi="Calibri" w:eastAsia="Calibri" w:cs="Calibri"/>
          <w:b/>
        </w:rPr>
        <w:t>Çıkış kapısı:</w:t>
      </w:r>
      <w:r>
        <w:rPr>
          <w:rFonts w:ascii="Calibri" w:hAnsi="Calibri" w:eastAsia="Calibri" w:cs="Calibri"/>
        </w:rPr>
        <w:t xml:space="preserve"> Ağ sızıntısı testinde yerel içerik 0; connector şart ve hız sınırı testleri geçer.</w:t>
      </w:r>
    </w:p>
    <w:p>
      <w:bookmarkStart w:id="198" w:name="heading_099"/>
      <w:pPr>
        <w:pStyle w:val="Heading2"/>
      </w:pPr>
      <w:r>
        <w:rPr>
          <w:rFonts w:ascii="Calibri" w:hAnsi="Calibri" w:eastAsia="Calibri" w:cs="Calibri"/>
        </w:rPr>
        <w:t>Faz 4 - Sertleştirme ve dağıtım</w:t>
      </w:r>
      <w:bookmarkEnd w:id="198"/>
    </w:p>
    <w:p>
      <w:r>
        <w:rPr>
          <w:rFonts w:ascii="Calibri" w:hAnsi="Calibri" w:eastAsia="Calibri" w:cs="Calibri"/>
          <w:b/>
        </w:rPr>
        <w:t>Teslimatlar:</w:t>
      </w:r>
      <w:r>
        <w:rPr>
          <w:rFonts w:ascii="Calibri" w:hAnsi="Calibri" w:eastAsia="Calibri" w:cs="Calibri"/>
        </w:rPr>
        <w:t xml:space="preserve"> Windows installer, update/rollback, backup/uninstall, CSP/CSRF/SSRF/file security, accessibility, diagnostic bundle ve operasyon rehberi.</w:t>
      </w:r>
    </w:p>
    <w:p>
      <w:r>
        <w:rPr>
          <w:rFonts w:ascii="Calibri" w:hAnsi="Calibri" w:eastAsia="Calibri" w:cs="Calibri"/>
          <w:b/>
        </w:rPr>
        <w:t>Çıkış kapısı:</w:t>
      </w:r>
      <w:r>
        <w:rPr>
          <w:rFonts w:ascii="Calibri" w:hAnsi="Calibri" w:eastAsia="Calibri" w:cs="Calibri"/>
        </w:rPr>
        <w:t xml:space="preserve"> 50/150/300 makale profilleri, güvenlik ve kabul paketi tamamlanır.</w:t>
      </w:r>
    </w:p>
    <w:p>
      <w:bookmarkStart w:id="199" w:name="heading_100"/>
      <w:pPr>
        <w:pStyle w:val="Heading2"/>
      </w:pPr>
      <w:r>
        <w:rPr>
          <w:rFonts w:ascii="Calibri" w:hAnsi="Calibri" w:eastAsia="Calibri" w:cs="Calibri"/>
        </w:rPr>
        <w:t>Gelecek - Ayrı onay gerektirir</w:t>
      </w:r>
      <w:bookmarkEnd w:id="199"/>
    </w:p>
    <w:p>
      <w:r>
        <w:rPr>
          <w:rFonts w:ascii="Calibri" w:hAnsi="Calibri" w:eastAsia="Calibri" w:cs="Calibri"/>
        </w:rPr>
        <w:t>Sistematik derleme, disipline özel paketler, gelişmiş figure/table vision, Zotero/BibTeX/RIS, Linux/macOS ve çok kullanıcılı paylaşım bu belgenin otomatik devamı değildir.</w:t>
      </w:r>
    </w:p>
    <w:p>
      <w:bookmarkStart w:id="200" w:name="heading_101"/>
      <w:pPr>
        <w:pStyle w:val="Heading1"/>
      </w:pPr>
      <w:r>
        <w:rPr>
          <w:rFonts w:ascii="Calibri" w:hAnsi="Calibri" w:eastAsia="Calibri" w:cs="Calibri"/>
        </w:rPr>
        <w:t>24. Riskler ve Azaltımlar</w:t>
      </w:r>
      <w:bookmarkEnd w:id="200"/>
    </w:p>
    <w:tbl>
      <w:tblPr>
        <w:tblStyle w:val="TableGrid"/>
        <w:tblW w:type="dxa" w:w="9360"/>
        <w:jc w:val="left"/>
        <w:tblLayout w:type="fixed"/>
        <w:tblLook w:firstColumn="1" w:firstRow="1" w:lastColumn="0" w:lastRow="0" w:noHBand="0" w:noVBand="1" w:val="04A0"/>
        <w:tblInd w:w="120" w:type="dxa"/>
      </w:tblPr>
      <w:tblGrid>
        <w:gridCol w:w="1500"/>
        <w:gridCol w:w="3100"/>
        <w:gridCol w:w="3100"/>
        <w:gridCol w:w="1660"/>
      </w:tblGrid>
      <w:tr>
        <w:trPr>
          <w:cantSplit/>
          <w:tblHeader w:val="true"/>
        </w:trPr>
        <w:tc>
          <w:tcPr>
            <w:tcW w:type="dxa" w:w="15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Risk</w:t>
            </w:r>
          </w:p>
        </w:tc>
        <w:tc>
          <w:tcPr>
            <w:tcW w:type="dxa" w:w="31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Olası etki</w:t>
            </w:r>
          </w:p>
        </w:tc>
        <w:tc>
          <w:tcPr>
            <w:tcW w:type="dxa" w:w="31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Azaltım</w:t>
            </w:r>
          </w:p>
        </w:tc>
        <w:tc>
          <w:tcPr>
            <w:tcW w:type="dxa" w:w="166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Kalan risk</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CPU-only üretim yavaş</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Uzun bekleme</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Aşamalı analiz, cache, streaming, 4B fallback, görünür ilerleme</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Donanıma göre dakika düzeyi sürebilir</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8B model bilimsel ayrıntıyı kaçırır</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Eksik/yanlış extraction</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Kanıt şeması, verifier, abstention, uzman altın küme</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Küçük model reasoning sınırı sürer</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PDF düzeni karmaşık</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Yanlış okuma sırası/anchor</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pdfplumber heuristics, kalite raporu, OCR/Needs attention</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Formül ve karmaşık tablolar kusursuz değildir</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OCR formül/tabloyu bozar</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Yanlış sayısal kanıt</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OCR etiketleme, numeric verifier, insan inceleme</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Taranmış bilimsel belgede yüksek risk</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Metadata sürüm eşleşmesi yanlış</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Yanlış kaynak/sürüm</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DOI/arXiv+başlık/yazar, kullanıcı onayı, ayrı version entity</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Yayıncı metadata'sı eksik olabilir</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Dış servis şartı/limiti değişir</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Connector kesintisi</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Adaptör, server headers, tarihli config, yerel önbellek</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Canlı hizmet bağımlılığı</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Model/dependency lisansı</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Dağıtım engeli</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Lisans manifesti, replaceable adapter, legal gate</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Lisans değişebilir</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OneDrive/antivirus kilidi</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SQLite/index hatası</w:t>
            </w:r>
          </w:p>
        </w:tc>
        <w:tc>
          <w:tcPr>
            <w:tcW w:type="dxa" w:w="310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%LOCALAPPDATA%</w:t>
            </w:r>
            <w:r>
              <w:rPr>
                <w:rFonts w:ascii="Calibri" w:hAnsi="Calibri" w:eastAsia="Calibri" w:cs="Calibri"/>
                <w:color w:val="1F2937"/>
                <w:sz w:val="18"/>
              </w:rPr>
              <w:t>, WAL, atomik nesil, kullanıcı uyarısı</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Kurumsal politika etkisi</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Prompt injection</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Talimat sapması</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Untrusted evidence, tools yok, output schema, verifier</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Model davranışı tamamen sıfırlanamaz</w:t>
            </w:r>
          </w:p>
        </w:tc>
      </w:tr>
      <w:tr>
        <w:trPr>
          <w:cantSplit/>
        </w:trPr>
        <w:tc>
          <w:tcPr>
            <w:tcW w:type="dxa" w:w="15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Kabul hedeflerinin aşırı iyimserliği</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Gecikmiş teslimat</w:t>
            </w:r>
          </w:p>
        </w:tc>
        <w:tc>
          <w:tcPr>
            <w:tcW w:type="dxa" w:w="3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Faz 0/altın küme, hedefleri garanti değil gate olarak tanımlama</w:t>
            </w:r>
          </w:p>
        </w:tc>
        <w:tc>
          <w:tcPr>
            <w:tcW w:type="dxa" w:w="1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Korpus çeşitliliği etkiler</w:t>
            </w:r>
          </w:p>
        </w:tc>
      </w:tr>
    </w:tbl>
    <w:p>
      <w:pPr>
        <w:spacing w:before="0" w:after="20"/>
      </w:pPr>
    </w:p>
    <w:p>
      <w:bookmarkStart w:id="201" w:name="heading_102"/>
      <w:pPr>
        <w:pStyle w:val="Heading1"/>
        <w:pageBreakBefore/>
      </w:pPr>
      <w:r>
        <w:rPr>
          <w:rFonts w:ascii="Calibri" w:hAnsi="Calibri" w:eastAsia="Calibri" w:cs="Calibri"/>
        </w:rPr>
        <w:t>25. Sürüm 1.0 Kabul Kontrol Listesi</w:t>
      </w:r>
      <w:bookmarkEnd w:id="201"/>
    </w:p>
    <w:p>
      <w:bookmarkStart w:id="202" w:name="heading_103"/>
      <w:pPr>
        <w:pStyle w:val="Heading2"/>
      </w:pPr>
      <w:r>
        <w:rPr>
          <w:rFonts w:ascii="Calibri" w:hAnsi="Calibri" w:eastAsia="Calibri" w:cs="Calibri"/>
        </w:rPr>
        <w:t>Ürün</w:t>
      </w:r>
      <w:bookmarkEnd w:id="202"/>
    </w:p>
    <w:p>
      <w:pPr>
        <w:keepLines/>
        <w:spacing w:before="0" w:after="80" w:line="300" w:lineRule="auto"/>
        <w:numPr>
          <w:ilvl w:val="0"/>
          <w:numId w:val="11"/>
        </w:numPr>
      </w:pPr>
      <w:r>
        <w:rPr>
          <w:rFonts w:ascii="Calibri" w:hAnsi="Calibri" w:eastAsia="Calibri" w:cs="Calibri"/>
        </w:rPr>
        <w:t>İngilizce UI ve analiz akışı çalışıyor.</w:t>
      </w:r>
    </w:p>
    <w:p>
      <w:pPr>
        <w:keepLines/>
        <w:spacing w:before="0" w:after="80" w:line="300" w:lineRule="auto"/>
        <w:numPr>
          <w:ilvl w:val="0"/>
          <w:numId w:val="11"/>
        </w:numPr>
      </w:pPr>
      <w:r>
        <w:rPr>
          <w:rFonts w:ascii="Calibri" w:hAnsi="Calibri" w:eastAsia="Calibri" w:cs="Calibri"/>
        </w:rPr>
        <w:t>Doktora sonrası araştırmacı senaryoları kullanıcı testinden geçti.</w:t>
      </w:r>
    </w:p>
    <w:p>
      <w:pPr>
        <w:keepLines/>
        <w:spacing w:before="0" w:after="80" w:line="300" w:lineRule="auto"/>
        <w:numPr>
          <w:ilvl w:val="0"/>
          <w:numId w:val="11"/>
        </w:numPr>
      </w:pPr>
      <w:r>
        <w:rPr>
          <w:rFonts w:ascii="Calibri" w:hAnsi="Calibri" w:eastAsia="Calibri" w:cs="Calibri"/>
        </w:rPr>
        <w:t>50-300 makale ölçeği referans profilde doğrulandı.</w:t>
      </w:r>
    </w:p>
    <w:p>
      <w:pPr>
        <w:keepLines/>
        <w:spacing w:before="0" w:after="80" w:line="300" w:lineRule="auto"/>
        <w:numPr>
          <w:ilvl w:val="0"/>
          <w:numId w:val="11"/>
        </w:numPr>
      </w:pPr>
      <w:r>
        <w:rPr>
          <w:rFonts w:ascii="Calibri" w:hAnsi="Calibri" w:eastAsia="Calibri" w:cs="Calibri"/>
        </w:rPr>
        <w:t>Kapsam dışı özellikler UI'da vaat edilmiyor.</w:t>
      </w:r>
    </w:p>
    <w:p>
      <w:bookmarkStart w:id="203" w:name="heading_104"/>
      <w:pPr>
        <w:pStyle w:val="Heading2"/>
      </w:pPr>
      <w:r>
        <w:rPr>
          <w:rFonts w:ascii="Calibri" w:hAnsi="Calibri" w:eastAsia="Calibri" w:cs="Calibri"/>
        </w:rPr>
        <w:t>Kanıt ve analiz</w:t>
      </w:r>
      <w:bookmarkEnd w:id="203"/>
    </w:p>
    <w:p>
      <w:pPr>
        <w:keepLines/>
        <w:spacing w:before="0" w:after="80" w:line="300" w:lineRule="auto"/>
        <w:numPr>
          <w:ilvl w:val="0"/>
          <w:numId w:val="11"/>
        </w:numPr>
      </w:pPr>
      <w:r>
        <w:rPr>
          <w:rFonts w:ascii="Calibri" w:hAnsi="Calibri" w:eastAsia="Calibri" w:cs="Calibri"/>
        </w:rPr>
        <w:t>Her önemli factual iddia kanıta bağlı.</w:t>
      </w:r>
    </w:p>
    <w:p>
      <w:pPr>
        <w:keepLines/>
        <w:spacing w:before="0" w:after="80" w:line="300" w:lineRule="auto"/>
        <w:numPr>
          <w:ilvl w:val="0"/>
          <w:numId w:val="11"/>
        </w:numPr>
      </w:pPr>
      <w:r>
        <w:rPr>
          <w:rFonts w:ascii="Consolas" w:hAnsi="Consolas" w:eastAsia="Consolas" w:cs="Consolas"/>
          <w:color w:val="0B2545"/>
          <w:sz w:val="19"/>
          <w:shd w:fill="F2F4F7"/>
        </w:rPr>
        <w:t>Not reported</w:t>
      </w:r>
      <w:r>
        <w:rPr>
          <w:rFonts w:ascii="Calibri" w:hAnsi="Calibri" w:eastAsia="Calibri" w:cs="Calibri"/>
        </w:rPr>
        <w:t xml:space="preserve">, </w:t>
      </w:r>
      <w:r>
        <w:rPr>
          <w:rFonts w:ascii="Consolas" w:hAnsi="Consolas" w:eastAsia="Consolas" w:cs="Consolas"/>
          <w:color w:val="0B2545"/>
          <w:sz w:val="19"/>
          <w:shd w:fill="F2F4F7"/>
        </w:rPr>
        <w:t>Inferred</w:t>
      </w:r>
      <w:r>
        <w:rPr>
          <w:rFonts w:ascii="Calibri" w:hAnsi="Calibri" w:eastAsia="Calibri" w:cs="Calibri"/>
        </w:rPr>
        <w:t xml:space="preserve">, </w:t>
      </w:r>
      <w:r>
        <w:rPr>
          <w:rFonts w:ascii="Consolas" w:hAnsi="Consolas" w:eastAsia="Consolas" w:cs="Consolas"/>
          <w:color w:val="0B2545"/>
          <w:sz w:val="19"/>
          <w:shd w:fill="F2F4F7"/>
        </w:rPr>
        <w:t>Conflicting</w:t>
      </w:r>
      <w:r>
        <w:rPr>
          <w:rFonts w:ascii="Calibri" w:hAnsi="Calibri" w:eastAsia="Calibri" w:cs="Calibri"/>
        </w:rPr>
        <w:t xml:space="preserve">, </w:t>
      </w:r>
      <w:r>
        <w:rPr>
          <w:rFonts w:ascii="Consolas" w:hAnsi="Consolas" w:eastAsia="Consolas" w:cs="Consolas"/>
          <w:color w:val="0B2545"/>
          <w:sz w:val="19"/>
          <w:shd w:fill="F2F4F7"/>
        </w:rPr>
        <w:t>Unreadable</w:t>
      </w:r>
      <w:r>
        <w:rPr>
          <w:rFonts w:ascii="Calibri" w:hAnsi="Calibri" w:eastAsia="Calibri" w:cs="Calibri"/>
        </w:rPr>
        <w:t xml:space="preserve"> ve factual çıktıdan karantinaya alınmış </w:t>
      </w:r>
      <w:r>
        <w:rPr>
          <w:rFonts w:ascii="Consolas" w:hAnsi="Consolas" w:eastAsia="Consolas" w:cs="Consolas"/>
          <w:color w:val="0B2545"/>
          <w:sz w:val="19"/>
          <w:shd w:fill="F2F4F7"/>
        </w:rPr>
        <w:t>Unsupported</w:t>
      </w:r>
      <w:r>
        <w:rPr>
          <w:rFonts w:ascii="Calibri" w:hAnsi="Calibri" w:eastAsia="Calibri" w:cs="Calibri"/>
        </w:rPr>
        <w:t xml:space="preserve"> ayrımı görünür.</w:t>
      </w:r>
    </w:p>
    <w:p>
      <w:pPr>
        <w:keepLines/>
        <w:spacing w:before="0" w:after="80" w:line="300" w:lineRule="auto"/>
        <w:numPr>
          <w:ilvl w:val="0"/>
          <w:numId w:val="11"/>
        </w:numPr>
      </w:pPr>
      <w:r>
        <w:rPr>
          <w:rFonts w:ascii="Calibri" w:hAnsi="Calibri" w:eastAsia="Calibri" w:cs="Calibri"/>
        </w:rPr>
        <w:t>Fiziksel PDF sayfası ile basılı sayfa etiketi ayrı.</w:t>
      </w:r>
    </w:p>
    <w:p>
      <w:pPr>
        <w:keepLines/>
        <w:spacing w:before="0" w:after="80" w:line="300" w:lineRule="auto"/>
        <w:numPr>
          <w:ilvl w:val="0"/>
          <w:numId w:val="11"/>
        </w:numPr>
      </w:pPr>
      <w:r>
        <w:rPr>
          <w:rFonts w:ascii="Calibri" w:hAnsi="Calibri" w:eastAsia="Calibri" w:cs="Calibri"/>
        </w:rPr>
        <w:t>Sürüm ve belge hash analize bağlı.</w:t>
      </w:r>
    </w:p>
    <w:p>
      <w:pPr>
        <w:keepLines/>
        <w:spacing w:before="0" w:after="80" w:line="300" w:lineRule="auto"/>
        <w:numPr>
          <w:ilvl w:val="0"/>
          <w:numId w:val="11"/>
        </w:numPr>
      </w:pPr>
      <w:r>
        <w:rPr>
          <w:rFonts w:ascii="Calibri" w:hAnsi="Calibri" w:eastAsia="Calibri" w:cs="Calibri"/>
        </w:rPr>
        <w:t>Markdown ve JSON export şema doğrulamasını geçiyor.</w:t>
      </w:r>
    </w:p>
    <w:p>
      <w:bookmarkStart w:id="204" w:name="heading_105"/>
      <w:pPr>
        <w:pStyle w:val="Heading2"/>
      </w:pPr>
      <w:r>
        <w:rPr>
          <w:rFonts w:ascii="Calibri" w:hAnsi="Calibri" w:eastAsia="Calibri" w:cs="Calibri"/>
        </w:rPr>
        <w:t>Yerel çalışma</w:t>
      </w:r>
      <w:bookmarkEnd w:id="204"/>
    </w:p>
    <w:p>
      <w:pPr>
        <w:keepLines/>
        <w:spacing w:before="0" w:after="80" w:line="300" w:lineRule="auto"/>
        <w:numPr>
          <w:ilvl w:val="0"/>
          <w:numId w:val="11"/>
        </w:numPr>
      </w:pPr>
      <w:r>
        <w:rPr>
          <w:rFonts w:ascii="Calibri" w:hAnsi="Calibri" w:eastAsia="Calibri" w:cs="Calibri"/>
        </w:rPr>
        <w:t>Ağ kapalıyken import, index, deep analysis ve chat çalışıyor.</w:t>
      </w:r>
    </w:p>
    <w:p>
      <w:pPr>
        <w:keepLines/>
        <w:spacing w:before="0" w:after="80" w:line="300" w:lineRule="auto"/>
        <w:numPr>
          <w:ilvl w:val="0"/>
          <w:numId w:val="11"/>
        </w:numPr>
      </w:pPr>
      <w:r>
        <w:rPr>
          <w:rFonts w:ascii="Calibri" w:hAnsi="Calibri" w:eastAsia="Calibri" w:cs="Calibri"/>
        </w:rPr>
        <w:t>Çevrim içi discovery varsayılan kapalı ve gönderilecek alanları gösteriyor.</w:t>
      </w:r>
    </w:p>
    <w:p>
      <w:pPr>
        <w:keepLines/>
        <w:spacing w:before="0" w:after="80" w:line="300" w:lineRule="auto"/>
        <w:numPr>
          <w:ilvl w:val="0"/>
          <w:numId w:val="11"/>
        </w:numPr>
      </w:pPr>
      <w:r>
        <w:rPr>
          <w:rFonts w:ascii="Calibri" w:hAnsi="Calibri" w:eastAsia="Calibri" w:cs="Calibri"/>
        </w:rPr>
        <w:t>Tek ağır iş, checkpoint, cancel/resume ve crash recovery doğrulandı.</w:t>
      </w:r>
    </w:p>
    <w:p>
      <w:pPr>
        <w:keepLines/>
        <w:spacing w:before="0" w:after="80" w:line="300" w:lineRule="auto"/>
        <w:numPr>
          <w:ilvl w:val="0"/>
          <w:numId w:val="11"/>
        </w:numPr>
      </w:pPr>
      <w:r>
        <w:rPr>
          <w:rFonts w:ascii="Calibri" w:hAnsi="Calibri" w:eastAsia="Calibri" w:cs="Calibri"/>
        </w:rPr>
        <w:t>16 GB referans bilgisayarda peak app RAM hedefi geçildi.</w:t>
      </w:r>
    </w:p>
    <w:p>
      <w:bookmarkStart w:id="205" w:name="heading_106"/>
      <w:pPr>
        <w:pStyle w:val="Heading2"/>
      </w:pPr>
      <w:r>
        <w:rPr>
          <w:rFonts w:ascii="Calibri" w:hAnsi="Calibri" w:eastAsia="Calibri" w:cs="Calibri"/>
        </w:rPr>
        <w:t>Güvenlik ve haklar</w:t>
      </w:r>
      <w:bookmarkEnd w:id="205"/>
    </w:p>
    <w:p>
      <w:pPr>
        <w:keepLines/>
        <w:spacing w:before="0" w:after="80" w:line="300" w:lineRule="auto"/>
        <w:numPr>
          <w:ilvl w:val="0"/>
          <w:numId w:val="11"/>
        </w:numPr>
      </w:pPr>
      <w:r>
        <w:rPr>
          <w:rFonts w:ascii="Calibri" w:hAnsi="Calibri" w:eastAsia="Calibri" w:cs="Calibri"/>
        </w:rPr>
        <w:t>Loopback/token/Host/Origin/CSRF/CSP kontrolleri etkin.</w:t>
      </w:r>
    </w:p>
    <w:p>
      <w:pPr>
        <w:keepLines/>
        <w:spacing w:before="0" w:after="80" w:line="300" w:lineRule="auto"/>
        <w:numPr>
          <w:ilvl w:val="0"/>
          <w:numId w:val="11"/>
        </w:numPr>
      </w:pPr>
      <w:r>
        <w:rPr>
          <w:rFonts w:ascii="Calibri" w:hAnsi="Calibri" w:eastAsia="Calibri" w:cs="Calibri"/>
        </w:rPr>
        <w:t>Malicious PDF, prompt injection, SSRF ve path traversal testleri geçti.</w:t>
      </w:r>
    </w:p>
    <w:p>
      <w:pPr>
        <w:keepLines/>
        <w:spacing w:before="0" w:after="80" w:line="300" w:lineRule="auto"/>
        <w:numPr>
          <w:ilvl w:val="0"/>
          <w:numId w:val="11"/>
        </w:numPr>
      </w:pPr>
      <w:r>
        <w:rPr>
          <w:rFonts w:ascii="Calibri" w:hAnsi="Calibri" w:eastAsia="Calibri" w:cs="Calibri"/>
        </w:rPr>
        <w:t>Log ve diagnostic bundle secret/content leakage testini geçti.</w:t>
      </w:r>
    </w:p>
    <w:p>
      <w:pPr>
        <w:keepLines/>
        <w:spacing w:before="0" w:after="80" w:line="300" w:lineRule="auto"/>
        <w:numPr>
          <w:ilvl w:val="0"/>
          <w:numId w:val="11"/>
        </w:numPr>
      </w:pPr>
      <w:r>
        <w:rPr>
          <w:rFonts w:ascii="Calibri" w:hAnsi="Calibri" w:eastAsia="Calibri" w:cs="Calibri"/>
        </w:rPr>
        <w:t>Tam metin indirme kullanıcı onayı ve rights record gerektiriyor.</w:t>
      </w:r>
    </w:p>
    <w:p>
      <w:pPr>
        <w:keepLines/>
        <w:spacing w:before="0" w:after="80" w:line="300" w:lineRule="auto"/>
        <w:numPr>
          <w:ilvl w:val="0"/>
          <w:numId w:val="11"/>
        </w:numPr>
      </w:pPr>
      <w:r>
        <w:rPr>
          <w:rFonts w:ascii="Calibri" w:hAnsi="Calibri" w:eastAsia="Calibri" w:cs="Calibri"/>
        </w:rPr>
        <w:t>Source PDF export varsayılan kapalı.</w:t>
      </w:r>
    </w:p>
    <w:p>
      <w:bookmarkStart w:id="206" w:name="heading_107"/>
      <w:pPr>
        <w:pStyle w:val="Heading2"/>
      </w:pPr>
      <w:r>
        <w:rPr>
          <w:rFonts w:ascii="Calibri" w:hAnsi="Calibri" w:eastAsia="Calibri" w:cs="Calibri"/>
        </w:rPr>
        <w:t>Kalite</w:t>
      </w:r>
      <w:bookmarkEnd w:id="206"/>
    </w:p>
    <w:p>
      <w:pPr>
        <w:keepLines/>
        <w:spacing w:before="0" w:after="80" w:line="300" w:lineRule="auto"/>
        <w:numPr>
          <w:ilvl w:val="0"/>
          <w:numId w:val="11"/>
        </w:numPr>
      </w:pPr>
      <w:r>
        <w:rPr>
          <w:rFonts w:ascii="Calibri" w:hAnsi="Calibri" w:eastAsia="Calibri" w:cs="Calibri"/>
        </w:rPr>
        <w:t>Question Recall@10 en az %90 ve evidence-set recall@10 en az %85.</w:t>
      </w:r>
    </w:p>
    <w:p>
      <w:pPr>
        <w:keepLines/>
        <w:spacing w:before="0" w:after="80" w:line="300" w:lineRule="auto"/>
        <w:numPr>
          <w:ilvl w:val="0"/>
          <w:numId w:val="11"/>
        </w:numPr>
      </w:pPr>
      <w:r>
        <w:rPr>
          <w:rFonts w:ascii="Calibri" w:hAnsi="Calibri" w:eastAsia="Calibri" w:cs="Calibri"/>
        </w:rPr>
        <w:t>Çok-makale source coverage en az %90.</w:t>
      </w:r>
    </w:p>
    <w:p>
      <w:pPr>
        <w:keepLines/>
        <w:spacing w:before="0" w:after="80" w:line="300" w:lineRule="auto"/>
        <w:numPr>
          <w:ilvl w:val="0"/>
          <w:numId w:val="11"/>
        </w:numPr>
      </w:pPr>
      <w:r>
        <w:rPr>
          <w:rFonts w:ascii="Calibri" w:hAnsi="Calibri" w:eastAsia="Calibri" w:cs="Calibri"/>
        </w:rPr>
        <w:t>Citation location accuracy en az %95.</w:t>
      </w:r>
    </w:p>
    <w:p>
      <w:pPr>
        <w:keepLines/>
        <w:spacing w:before="0" w:after="80" w:line="300" w:lineRule="auto"/>
        <w:numPr>
          <w:ilvl w:val="0"/>
          <w:numId w:val="11"/>
        </w:numPr>
      </w:pPr>
      <w:r>
        <w:rPr>
          <w:rFonts w:ascii="Calibri" w:hAnsi="Calibri" w:eastAsia="Calibri" w:cs="Calibri"/>
        </w:rPr>
        <w:t>Important-claim coverage %100.</w:t>
      </w:r>
    </w:p>
    <w:p>
      <w:pPr>
        <w:keepLines/>
        <w:spacing w:before="0" w:after="80" w:line="300" w:lineRule="auto"/>
        <w:numPr>
          <w:ilvl w:val="0"/>
          <w:numId w:val="11"/>
        </w:numPr>
      </w:pPr>
      <w:r>
        <w:rPr>
          <w:rFonts w:ascii="Calibri" w:hAnsi="Calibri" w:eastAsia="Calibri" w:cs="Calibri"/>
        </w:rPr>
        <w:t>Claim-support precision en az %95, recall en az %90 ve numeric consistency en az %98.</w:t>
      </w:r>
    </w:p>
    <w:p>
      <w:pPr>
        <w:keepLines/>
        <w:spacing w:before="0" w:after="80" w:line="300" w:lineRule="auto"/>
        <w:numPr>
          <w:ilvl w:val="0"/>
          <w:numId w:val="11"/>
        </w:numPr>
      </w:pPr>
      <w:r>
        <w:rPr>
          <w:rFonts w:ascii="Calibri" w:hAnsi="Calibri" w:eastAsia="Calibri" w:cs="Calibri"/>
        </w:rPr>
        <w:t>Unsupported important claim en fazla %2.</w:t>
      </w:r>
    </w:p>
    <w:p>
      <w:pPr>
        <w:keepLines/>
        <w:spacing w:before="0" w:after="80" w:line="300" w:lineRule="auto"/>
        <w:numPr>
          <w:ilvl w:val="0"/>
          <w:numId w:val="11"/>
        </w:numPr>
      </w:pPr>
      <w:r>
        <w:rPr>
          <w:rFonts w:ascii="Calibri" w:hAnsi="Calibri" w:eastAsia="Calibri" w:cs="Calibri"/>
        </w:rPr>
        <w:t>Critical hallucination 0.</w:t>
      </w:r>
    </w:p>
    <w:p>
      <w:pPr>
        <w:keepLines/>
        <w:spacing w:before="0" w:after="80" w:line="300" w:lineRule="auto"/>
        <w:numPr>
          <w:ilvl w:val="0"/>
          <w:numId w:val="11"/>
        </w:numPr>
      </w:pPr>
      <w:r>
        <w:rPr>
          <w:rFonts w:ascii="Calibri" w:hAnsi="Calibri" w:eastAsia="Calibri" w:cs="Calibri"/>
        </w:rPr>
        <w:t>Model/prompt/parser/index manifesti yeniden üretilebilir.</w:t>
      </w:r>
    </w:p>
    <w:p>
      <w:bookmarkStart w:id="207" w:name="heading_108"/>
      <w:pPr>
        <w:pStyle w:val="Heading1"/>
      </w:pPr>
      <w:r>
        <w:rPr>
          <w:rFonts w:ascii="Calibri" w:hAnsi="Calibri" w:eastAsia="Calibri" w:cs="Calibri"/>
        </w:rPr>
        <w:t>26. Mimari Karar Kaydı Özeti</w:t>
      </w:r>
      <w:bookmarkEnd w:id="207"/>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ADR</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Karar</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Durum</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ADR-001</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Modüler, aşamalı yerel RAG</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Onaylandı</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ADR-002</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İngilizce-only ürün</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Onaylandı</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ADR-003</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16 GB, tek ağır iş ve 4K varsayılan bağlam</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Onaylandı</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ADR-004</w:t>
            </w:r>
          </w:p>
        </w:tc>
        <w:tc>
          <w:tcPr>
            <w:tcW w:type="dxa" w:w="3630"/>
            <w:vAlign w:val="center"/>
            <w:tcMar>
              <w:top w:w="80" w:type="dxa"/>
              <w:start w:w="120" w:type="dxa"/>
              <w:bottom w:w="80" w:type="dxa"/>
              <w:end w:w="120" w:type="dxa"/>
            </w:tcMar>
            <w:shd w:fill="FFFFFF"/>
          </w:tcPr>
          <w:p>
            <w:pPr>
              <w:spacing w:before="0" w:after="60" w:line="264" w:lineRule="auto"/>
            </w:pPr>
            <w:r/>
            <w:r>
              <w:rPr>
                <w:rFonts w:ascii="Consolas" w:hAnsi="Consolas" w:eastAsia="Consolas" w:cs="Consolas"/>
                <w:color w:val="0B2545"/>
                <w:sz w:val="17"/>
                <w:shd w:fill="F2F4F7"/>
              </w:rPr>
              <w:t>llama.cpp</w:t>
            </w:r>
            <w:r>
              <w:rPr>
                <w:rFonts w:ascii="Calibri" w:hAnsi="Calibri" w:eastAsia="Calibri" w:cs="Calibri"/>
                <w:color w:val="1F2937"/>
                <w:sz w:val="18"/>
              </w:rPr>
              <w:t xml:space="preserve"> birincil, Ollama opsiyonel model adaptörü</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Önerildi; Faz 0 doğrulama kapısı</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ADR-005</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SQLite+FTS5 ve memmap exact vector search</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Önerildi; Faz 0 ölçek ölçümü</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ADR-006</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pdfplumber+pypdfium2, sayfa seçici Tesseract</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Önerildi; lisans ve kalite doğrulaması</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ADR-007</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Bibliyografik trafik Discovery, açık tam metin Acquisition, model/update trafiği Artifact &amp; Update Gateway üzerinden</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Onaylandı</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ADR-008</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Preprint/published version ayrı varlık</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Onaylandı</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ADR-009</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Static source PDF export default-off</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Onaylandı</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ADR-010</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Windows-first local web UI; Docker/Redis/Node server yok</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Önerildi; paketleme spike'ı</w:t>
            </w:r>
          </w:p>
        </w:tc>
      </w:tr>
    </w:tbl>
    <w:p>
      <w:pPr>
        <w:spacing w:before="0" w:after="20"/>
      </w:pPr>
    </w:p>
    <w:p>
      <w:bookmarkStart w:id="208" w:name="heading_109"/>
      <w:pPr>
        <w:pStyle w:val="Heading1"/>
      </w:pPr>
      <w:r>
        <w:rPr>
          <w:rFonts w:ascii="Calibri" w:hAnsi="Calibri" w:eastAsia="Calibri" w:cs="Calibri"/>
        </w:rPr>
        <w:t>27. Gereksinim İzlenebilirlik Özeti</w:t>
      </w:r>
      <w:bookmarkEnd w:id="208"/>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Tasarım alanı</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İlgili gereksinimler</w:t>
            </w:r>
          </w:p>
        </w:tc>
        <w:tc>
          <w:tcPr>
            <w:tcW w:type="dxa" w:w="363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Doğrulama</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Import/parse/OCR</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FR-002-005, NFR-005</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Parser unit, PDF fixture, anchor ve recovery testleri</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Discovery/rights</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FR-006-008, FR-016, NFR-001-002</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Connector contract, rate-limit, privacy ve license tests</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Retrieval</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FR-009, FR-013, NFR-007</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Gold Recall@10, scope isolation, trace audit</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Deep analysis</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FR-010-012, NFR-006-009</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Schema, claim coverage, citation accuracy, hallucination review</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Jobs/resources</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FR-014, FR-017, NFR-003-005</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16 GB benchmark, cancel/resume, crash recovery</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Export/audit</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FR-018-020, NFR-013</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Schema, rights filter, log redaction, diagnostic inspection</w:t>
            </w:r>
          </w:p>
        </w:tc>
      </w:tr>
      <w:tr>
        <w:trPr>
          <w:cantSplit/>
        </w:trPr>
        <w:tc>
          <w:tcPr>
            <w:tcW w:type="dxa" w:w="21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UX/a11y</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NFR-010-012</w:t>
            </w:r>
          </w:p>
        </w:tc>
        <w:tc>
          <w:tcPr>
            <w:tcW w:type="dxa" w:w="363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Keyboard, reader, status and user journey tests</w:t>
            </w:r>
          </w:p>
        </w:tc>
      </w:tr>
    </w:tbl>
    <w:p>
      <w:pPr>
        <w:spacing w:before="0" w:after="20"/>
      </w:pPr>
    </w:p>
    <w:p>
      <w:bookmarkStart w:id="209" w:name="heading_110"/>
      <w:pPr>
        <w:pStyle w:val="Heading1"/>
      </w:pPr>
      <w:r>
        <w:rPr>
          <w:rFonts w:ascii="Calibri" w:hAnsi="Calibri" w:eastAsia="Calibri" w:cs="Calibri"/>
        </w:rPr>
        <w:t>28. Terimler</w:t>
      </w:r>
      <w:bookmarkEnd w:id="209"/>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Terim</w:t>
            </w:r>
          </w:p>
        </w:tc>
        <w:tc>
          <w:tcPr>
            <w:tcW w:type="dxa" w:w="6660"/>
            <w:vAlign w:val="center"/>
            <w:tcMar>
              <w:top w:w="80" w:type="dxa"/>
              <w:start w:w="120" w:type="dxa"/>
              <w:bottom w:w="80" w:type="dxa"/>
              <w:end w:w="120" w:type="dxa"/>
            </w:tcMar>
            <w:shd w:fill="E8EEF5"/>
          </w:tcPr>
          <w:p>
            <w:pPr>
              <w:spacing w:before="0" w:after="60" w:line="264" w:lineRule="auto"/>
            </w:pPr>
            <w:r>
              <w:rPr>
                <w:b/>
                <w:color w:val="0B2545"/>
              </w:rPr>
            </w:r>
            <w:r>
              <w:rPr>
                <w:rFonts w:ascii="Calibri" w:hAnsi="Calibri" w:eastAsia="Calibri" w:cs="Calibri"/>
                <w:b/>
                <w:color w:val="0B2545"/>
                <w:sz w:val="18"/>
              </w:rPr>
              <w:t>Tanım</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RAG</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Yanıt öncesinde yerel koleksiyondan kanıt getirip üretimi bu kanıtla sınırlandıran yaklaşım</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Evidence span</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Belirli dosya sürümü, fiziksel sayfa ve metin/koordinat aralığına bağlı değişmez kanıt</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Physical page</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PDF dosyasındaki sıralı sayfa indeksi; basılı sayfa etiketiyle aynı olmayabilir</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Printed page label</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Makalenin sayfa üzerinde gösterdiği numara/etiket</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FTS</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Full-text search; sözcüksel arama</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Dense retrieval</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Yerel embedding benzerliğine dayalı anlamsal arama</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Reranker</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İlk adayları sorguyla birlikte yeniden puanlayan, tüm korpusta çalışmayan model</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Checkpoint</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Uzun görevin doğrulanmış, yeniden kullanılabilir ara durumu</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GGUF</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 xml:space="preserve">Yerel model ağırlığı ve metadata'sını taşıyan </w:t>
            </w:r>
            <w:r>
              <w:rPr>
                <w:rFonts w:ascii="Consolas" w:hAnsi="Consolas" w:eastAsia="Consolas" w:cs="Consolas"/>
                <w:color w:val="0B2545"/>
                <w:sz w:val="17"/>
                <w:shd w:fill="F2F4F7"/>
              </w:rPr>
              <w:t>llama.cpp</w:t>
            </w:r>
            <w:r>
              <w:rPr>
                <w:rFonts w:ascii="Calibri" w:hAnsi="Calibri" w:eastAsia="Calibri" w:cs="Calibri"/>
                <w:color w:val="1F2937"/>
                <w:sz w:val="18"/>
              </w:rPr>
              <w:t xml:space="preserve"> uyumlu dosya biçimi</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Q4_K_M</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Yaklaşık 4 bit ağırlık quantization profili; kalite/bellek dengesi için başlangıç seçimi</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Grounded claim</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Kaynak dosya ve kanıt konumuna doğrulanmış biçimde bağlı iddia</w:t>
            </w:r>
          </w:p>
        </w:tc>
      </w:tr>
      <w:tr>
        <w:trPr>
          <w:cantSplit/>
        </w:trPr>
        <w:tc>
          <w:tcPr>
            <w:tcW w:type="dxa" w:w="270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Rights record</w:t>
            </w:r>
          </w:p>
        </w:tc>
        <w:tc>
          <w:tcPr>
            <w:tcW w:type="dxa" w:w="6660"/>
            <w:vAlign w:val="center"/>
            <w:tcMar>
              <w:top w:w="80" w:type="dxa"/>
              <w:start w:w="120" w:type="dxa"/>
              <w:bottom w:w="80" w:type="dxa"/>
              <w:end w:w="120" w:type="dxa"/>
            </w:tcMar>
            <w:shd w:fill="FFFFFF"/>
          </w:tcPr>
          <w:p>
            <w:pPr>
              <w:spacing w:before="0" w:after="60" w:line="264" w:lineRule="auto"/>
            </w:pPr>
            <w:r/>
            <w:r>
              <w:rPr>
                <w:rFonts w:ascii="Calibri" w:hAnsi="Calibri" w:eastAsia="Calibri" w:cs="Calibri"/>
                <w:color w:val="1F2937"/>
                <w:sz w:val="18"/>
              </w:rPr>
              <w:t>Belirli içerik konumunun sürüm, lisans ve yeniden dağıtım durumunu tutan kayıt</w:t>
            </w:r>
          </w:p>
        </w:tc>
      </w:tr>
    </w:tbl>
    <w:p>
      <w:pPr>
        <w:spacing w:before="0" w:after="20"/>
      </w:pPr>
    </w:p>
    <w:p>
      <w:bookmarkStart w:id="210" w:name="heading_111"/>
      <w:pPr>
        <w:pStyle w:val="Heading1"/>
        <w:pageBreakBefore/>
      </w:pPr>
      <w:r>
        <w:rPr>
          <w:rFonts w:ascii="Calibri" w:hAnsi="Calibri" w:eastAsia="Calibri" w:cs="Calibri"/>
        </w:rPr>
        <w:t>29. Resmi Teknik Kaynaklar</w:t>
      </w:r>
      <w:bookmarkEnd w:id="210"/>
    </w:p>
    <w:p>
      <w:r>
        <w:rPr>
          <w:rFonts w:ascii="Calibri" w:hAnsi="Calibri" w:eastAsia="Calibri" w:cs="Calibri"/>
        </w:rPr>
        <w:t>Kaynaklara son erişim: 10-11 Temmuz 2026. Dış servis limiti, fiyatı, lisansı ve model/runtime davranışı uygulama sürümü sabitlenmeden önce yeniden doğrulanmalıdır.</w:t>
      </w:r>
    </w:p>
    <w:p>
      <w:pPr>
        <w:keepLines/>
        <w:spacing w:before="0" w:after="80" w:line="300" w:lineRule="auto"/>
        <w:numPr>
          <w:ilvl w:val="0"/>
          <w:numId w:val="10"/>
        </w:numPr>
      </w:pPr>
      <w:hyperlink r:id="rId59">
        <w:r>
          <w:rPr>
            <w:rFonts w:ascii="Calibri" w:hAnsi="Calibri"/>
            <w:color w:val="0563C1"/>
            <w:u w:val="single"/>
          </w:rPr>
          <w:t>OpenAlex developer documentation</w:t>
        </w:r>
      </w:hyperlink>
    </w:p>
    <w:p>
      <w:pPr>
        <w:keepLines/>
        <w:spacing w:before="0" w:after="80" w:line="300" w:lineRule="auto"/>
        <w:numPr>
          <w:ilvl w:val="0"/>
          <w:numId w:val="10"/>
        </w:numPr>
      </w:pPr>
      <w:hyperlink r:id="rId18">
        <w:r>
          <w:rPr>
            <w:rFonts w:ascii="Calibri" w:hAnsi="Calibri"/>
            <w:color w:val="0563C1"/>
            <w:u w:val="single"/>
          </w:rPr>
          <w:t>Crossref REST API documentation</w:t>
        </w:r>
      </w:hyperlink>
    </w:p>
    <w:p>
      <w:pPr>
        <w:keepLines/>
        <w:spacing w:before="0" w:after="80" w:line="300" w:lineRule="auto"/>
        <w:numPr>
          <w:ilvl w:val="0"/>
          <w:numId w:val="10"/>
        </w:numPr>
      </w:pPr>
      <w:hyperlink r:id="rId60">
        <w:r>
          <w:rPr>
            <w:rFonts w:ascii="Calibri" w:hAnsi="Calibri"/>
            <w:color w:val="0563C1"/>
            <w:u w:val="single"/>
          </w:rPr>
          <w:t>arXiv API documentation</w:t>
        </w:r>
      </w:hyperlink>
    </w:p>
    <w:p>
      <w:pPr>
        <w:keepLines/>
        <w:spacing w:before="0" w:after="80" w:line="300" w:lineRule="auto"/>
        <w:numPr>
          <w:ilvl w:val="0"/>
          <w:numId w:val="10"/>
        </w:numPr>
      </w:pPr>
      <w:hyperlink r:id="rId22">
        <w:r>
          <w:rPr>
            <w:rFonts w:ascii="Calibri" w:hAnsi="Calibri"/>
            <w:color w:val="0563C1"/>
            <w:u w:val="single"/>
          </w:rPr>
          <w:t>Unpaywall API</w:t>
        </w:r>
      </w:hyperlink>
    </w:p>
    <w:p>
      <w:pPr>
        <w:keepLines/>
        <w:spacing w:before="0" w:after="80" w:line="300" w:lineRule="auto"/>
        <w:numPr>
          <w:ilvl w:val="0"/>
          <w:numId w:val="10"/>
        </w:numPr>
      </w:pPr>
      <w:hyperlink r:id="rId35">
        <w:r>
          <w:rPr>
            <w:rFonts w:ascii="Calibri" w:hAnsi="Calibri"/>
            <w:color w:val="0563C1"/>
            <w:u w:val="single"/>
          </w:rPr>
          <w:t>llama.cpp repository and releases</w:t>
        </w:r>
      </w:hyperlink>
    </w:p>
    <w:p>
      <w:pPr>
        <w:keepLines/>
        <w:spacing w:before="0" w:after="80" w:line="300" w:lineRule="auto"/>
        <w:numPr>
          <w:ilvl w:val="0"/>
          <w:numId w:val="10"/>
        </w:numPr>
      </w:pPr>
      <w:hyperlink r:id="rId61">
        <w:r>
          <w:rPr>
            <w:rFonts w:ascii="Calibri" w:hAnsi="Calibri"/>
            <w:color w:val="0563C1"/>
            <w:u w:val="single"/>
          </w:rPr>
          <w:t>Ollama documentation</w:t>
        </w:r>
      </w:hyperlink>
    </w:p>
    <w:p>
      <w:pPr>
        <w:keepLines/>
        <w:spacing w:before="0" w:after="80" w:line="300" w:lineRule="auto"/>
        <w:numPr>
          <w:ilvl w:val="0"/>
          <w:numId w:val="10"/>
        </w:numPr>
      </w:pPr>
      <w:hyperlink r:id="rId45">
        <w:r>
          <w:rPr>
            <w:rFonts w:ascii="Calibri" w:hAnsi="Calibri"/>
            <w:color w:val="0563C1"/>
            <w:u w:val="single"/>
          </w:rPr>
          <w:t>BGE small English model card</w:t>
        </w:r>
      </w:hyperlink>
    </w:p>
    <w:p>
      <w:pPr>
        <w:keepLines/>
        <w:spacing w:before="0" w:after="80" w:line="300" w:lineRule="auto"/>
        <w:numPr>
          <w:ilvl w:val="0"/>
          <w:numId w:val="10"/>
        </w:numPr>
      </w:pPr>
      <w:hyperlink r:id="rId50">
        <w:r>
          <w:rPr>
            <w:rFonts w:ascii="Calibri" w:hAnsi="Calibri"/>
            <w:color w:val="0563C1"/>
            <w:u w:val="single"/>
          </w:rPr>
          <w:t>Sentence Transformers retrieve and rerank</w:t>
        </w:r>
      </w:hyperlink>
    </w:p>
    <w:p>
      <w:pPr>
        <w:keepLines/>
        <w:spacing w:before="0" w:after="80" w:line="300" w:lineRule="auto"/>
        <w:numPr>
          <w:ilvl w:val="0"/>
          <w:numId w:val="10"/>
        </w:numPr>
      </w:pPr>
      <w:hyperlink r:id="rId62">
        <w:r>
          <w:rPr>
            <w:rFonts w:ascii="Calibri" w:hAnsi="Calibri"/>
            <w:color w:val="0563C1"/>
            <w:u w:val="single"/>
          </w:rPr>
          <w:t>FastAPI documentation</w:t>
        </w:r>
      </w:hyperlink>
    </w:p>
    <w:p>
      <w:pPr>
        <w:keepLines/>
        <w:spacing w:before="0" w:after="80" w:line="300" w:lineRule="auto"/>
        <w:numPr>
          <w:ilvl w:val="0"/>
          <w:numId w:val="10"/>
        </w:numPr>
      </w:pPr>
      <w:hyperlink r:id="rId39">
        <w:r>
          <w:rPr>
            <w:rFonts w:ascii="Calibri" w:hAnsi="Calibri"/>
            <w:color w:val="0563C1"/>
            <w:u w:val="single"/>
          </w:rPr>
          <w:t>pdfplumber repository</w:t>
        </w:r>
      </w:hyperlink>
    </w:p>
    <w:p>
      <w:pPr>
        <w:keepLines/>
        <w:spacing w:before="0" w:after="80" w:line="300" w:lineRule="auto"/>
        <w:numPr>
          <w:ilvl w:val="0"/>
          <w:numId w:val="10"/>
        </w:numPr>
      </w:pPr>
      <w:hyperlink r:id="rId63">
        <w:r>
          <w:rPr>
            <w:rFonts w:ascii="Calibri" w:hAnsi="Calibri"/>
            <w:color w:val="0563C1"/>
            <w:u w:val="single"/>
          </w:rPr>
          <w:t>pypdfium2 documentation</w:t>
        </w:r>
      </w:hyperlink>
    </w:p>
    <w:p>
      <w:pPr>
        <w:keepLines/>
        <w:spacing w:before="0" w:after="80" w:line="300" w:lineRule="auto"/>
        <w:numPr>
          <w:ilvl w:val="0"/>
          <w:numId w:val="10"/>
        </w:numPr>
      </w:pPr>
      <w:hyperlink r:id="rId64">
        <w:r>
          <w:rPr>
            <w:rFonts w:ascii="Calibri" w:hAnsi="Calibri"/>
            <w:color w:val="0563C1"/>
            <w:u w:val="single"/>
          </w:rPr>
          <w:t>Tesseract documentation</w:t>
        </w:r>
      </w:hyperlink>
    </w:p>
    <w:p>
      <w:pPr>
        <w:keepLines/>
        <w:spacing w:before="0" w:after="80" w:line="300" w:lineRule="auto"/>
        <w:numPr>
          <w:ilvl w:val="0"/>
          <w:numId w:val="10"/>
        </w:numPr>
      </w:pPr>
      <w:hyperlink r:id="rId43">
        <w:r>
          <w:rPr>
            <w:rFonts w:ascii="Calibri" w:hAnsi="Calibri"/>
            <w:color w:val="0563C1"/>
            <w:u w:val="single"/>
          </w:rPr>
          <w:t>SQLite FTS5</w:t>
        </w:r>
      </w:hyperlink>
    </w:p>
    <w:p>
      <w:pPr>
        <w:keepLines/>
        <w:spacing w:before="0" w:after="80" w:line="300" w:lineRule="auto"/>
        <w:numPr>
          <w:ilvl w:val="0"/>
          <w:numId w:val="10"/>
        </w:numPr>
      </w:pPr>
      <w:hyperlink r:id="rId54">
        <w:r>
          <w:rPr>
            <w:rFonts w:ascii="Calibri" w:hAnsi="Calibri"/>
            <w:color w:val="0563C1"/>
            <w:u w:val="single"/>
          </w:rPr>
          <w:t>OWASP File Upload Cheat Sheet</w:t>
        </w:r>
      </w:hyperlink>
    </w:p>
    <w:p>
      <w:pPr>
        <w:keepLines/>
        <w:spacing w:before="0" w:after="80" w:line="300" w:lineRule="auto"/>
        <w:numPr>
          <w:ilvl w:val="0"/>
          <w:numId w:val="10"/>
        </w:numPr>
      </w:pPr>
      <w:hyperlink r:id="rId55">
        <w:r>
          <w:rPr>
            <w:rFonts w:ascii="Calibri" w:hAnsi="Calibri"/>
            <w:color w:val="0563C1"/>
            <w:u w:val="single"/>
          </w:rPr>
          <w:t>OWASP RAG Security Cheat Sheet</w:t>
        </w:r>
      </w:hyperlink>
    </w:p>
    <w:p>
      <w:pPr>
        <w:keepLines/>
        <w:spacing w:before="0" w:after="80" w:line="300" w:lineRule="auto"/>
        <w:numPr>
          <w:ilvl w:val="0"/>
          <w:numId w:val="10"/>
        </w:numPr>
      </w:pPr>
      <w:hyperlink r:id="rId56">
        <w:r>
          <w:rPr>
            <w:rFonts w:ascii="Calibri" w:hAnsi="Calibri"/>
            <w:color w:val="0563C1"/>
            <w:u w:val="single"/>
          </w:rPr>
          <w:t>OWASP SSRF Prevention Cheat Sheet</w:t>
        </w:r>
      </w:hyperlink>
    </w:p>
    <w:p>
      <w:pPr>
        <w:keepLines/>
        <w:spacing w:before="0" w:after="80" w:line="300" w:lineRule="auto"/>
        <w:numPr>
          <w:ilvl w:val="0"/>
          <w:numId w:val="10"/>
        </w:numPr>
      </w:pPr>
      <w:hyperlink r:id="rId58">
        <w:r>
          <w:rPr>
            <w:rFonts w:ascii="Calibri" w:hAnsi="Calibri"/>
            <w:color w:val="0563C1"/>
            <w:u w:val="single"/>
          </w:rPr>
          <w:t>Microsoft BitLocker overview</w:t>
        </w:r>
      </w:hyperlink>
    </w:p>
    <w:p>
      <w:bookmarkStart w:id="211" w:name="heading_112"/>
      <w:pPr>
        <w:pStyle w:val="Heading2"/>
      </w:pPr>
      <w:r>
        <w:rPr>
          <w:rFonts w:ascii="Calibri" w:hAnsi="Calibri" w:eastAsia="Calibri" w:cs="Calibri"/>
        </w:rPr>
        <w:t>Belge öz değerlendirme notu</w:t>
      </w:r>
      <w:bookmarkEnd w:id="211"/>
    </w:p>
    <w:p>
      <w:r>
        <w:rPr>
          <w:rFonts w:ascii="Calibri" w:hAnsi="Calibri" w:eastAsia="Calibri" w:cs="Calibri"/>
        </w:rPr>
        <w:t>Bu tasarım, mevcut boş çalışma alanı için sıfırdan hazırlanmış önerilen sistem tasarımıdır; çalışan bir uygulamanın mevcut durumunu tarif etmez. Teknoloji yığını Faz 0 ölçümleriyle doğrulanmadan uygulama performansı veya bilimsel doğruluk garantisi olarak yorumlanmamalıdır.</w:t>
      </w:r>
    </w:p>
    <w:sectPr>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s="Calibri"/>
        <w:color w:val="667085"/>
        <w:sz w:val="18"/>
      </w:rPr>
      <w:t xml:space="preserve">Page </w:t>
    </w:r>
    <w:r>
      <w:rPr>
        <w:rFonts w:ascii="Calibri" w:hAnsi="Calibri" w:eastAsia="Calibri" w:cs="Calibri"/>
        <w:color w:val="667085"/>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line="240" w:lineRule="auto"/>
    </w:pPr>
    <w:r>
      <w:rPr>
        <w:rFonts w:ascii="Calibri" w:hAnsi="Calibri" w:eastAsia="Calibri" w:cs="Calibri"/>
        <w:b/>
        <w:color w:val="667085"/>
        <w:sz w:val="17"/>
      </w:rPr>
      <w:t>LOCAL ACADEMIC PAPER ANALYSIS CHATBOT</w:t>
    </w:r>
    <w:r>
      <w:tab/>
    </w:r>
    <w:r>
      <w:rPr>
        <w:rFonts w:ascii="Calibri" w:hAnsi="Calibri" w:eastAsia="Calibri" w:cs="Calibri"/>
        <w:color w:val="667085"/>
        <w:sz w:val="17"/>
      </w:rPr>
      <w:t>TECHNICAL DESIGN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5">
    <w:abstractNumId w:val="14"/>
  </w:num>
  <w:abstractNum w:abstractNumId="15">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6">
    <w:abstractNumId w:val="15"/>
  </w:num>
  <w:abstractNum w:abstractNumId="16">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7">
    <w:abstractNumId w:val="16"/>
  </w:num>
  <w:abstractNum w:abstractNumId="17">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8">
    <w:abstractNumId w:val="17"/>
  </w:num>
  <w:abstractNum w:abstractNumId="18">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9">
    <w:abstractNumId w:val="18"/>
  </w:num>
  <w:abstractNum w:abstractNumId="19">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20">
    <w:abstractNumId w:val="19"/>
  </w:num>
  <w:abstractNum w:abstractNumId="2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59" w:right="259"/>
      <w:shd w:fill="F2F4F7"/>
    </w:pPr>
    <w:rPr>
      <w:rFonts w:ascii="Consolas" w:hAnsi="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developers.openalex.org/guides/searching" TargetMode="External"/><Relationship Id="rId18" Type="http://schemas.openxmlformats.org/officeDocument/2006/relationships/hyperlink" Target="https://www.crossref.org/documentation/retrieve-metadata/rest-api/" TargetMode="External"/><Relationship Id="rId19" Type="http://schemas.openxmlformats.org/officeDocument/2006/relationships/hyperlink" Target="https://www.crossref.org/documentation/retrieve-metadata/text-and-data-mining/" TargetMode="External"/><Relationship Id="rId20" Type="http://schemas.openxmlformats.org/officeDocument/2006/relationships/hyperlink" Target="https://info.arxiv.org/help/api/user-manual.html" TargetMode="External"/><Relationship Id="rId21" Type="http://schemas.openxmlformats.org/officeDocument/2006/relationships/hyperlink" Target="https://info.arxiv.org/help/oa/index.html" TargetMode="External"/><Relationship Id="rId22" Type="http://schemas.openxmlformats.org/officeDocument/2006/relationships/hyperlink" Target="https://unpaywall.org/products/api" TargetMode="External"/><Relationship Id="rId23" Type="http://schemas.openxmlformats.org/officeDocument/2006/relationships/hyperlink" Target="https://unpaywall.org/data-format" TargetMode="External"/><Relationship Id="rId24" Type="http://schemas.openxmlformats.org/officeDocument/2006/relationships/hyperlink" Target="https://openalex.org/OpenAlex_privacy_policy.pdf" TargetMode="External"/><Relationship Id="rId25" Type="http://schemas.openxmlformats.org/officeDocument/2006/relationships/hyperlink" Target="https://www.crossref.org/documentation/retrieve-metadata/rest-api/access-and-authentication/" TargetMode="External"/><Relationship Id="rId26" Type="http://schemas.openxmlformats.org/officeDocument/2006/relationships/hyperlink" Target="https://unpaywall.org/legal/privacy" TargetMode="External"/><Relationship Id="rId27" Type="http://schemas.openxmlformats.org/officeDocument/2006/relationships/hyperlink" Target="https://developers.openalex.org/api-reference/authentication" TargetMode="External"/><Relationship Id="rId28" Type="http://schemas.openxmlformats.org/officeDocument/2006/relationships/hyperlink" Target="https://www.crossref.org/blog/announcing-changes-to-rest-api-rate-limits/" TargetMode="External"/><Relationship Id="rId29" Type="http://schemas.openxmlformats.org/officeDocument/2006/relationships/hyperlink" Target="https://info.arxiv.org/help/api/tou.html" TargetMode="External"/><Relationship Id="rId30" Type="http://schemas.openxmlformats.org/officeDocument/2006/relationships/hyperlink" Target="https://developers.openalex.org/download/full-text-pdfs" TargetMode="External"/><Relationship Id="rId31" Type="http://schemas.openxmlformats.org/officeDocument/2006/relationships/hyperlink" Target="https://www.crossref.org/documentation/retrieve-metadata/" TargetMode="External"/><Relationship Id="rId32" Type="http://schemas.openxmlformats.org/officeDocument/2006/relationships/hyperlink" Target="https://unpaywall.org/legal/terms-of-service" TargetMode="External"/><Relationship Id="rId33" Type="http://schemas.openxmlformats.org/officeDocument/2006/relationships/hyperlink" Target="https://fastapi.tiangolo.com/advanced/templates/" TargetMode="External"/><Relationship Id="rId34" Type="http://schemas.openxmlformats.org/officeDocument/2006/relationships/hyperlink" Target="https://fastapi.tiangolo.com/tutorial/static-files/" TargetMode="External"/><Relationship Id="rId35" Type="http://schemas.openxmlformats.org/officeDocument/2006/relationships/hyperlink" Target="https://github.com/ggml-org/llama.cpp" TargetMode="External"/><Relationship Id="rId36" Type="http://schemas.openxmlformats.org/officeDocument/2006/relationships/hyperlink" Target="https://github.com/ggml-org/llama.cpp/blob/master/tools/server/README.md" TargetMode="External"/><Relationship Id="rId37" Type="http://schemas.openxmlformats.org/officeDocument/2006/relationships/hyperlink" Target="https://docs.ollama.com/windows" TargetMode="External"/><Relationship Id="rId38" Type="http://schemas.openxmlformats.org/officeDocument/2006/relationships/hyperlink" Target="https://docs.ollama.com/faq" TargetMode="External"/><Relationship Id="rId39" Type="http://schemas.openxmlformats.org/officeDocument/2006/relationships/hyperlink" Target="https://github.com/jsvine/pdfplumber" TargetMode="External"/><Relationship Id="rId40" Type="http://schemas.openxmlformats.org/officeDocument/2006/relationships/hyperlink" Target="https://github.com/pypdfium2-team/pypdfium2" TargetMode="External"/><Relationship Id="rId41" Type="http://schemas.openxmlformats.org/officeDocument/2006/relationships/hyperlink" Target="https://tesseract-ocr.github.io/tessdoc/Installation.html" TargetMode="External"/><Relationship Id="rId42" Type="http://schemas.openxmlformats.org/officeDocument/2006/relationships/hyperlink" Target="https://tesseract-ocr.github.io/tessdoc/Command-Line-Usage.html" TargetMode="External"/><Relationship Id="rId43" Type="http://schemas.openxmlformats.org/officeDocument/2006/relationships/hyperlink" Target="https://www.sqlite.org/fts5.html" TargetMode="External"/><Relationship Id="rId44" Type="http://schemas.openxmlformats.org/officeDocument/2006/relationships/hyperlink" Target="https://sqlite.org/wal.html" TargetMode="External"/><Relationship Id="rId45" Type="http://schemas.openxmlformats.org/officeDocument/2006/relationships/hyperlink" Target="https://huggingface.co/BAAI/bge-small-en-v1.5" TargetMode="External"/><Relationship Id="rId46" Type="http://schemas.openxmlformats.org/officeDocument/2006/relationships/hyperlink" Target="https://onnxruntime.ai/docs/install/" TargetMode="External"/><Relationship Id="rId47" Type="http://schemas.openxmlformats.org/officeDocument/2006/relationships/hyperlink" Target="https://numpy.org/doc/stable/reference/generated/numpy.lib.format.open_memmap.html" TargetMode="External"/><Relationship Id="rId48" Type="http://schemas.openxmlformats.org/officeDocument/2006/relationships/hyperlink" Target="https://unum-cloud.github.io/USearch/python/index.html" TargetMode="External"/><Relationship Id="rId49" Type="http://schemas.openxmlformats.org/officeDocument/2006/relationships/hyperlink" Target="https://huggingface.co/cross-encoder/ms-marco-MiniLM-L6-v2/blob/main/config.json" TargetMode="External"/><Relationship Id="rId50" Type="http://schemas.openxmlformats.org/officeDocument/2006/relationships/hyperlink" Target="https://www.sbert.net/examples/sentence_transformer/applications/retrieve_rerank/README.html" TargetMode="External"/><Relationship Id="rId51" Type="http://schemas.openxmlformats.org/officeDocument/2006/relationships/hyperlink" Target="https://pymupdf.io/pymupdf" TargetMode="External"/><Relationship Id="rId52" Type="http://schemas.openxmlformats.org/officeDocument/2006/relationships/hyperlink" Target="https://github.com/ggml-org/llama.cpp/blob/master/tools/quantize/README.md" TargetMode="External"/><Relationship Id="rId53" Type="http://schemas.openxmlformats.org/officeDocument/2006/relationships/hyperlink" Target="https://github.com/ggml-org/ggml/blob/master/docs/gguf.md" TargetMode="External"/><Relationship Id="rId54" Type="http://schemas.openxmlformats.org/officeDocument/2006/relationships/hyperlink" Target="https://cheatsheetseries.owasp.org/cheatsheets/File_Upload_Cheat_Sheet.html" TargetMode="External"/><Relationship Id="rId55" Type="http://schemas.openxmlformats.org/officeDocument/2006/relationships/hyperlink" Target="https://cheatsheetseries.owasp.org/cheatsheets/RAG_Security_Cheat_Sheet.html" TargetMode="External"/><Relationship Id="rId56" Type="http://schemas.openxmlformats.org/officeDocument/2006/relationships/hyperlink" Target="https://cheatsheetseries.owasp.org/cheatsheets/Server_Side_Request_Forgery_Prevention_Cheat_Sheet.html" TargetMode="External"/><Relationship Id="rId57" Type="http://schemas.openxmlformats.org/officeDocument/2006/relationships/hyperlink" Target="https://www.starlette.io/middleware/" TargetMode="External"/><Relationship Id="rId58" Type="http://schemas.openxmlformats.org/officeDocument/2006/relationships/hyperlink" Target="https://learn.microsoft.com/en-us/windows/security/operating-system-security/data-protection/bitlocker/" TargetMode="External"/><Relationship Id="rId59" Type="http://schemas.openxmlformats.org/officeDocument/2006/relationships/hyperlink" Target="https://developers.openalex.org/" TargetMode="External"/><Relationship Id="rId60" Type="http://schemas.openxmlformats.org/officeDocument/2006/relationships/hyperlink" Target="https://info.arxiv.org/help/api/index.html" TargetMode="External"/><Relationship Id="rId61" Type="http://schemas.openxmlformats.org/officeDocument/2006/relationships/hyperlink" Target="https://docs.ollama.com/" TargetMode="External"/><Relationship Id="rId62" Type="http://schemas.openxmlformats.org/officeDocument/2006/relationships/hyperlink" Target="https://fastapi.tiangolo.com/" TargetMode="External"/><Relationship Id="rId63" Type="http://schemas.openxmlformats.org/officeDocument/2006/relationships/hyperlink" Target="https://pypdfium2.readthedocs.io/" TargetMode="External"/><Relationship Id="rId64" Type="http://schemas.openxmlformats.org/officeDocument/2006/relationships/hyperlink" Target="https://tesseract-ocr.github.io/tes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Academic Paper Analysis Chatbot - Technical Design Documentation</dc:title>
  <dc:subject>Approved product and architecture design for a local evidence-grounded academic chatbot</dc:subject>
  <dc:creator/>
  <cp:keywords>academic papers, RAG, local LLM, evidence, deep analysis</cp:keywords>
  <dc:description>generated by python-docx</dc:description>
  <cp:lastModifiedBy/>
  <cp:revision>1</cp:revision>
  <dcterms:created xsi:type="dcterms:W3CDTF">2013-12-23T23:15:00Z</dcterms:created>
  <dcterms:modified xsi:type="dcterms:W3CDTF">2013-12-23T23:15:00Z</dcterms:modified>
  <cp:category/>
</cp:coreProperties>
</file>