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69F79" w14:textId="77777777" w:rsidR="00753B6F" w:rsidRPr="00EA06AA" w:rsidRDefault="00753B6F" w:rsidP="00753B6F">
      <w:pPr>
        <w:rPr>
          <w:b/>
          <w:bCs/>
        </w:rPr>
      </w:pPr>
      <w:r w:rsidRPr="00EA06AA">
        <w:rPr>
          <w:b/>
          <w:bCs/>
        </w:rPr>
        <w:t>Wheelchair and Aircraft Compatibility Standards – Research Findings</w:t>
      </w:r>
    </w:p>
    <w:p w14:paraId="35A0BD4C" w14:textId="77777777" w:rsidR="00753B6F" w:rsidRPr="00EA06AA" w:rsidRDefault="00753B6F" w:rsidP="00753B6F">
      <w:pPr>
        <w:rPr>
          <w:b/>
          <w:bCs/>
        </w:rPr>
      </w:pPr>
      <w:r w:rsidRPr="00EA06AA">
        <w:rPr>
          <w:b/>
          <w:bCs/>
        </w:rPr>
        <w:t>1. Purpose</w:t>
      </w:r>
    </w:p>
    <w:p w14:paraId="728AEC5D" w14:textId="77777777" w:rsidR="00753B6F" w:rsidRPr="00EA06AA" w:rsidRDefault="00753B6F" w:rsidP="00753B6F">
      <w:r w:rsidRPr="00EA06AA">
        <w:t>This research identifies the key information required to assess whether a passenger’s wheelchair or mobility aid can be safely transported on an aircraft. The findings will help the development team decide which wheelchair, battery and aircraft compatibility fields should be stored in the YAF database.</w:t>
      </w:r>
    </w:p>
    <w:p w14:paraId="5E5B8FDB" w14:textId="77777777" w:rsidR="00EA06AA" w:rsidRPr="00EA06AA" w:rsidRDefault="00EA06AA" w:rsidP="00EA06AA">
      <w:pPr>
        <w:rPr>
          <w:b/>
          <w:bCs/>
        </w:rPr>
      </w:pPr>
      <w:r w:rsidRPr="00EA06AA">
        <w:rPr>
          <w:b/>
          <w:bCs/>
        </w:rPr>
        <w:t>2. Wheelchair Dimensions</w:t>
      </w:r>
    </w:p>
    <w:p w14:paraId="79AAA477" w14:textId="31A6E2FE" w:rsidR="00EA06AA" w:rsidRPr="00EA06AA" w:rsidRDefault="00036B91" w:rsidP="00EA06AA">
      <w:r w:rsidRPr="00036B91">
        <w:t>According to IATA guidance and the 2026 Mobility Aids Battery Checklist</w:t>
      </w:r>
      <w:r>
        <w:t xml:space="preserve"> </w:t>
      </w:r>
      <w:r w:rsidR="00EA06AA" w:rsidRPr="00EA06AA">
        <w:t>for battery-powered wheelchairs and mobility aids, airlines should collect the wheelchair or mobility aid’s manufacturer, model, total weight, and overall length, width and height, including accessories, as presented for air travel. These dimensions are important because they allow the airline to determine whether the mobility aid can pass through the aircraft door and fit inside the cargo compartment. IATA also recommends identifying removable or adjustable parts, such as the headrest, joystick or seat cushion, because removing or adjusting these components may reduce the wheelchair’s transport dimensions and improve aircraft compatibility.</w:t>
      </w:r>
    </w:p>
    <w:p w14:paraId="22745641" w14:textId="77777777" w:rsidR="00EA06AA" w:rsidRPr="00EA06AA" w:rsidRDefault="00EA06AA" w:rsidP="00EA06AA">
      <w:r w:rsidRPr="00EA06AA">
        <w:t>There is no single standard wheelchair size, as dimensions vary depending on the manufacturer and model. Therefore, the YAF database should store model-specific wheelchair dimensions rather than using a fixed standard size.</w:t>
      </w:r>
    </w:p>
    <w:p w14:paraId="641DBA2D" w14:textId="77777777" w:rsidR="00EA06AA" w:rsidRPr="00EA06AA" w:rsidRDefault="00EA06AA" w:rsidP="00EA06AA">
      <w:pPr>
        <w:rPr>
          <w:b/>
          <w:bCs/>
        </w:rPr>
      </w:pPr>
      <w:r w:rsidRPr="00EA06AA">
        <w:rPr>
          <w:b/>
          <w:bCs/>
        </w:rPr>
        <w:t>Recommended Database Fields</w:t>
      </w:r>
    </w:p>
    <w:p w14:paraId="2A56CF02" w14:textId="28EC1CD6" w:rsidR="00EA06AA" w:rsidRPr="00EA06AA" w:rsidRDefault="00EA06AA" w:rsidP="00EA06AA">
      <w:pPr>
        <w:pStyle w:val="ListParagraph"/>
        <w:numPr>
          <w:ilvl w:val="0"/>
          <w:numId w:val="2"/>
        </w:numPr>
      </w:pPr>
      <w:r w:rsidRPr="00EA06AA">
        <w:t xml:space="preserve">Manufacturer </w:t>
      </w:r>
    </w:p>
    <w:p w14:paraId="5F50421D" w14:textId="153937AE" w:rsidR="00EA06AA" w:rsidRPr="00EA06AA" w:rsidRDefault="00EA06AA" w:rsidP="00EA06AA">
      <w:pPr>
        <w:pStyle w:val="ListParagraph"/>
        <w:numPr>
          <w:ilvl w:val="0"/>
          <w:numId w:val="2"/>
        </w:numPr>
      </w:pPr>
      <w:r w:rsidRPr="00EA06AA">
        <w:t xml:space="preserve">Model </w:t>
      </w:r>
    </w:p>
    <w:p w14:paraId="250529D4" w14:textId="01F8EFE4" w:rsidR="00EA06AA" w:rsidRPr="00EA06AA" w:rsidRDefault="00EA06AA" w:rsidP="00EA06AA">
      <w:pPr>
        <w:pStyle w:val="ListParagraph"/>
        <w:numPr>
          <w:ilvl w:val="0"/>
          <w:numId w:val="2"/>
        </w:numPr>
      </w:pPr>
      <w:r w:rsidRPr="00EA06AA">
        <w:t xml:space="preserve">Wheelchair/mobility aid type </w:t>
      </w:r>
    </w:p>
    <w:p w14:paraId="522274F1" w14:textId="2E003110" w:rsidR="00EA06AA" w:rsidRPr="00EA06AA" w:rsidRDefault="00EA06AA" w:rsidP="00EA06AA">
      <w:pPr>
        <w:pStyle w:val="ListParagraph"/>
        <w:numPr>
          <w:ilvl w:val="0"/>
          <w:numId w:val="2"/>
        </w:numPr>
      </w:pPr>
      <w:r w:rsidRPr="00EA06AA">
        <w:t xml:space="preserve">Length (cm) </w:t>
      </w:r>
    </w:p>
    <w:p w14:paraId="0EED33F8" w14:textId="5E4ECDE6" w:rsidR="00EA06AA" w:rsidRPr="00EA06AA" w:rsidRDefault="00EA06AA" w:rsidP="00EA06AA">
      <w:pPr>
        <w:pStyle w:val="ListParagraph"/>
        <w:numPr>
          <w:ilvl w:val="0"/>
          <w:numId w:val="2"/>
        </w:numPr>
      </w:pPr>
      <w:r w:rsidRPr="00EA06AA">
        <w:t xml:space="preserve">Width (cm) </w:t>
      </w:r>
    </w:p>
    <w:p w14:paraId="3CEF7295" w14:textId="1CB8329F" w:rsidR="00EA06AA" w:rsidRPr="00EA06AA" w:rsidRDefault="00EA06AA" w:rsidP="00EA06AA">
      <w:pPr>
        <w:pStyle w:val="ListParagraph"/>
        <w:numPr>
          <w:ilvl w:val="0"/>
          <w:numId w:val="2"/>
        </w:numPr>
      </w:pPr>
      <w:r w:rsidRPr="00EA06AA">
        <w:t xml:space="preserve">Height (cm) </w:t>
      </w:r>
    </w:p>
    <w:p w14:paraId="490B8E87" w14:textId="43AF8872" w:rsidR="00EA06AA" w:rsidRPr="00EA06AA" w:rsidRDefault="00EA06AA" w:rsidP="00EA06AA">
      <w:pPr>
        <w:pStyle w:val="ListParagraph"/>
        <w:numPr>
          <w:ilvl w:val="0"/>
          <w:numId w:val="2"/>
        </w:numPr>
      </w:pPr>
      <w:r w:rsidRPr="00EA06AA">
        <w:t xml:space="preserve">Total weight (kg) </w:t>
      </w:r>
    </w:p>
    <w:p w14:paraId="5B67A70F" w14:textId="0AB0461F" w:rsidR="00EA06AA" w:rsidRPr="00EA06AA" w:rsidRDefault="00EA06AA" w:rsidP="00EA06AA">
      <w:pPr>
        <w:pStyle w:val="ListParagraph"/>
        <w:numPr>
          <w:ilvl w:val="0"/>
          <w:numId w:val="2"/>
        </w:numPr>
      </w:pPr>
      <w:r w:rsidRPr="00EA06AA">
        <w:t xml:space="preserve">Transport/folded dimensions </w:t>
      </w:r>
    </w:p>
    <w:p w14:paraId="3280D85F" w14:textId="0F8DA079" w:rsidR="00EA06AA" w:rsidRPr="00EA06AA" w:rsidRDefault="00EA06AA" w:rsidP="00EA06AA">
      <w:pPr>
        <w:pStyle w:val="ListParagraph"/>
        <w:numPr>
          <w:ilvl w:val="0"/>
          <w:numId w:val="2"/>
        </w:numPr>
      </w:pPr>
      <w:r w:rsidRPr="00EA06AA">
        <w:t xml:space="preserve">Removable parts </w:t>
      </w:r>
    </w:p>
    <w:p w14:paraId="13F979E6" w14:textId="051B1018" w:rsidR="00EA06AA" w:rsidRPr="00EA06AA" w:rsidRDefault="00EA06AA" w:rsidP="00EA06AA">
      <w:pPr>
        <w:pStyle w:val="ListParagraph"/>
        <w:numPr>
          <w:ilvl w:val="0"/>
          <w:numId w:val="2"/>
        </w:numPr>
      </w:pPr>
      <w:r w:rsidRPr="00EA06AA">
        <w:t xml:space="preserve">Adjustable parts </w:t>
      </w:r>
    </w:p>
    <w:p w14:paraId="12B336CB" w14:textId="77777777" w:rsidR="00EA06AA" w:rsidRPr="00EA06AA" w:rsidRDefault="00EA06AA" w:rsidP="00EA06AA">
      <w:pPr>
        <w:pStyle w:val="ListParagraph"/>
        <w:numPr>
          <w:ilvl w:val="0"/>
          <w:numId w:val="2"/>
        </w:numPr>
      </w:pPr>
      <w:r w:rsidRPr="00EA06AA">
        <w:t>Notes on transport configuration</w:t>
      </w:r>
    </w:p>
    <w:p w14:paraId="1BFB686C" w14:textId="77777777" w:rsidR="00EA06AA" w:rsidRPr="00EA06AA" w:rsidRDefault="00EA06AA" w:rsidP="00EA06AA">
      <w:pPr>
        <w:rPr>
          <w:rFonts w:eastAsia="Times New Roman" w:cs="Times New Roman"/>
          <w:b/>
          <w:bCs/>
          <w:kern w:val="0"/>
          <w:sz w:val="27"/>
          <w:szCs w:val="27"/>
          <w:lang w:eastAsia="en-AU"/>
          <w14:ligatures w14:val="none"/>
        </w:rPr>
      </w:pPr>
    </w:p>
    <w:p w14:paraId="429F348F" w14:textId="77777777" w:rsidR="00EA06AA" w:rsidRPr="00EA06AA" w:rsidRDefault="00EA06AA" w:rsidP="00EA06AA">
      <w:r w:rsidRPr="00EA06AA">
        <w:rPr>
          <w:rFonts w:eastAsia="Times New Roman" w:cs="Times New Roman"/>
          <w:b/>
          <w:bCs/>
          <w:kern w:val="0"/>
          <w:sz w:val="27"/>
          <w:szCs w:val="27"/>
          <w:lang w:eastAsia="en-AU"/>
          <w14:ligatures w14:val="none"/>
        </w:rPr>
        <w:t>Why This Information Is Needed</w:t>
      </w:r>
    </w:p>
    <w:p w14:paraId="0419D57C" w14:textId="071EC604" w:rsidR="00EA06AA" w:rsidRDefault="00EA06AA" w:rsidP="00EA06AA">
      <w:pPr>
        <w:rPr>
          <w:rFonts w:eastAsia="Times New Roman" w:cs="Times New Roman"/>
          <w:kern w:val="0"/>
          <w:lang w:eastAsia="en-AU"/>
          <w14:ligatures w14:val="none"/>
        </w:rPr>
      </w:pPr>
      <w:r w:rsidRPr="00EA06AA">
        <w:rPr>
          <w:rFonts w:eastAsia="Times New Roman" w:cs="Times New Roman"/>
          <w:kern w:val="0"/>
          <w:lang w:eastAsia="en-AU"/>
          <w14:ligatures w14:val="none"/>
        </w:rPr>
        <w:t xml:space="preserve">The wheelchair dimensions can later be compared with aircraft cargo-door and cargo-compartment dimensions to determine whether a particular wheelchair can be </w:t>
      </w:r>
      <w:r w:rsidRPr="00EA06AA">
        <w:rPr>
          <w:rFonts w:eastAsia="Times New Roman" w:cs="Times New Roman"/>
          <w:kern w:val="0"/>
          <w:lang w:eastAsia="en-AU"/>
          <w14:ligatures w14:val="none"/>
        </w:rPr>
        <w:lastRenderedPageBreak/>
        <w:t>accommodated on a specific aircraft. If the wheelchair is too large, the airline may need to consider a different aircraft or alternative routing.</w:t>
      </w:r>
    </w:p>
    <w:p w14:paraId="7D821205" w14:textId="77777777" w:rsidR="00066379" w:rsidRPr="00066379" w:rsidRDefault="00066379" w:rsidP="00066379">
      <w:pPr>
        <w:rPr>
          <w:rFonts w:eastAsia="Times New Roman" w:cs="Times New Roman"/>
          <w:b/>
          <w:bCs/>
          <w:kern w:val="0"/>
          <w:lang w:eastAsia="en-AU"/>
          <w14:ligatures w14:val="none"/>
        </w:rPr>
      </w:pPr>
      <w:r w:rsidRPr="00066379">
        <w:rPr>
          <w:rFonts w:eastAsia="Times New Roman" w:cs="Times New Roman"/>
          <w:b/>
          <w:bCs/>
          <w:kern w:val="0"/>
          <w:lang w:eastAsia="en-AU"/>
          <w14:ligatures w14:val="none"/>
        </w:rPr>
        <w:t>3. Battery Requirements</w:t>
      </w:r>
    </w:p>
    <w:p w14:paraId="01FA387D" w14:textId="77777777" w:rsidR="00066379" w:rsidRPr="00066379" w:rsidRDefault="00066379" w:rsidP="00066379">
      <w:pPr>
        <w:rPr>
          <w:rFonts w:eastAsia="Times New Roman" w:cs="Times New Roman"/>
          <w:kern w:val="0"/>
          <w:lang w:eastAsia="en-AU"/>
          <w14:ligatures w14:val="none"/>
        </w:rPr>
      </w:pPr>
      <w:r w:rsidRPr="00066379">
        <w:rPr>
          <w:rFonts w:eastAsia="Times New Roman" w:cs="Times New Roman"/>
          <w:kern w:val="0"/>
          <w:lang w:eastAsia="en-AU"/>
          <w14:ligatures w14:val="none"/>
        </w:rPr>
        <w:t>Battery type is an important factor when determining how a powered wheelchair or mobility aid can be transported by air. According to the IATA 2026 guidance, different requirements apply depending on the type of battery installed.</w:t>
      </w:r>
    </w:p>
    <w:p w14:paraId="7755D1D3" w14:textId="77777777" w:rsidR="00066379" w:rsidRPr="00066379" w:rsidRDefault="00066379" w:rsidP="00066379">
      <w:pPr>
        <w:rPr>
          <w:rFonts w:eastAsia="Times New Roman" w:cs="Times New Roman"/>
          <w:kern w:val="0"/>
          <w:lang w:eastAsia="en-AU"/>
          <w14:ligatures w14:val="none"/>
        </w:rPr>
      </w:pPr>
      <w:r w:rsidRPr="00066379">
        <w:rPr>
          <w:rFonts w:eastAsia="Times New Roman" w:cs="Times New Roman"/>
          <w:kern w:val="0"/>
          <w:lang w:eastAsia="en-AU"/>
          <w14:ligatures w14:val="none"/>
        </w:rPr>
        <w:t>The main battery categories include:</w:t>
      </w:r>
    </w:p>
    <w:p w14:paraId="325F7142" w14:textId="77777777" w:rsidR="00066379" w:rsidRPr="00066379" w:rsidRDefault="00066379" w:rsidP="00066379">
      <w:pPr>
        <w:numPr>
          <w:ilvl w:val="0"/>
          <w:numId w:val="3"/>
        </w:numPr>
        <w:rPr>
          <w:rFonts w:eastAsia="Times New Roman" w:cs="Times New Roman"/>
          <w:kern w:val="0"/>
          <w:lang w:eastAsia="en-AU"/>
          <w14:ligatures w14:val="none"/>
        </w:rPr>
      </w:pPr>
      <w:r w:rsidRPr="00066379">
        <w:rPr>
          <w:rFonts w:eastAsia="Times New Roman" w:cs="Times New Roman"/>
          <w:b/>
          <w:bCs/>
          <w:kern w:val="0"/>
          <w:lang w:eastAsia="en-AU"/>
          <w14:ligatures w14:val="none"/>
        </w:rPr>
        <w:t>Non-spillable wet batteries</w:t>
      </w:r>
      <w:r w:rsidRPr="00066379">
        <w:rPr>
          <w:rFonts w:eastAsia="Times New Roman" w:cs="Times New Roman"/>
          <w:kern w:val="0"/>
          <w:lang w:eastAsia="en-AU"/>
          <w14:ligatures w14:val="none"/>
        </w:rPr>
        <w:t xml:space="preserve"> — must comply with IATA Special Provision A67.</w:t>
      </w:r>
    </w:p>
    <w:p w14:paraId="1288C739" w14:textId="77777777" w:rsidR="00066379" w:rsidRPr="00066379" w:rsidRDefault="00066379" w:rsidP="00066379">
      <w:pPr>
        <w:numPr>
          <w:ilvl w:val="0"/>
          <w:numId w:val="3"/>
        </w:numPr>
        <w:rPr>
          <w:rFonts w:eastAsia="Times New Roman" w:cs="Times New Roman"/>
          <w:kern w:val="0"/>
          <w:lang w:eastAsia="en-AU"/>
          <w14:ligatures w14:val="none"/>
        </w:rPr>
      </w:pPr>
      <w:r w:rsidRPr="00066379">
        <w:rPr>
          <w:rFonts w:eastAsia="Times New Roman" w:cs="Times New Roman"/>
          <w:b/>
          <w:bCs/>
          <w:kern w:val="0"/>
          <w:lang w:eastAsia="en-AU"/>
          <w14:ligatures w14:val="none"/>
        </w:rPr>
        <w:t>Nickel-metal hydride batteries</w:t>
      </w:r>
      <w:r w:rsidRPr="00066379">
        <w:rPr>
          <w:rFonts w:eastAsia="Times New Roman" w:cs="Times New Roman"/>
          <w:kern w:val="0"/>
          <w:lang w:eastAsia="en-AU"/>
          <w14:ligatures w14:val="none"/>
        </w:rPr>
        <w:t xml:space="preserve"> — must comply with Special Provision A199.</w:t>
      </w:r>
    </w:p>
    <w:p w14:paraId="244F8BCF" w14:textId="77777777" w:rsidR="00066379" w:rsidRPr="00066379" w:rsidRDefault="00066379" w:rsidP="00066379">
      <w:pPr>
        <w:numPr>
          <w:ilvl w:val="0"/>
          <w:numId w:val="3"/>
        </w:numPr>
        <w:rPr>
          <w:rFonts w:eastAsia="Times New Roman" w:cs="Times New Roman"/>
          <w:kern w:val="0"/>
          <w:lang w:eastAsia="en-AU"/>
          <w14:ligatures w14:val="none"/>
        </w:rPr>
      </w:pPr>
      <w:r w:rsidRPr="00066379">
        <w:rPr>
          <w:rFonts w:eastAsia="Times New Roman" w:cs="Times New Roman"/>
          <w:b/>
          <w:bCs/>
          <w:kern w:val="0"/>
          <w:lang w:eastAsia="en-AU"/>
          <w14:ligatures w14:val="none"/>
        </w:rPr>
        <w:t>Dry batteries</w:t>
      </w:r>
      <w:r w:rsidRPr="00066379">
        <w:rPr>
          <w:rFonts w:eastAsia="Times New Roman" w:cs="Times New Roman"/>
          <w:kern w:val="0"/>
          <w:lang w:eastAsia="en-AU"/>
          <w14:ligatures w14:val="none"/>
        </w:rPr>
        <w:t xml:space="preserve"> — must comply with Special Provision A123.</w:t>
      </w:r>
    </w:p>
    <w:p w14:paraId="1AB33D39" w14:textId="77777777" w:rsidR="00066379" w:rsidRPr="00066379" w:rsidRDefault="00066379" w:rsidP="00066379">
      <w:pPr>
        <w:numPr>
          <w:ilvl w:val="0"/>
          <w:numId w:val="3"/>
        </w:numPr>
        <w:rPr>
          <w:rFonts w:eastAsia="Times New Roman" w:cs="Times New Roman"/>
          <w:kern w:val="0"/>
          <w:lang w:eastAsia="en-AU"/>
          <w14:ligatures w14:val="none"/>
        </w:rPr>
      </w:pPr>
      <w:r w:rsidRPr="00066379">
        <w:rPr>
          <w:rFonts w:eastAsia="Times New Roman" w:cs="Times New Roman"/>
          <w:b/>
          <w:bCs/>
          <w:kern w:val="0"/>
          <w:lang w:eastAsia="en-AU"/>
          <w14:ligatures w14:val="none"/>
        </w:rPr>
        <w:t>Spillable wet batteries</w:t>
      </w:r>
      <w:r w:rsidRPr="00066379">
        <w:rPr>
          <w:rFonts w:eastAsia="Times New Roman" w:cs="Times New Roman"/>
          <w:kern w:val="0"/>
          <w:lang w:eastAsia="en-AU"/>
          <w14:ligatures w14:val="none"/>
        </w:rPr>
        <w:t xml:space="preserve"> — require additional handling because they contain corrosive liquid and should normally remain upright during loading, transport and unloading.</w:t>
      </w:r>
    </w:p>
    <w:p w14:paraId="69406FF2" w14:textId="77777777" w:rsidR="00066379" w:rsidRPr="00066379" w:rsidRDefault="00066379" w:rsidP="00066379">
      <w:pPr>
        <w:numPr>
          <w:ilvl w:val="0"/>
          <w:numId w:val="3"/>
        </w:numPr>
        <w:rPr>
          <w:rFonts w:eastAsia="Times New Roman" w:cs="Times New Roman"/>
          <w:kern w:val="0"/>
          <w:lang w:eastAsia="en-AU"/>
          <w14:ligatures w14:val="none"/>
        </w:rPr>
      </w:pPr>
      <w:r w:rsidRPr="00066379">
        <w:rPr>
          <w:rFonts w:eastAsia="Times New Roman" w:cs="Times New Roman"/>
          <w:b/>
          <w:bCs/>
          <w:kern w:val="0"/>
          <w:lang w:eastAsia="en-AU"/>
          <w14:ligatures w14:val="none"/>
        </w:rPr>
        <w:t>Lithium-ion batteries</w:t>
      </w:r>
      <w:r w:rsidRPr="00066379">
        <w:rPr>
          <w:rFonts w:eastAsia="Times New Roman" w:cs="Times New Roman"/>
          <w:kern w:val="0"/>
          <w:lang w:eastAsia="en-AU"/>
          <w14:ligatures w14:val="none"/>
        </w:rPr>
        <w:t xml:space="preserve"> — must comply with UN Manual of Tests and Criteria, Part III, subsection 38.3 (UN 38.3).</w:t>
      </w:r>
    </w:p>
    <w:p w14:paraId="6813989D" w14:textId="77777777" w:rsidR="00066379" w:rsidRPr="00066379" w:rsidRDefault="00066379" w:rsidP="00066379">
      <w:pPr>
        <w:rPr>
          <w:rFonts w:eastAsia="Times New Roman" w:cs="Times New Roman"/>
          <w:kern w:val="0"/>
          <w:lang w:eastAsia="en-AU"/>
          <w14:ligatures w14:val="none"/>
        </w:rPr>
      </w:pPr>
      <w:r w:rsidRPr="00066379">
        <w:rPr>
          <w:rFonts w:eastAsia="Times New Roman" w:cs="Times New Roman"/>
          <w:kern w:val="0"/>
          <w:lang w:eastAsia="en-AU"/>
          <w14:ligatures w14:val="none"/>
        </w:rPr>
        <w:t xml:space="preserve">For lithium-powered mobility aids, batteries may remain installed when they are securely attached, protected against damage and the electrical circuits can be isolated. If lithium batteries are removed, they must be protected against short circuit and transported according to IATA requirements. Mobility aids containing more than 300 </w:t>
      </w:r>
      <w:proofErr w:type="spellStart"/>
      <w:r w:rsidRPr="00066379">
        <w:rPr>
          <w:rFonts w:eastAsia="Times New Roman" w:cs="Times New Roman"/>
          <w:kern w:val="0"/>
          <w:lang w:eastAsia="en-AU"/>
          <w14:ligatures w14:val="none"/>
        </w:rPr>
        <w:t>Wh</w:t>
      </w:r>
      <w:proofErr w:type="spellEnd"/>
      <w:r w:rsidRPr="00066379">
        <w:rPr>
          <w:rFonts w:eastAsia="Times New Roman" w:cs="Times New Roman"/>
          <w:kern w:val="0"/>
          <w:lang w:eastAsia="en-AU"/>
          <w14:ligatures w14:val="none"/>
        </w:rPr>
        <w:t xml:space="preserve"> of installed lithium batteries may require additional safety consideration by the airline.</w:t>
      </w:r>
    </w:p>
    <w:p w14:paraId="52D2A8FC" w14:textId="77777777" w:rsidR="00066379" w:rsidRPr="00066379" w:rsidRDefault="00066379" w:rsidP="00066379">
      <w:pPr>
        <w:rPr>
          <w:rFonts w:eastAsia="Times New Roman" w:cs="Times New Roman"/>
          <w:kern w:val="0"/>
          <w:lang w:eastAsia="en-AU"/>
          <w14:ligatures w14:val="none"/>
        </w:rPr>
      </w:pPr>
      <w:r w:rsidRPr="00066379">
        <w:rPr>
          <w:rFonts w:eastAsia="Times New Roman" w:cs="Times New Roman"/>
          <w:kern w:val="0"/>
          <w:lang w:eastAsia="en-AU"/>
          <w14:ligatures w14:val="none"/>
        </w:rPr>
        <w:t>The database should also record how the wheelchair can be made electrically safe for transport, including instructions for isolating the battery and preventing accidental activation.</w:t>
      </w:r>
    </w:p>
    <w:p w14:paraId="1A63E296" w14:textId="77777777" w:rsidR="00066379" w:rsidRPr="00066379" w:rsidRDefault="00066379" w:rsidP="00066379">
      <w:pPr>
        <w:rPr>
          <w:rFonts w:eastAsia="Times New Roman" w:cs="Times New Roman"/>
          <w:b/>
          <w:bCs/>
          <w:kern w:val="0"/>
          <w:lang w:eastAsia="en-AU"/>
          <w14:ligatures w14:val="none"/>
        </w:rPr>
      </w:pPr>
      <w:r w:rsidRPr="00066379">
        <w:rPr>
          <w:rFonts w:eastAsia="Times New Roman" w:cs="Times New Roman"/>
          <w:b/>
          <w:bCs/>
          <w:kern w:val="0"/>
          <w:lang w:eastAsia="en-AU"/>
          <w14:ligatures w14:val="none"/>
        </w:rPr>
        <w:t>Recommended Database Fields</w:t>
      </w:r>
    </w:p>
    <w:p w14:paraId="04F8510A" w14:textId="77777777" w:rsidR="00066379" w:rsidRPr="00066379" w:rsidRDefault="00066379" w:rsidP="00066379">
      <w:pPr>
        <w:numPr>
          <w:ilvl w:val="0"/>
          <w:numId w:val="5"/>
        </w:numPr>
        <w:rPr>
          <w:rFonts w:eastAsia="Times New Roman" w:cs="Times New Roman"/>
          <w:kern w:val="0"/>
          <w:lang w:eastAsia="en-AU"/>
          <w14:ligatures w14:val="none"/>
        </w:rPr>
      </w:pPr>
      <w:r w:rsidRPr="00066379">
        <w:rPr>
          <w:rFonts w:eastAsia="Times New Roman" w:cs="Times New Roman"/>
          <w:kern w:val="0"/>
          <w:lang w:eastAsia="en-AU"/>
          <w14:ligatures w14:val="none"/>
        </w:rPr>
        <w:t>Battery type</w:t>
      </w:r>
    </w:p>
    <w:p w14:paraId="4549971E" w14:textId="77777777" w:rsidR="00066379" w:rsidRPr="00066379" w:rsidRDefault="00066379" w:rsidP="00066379">
      <w:pPr>
        <w:numPr>
          <w:ilvl w:val="0"/>
          <w:numId w:val="5"/>
        </w:numPr>
        <w:rPr>
          <w:rFonts w:eastAsia="Times New Roman" w:cs="Times New Roman"/>
          <w:kern w:val="0"/>
          <w:lang w:eastAsia="en-AU"/>
          <w14:ligatures w14:val="none"/>
        </w:rPr>
      </w:pPr>
      <w:r w:rsidRPr="00066379">
        <w:rPr>
          <w:rFonts w:eastAsia="Times New Roman" w:cs="Times New Roman"/>
          <w:kern w:val="0"/>
          <w:lang w:eastAsia="en-AU"/>
          <w14:ligatures w14:val="none"/>
        </w:rPr>
        <w:t>Battery capacity / total Watt-hours (</w:t>
      </w:r>
      <w:proofErr w:type="spellStart"/>
      <w:r w:rsidRPr="00066379">
        <w:rPr>
          <w:rFonts w:eastAsia="Times New Roman" w:cs="Times New Roman"/>
          <w:kern w:val="0"/>
          <w:lang w:eastAsia="en-AU"/>
          <w14:ligatures w14:val="none"/>
        </w:rPr>
        <w:t>Wh</w:t>
      </w:r>
      <w:proofErr w:type="spellEnd"/>
      <w:r w:rsidRPr="00066379">
        <w:rPr>
          <w:rFonts w:eastAsia="Times New Roman" w:cs="Times New Roman"/>
          <w:kern w:val="0"/>
          <w:lang w:eastAsia="en-AU"/>
          <w14:ligatures w14:val="none"/>
        </w:rPr>
        <w:t>), where applicable</w:t>
      </w:r>
    </w:p>
    <w:p w14:paraId="3337335D" w14:textId="77777777" w:rsidR="00066379" w:rsidRPr="00066379" w:rsidRDefault="00066379" w:rsidP="00066379">
      <w:pPr>
        <w:numPr>
          <w:ilvl w:val="0"/>
          <w:numId w:val="5"/>
        </w:numPr>
        <w:rPr>
          <w:rFonts w:eastAsia="Times New Roman" w:cs="Times New Roman"/>
          <w:kern w:val="0"/>
          <w:lang w:eastAsia="en-AU"/>
          <w14:ligatures w14:val="none"/>
        </w:rPr>
      </w:pPr>
      <w:r w:rsidRPr="00066379">
        <w:rPr>
          <w:rFonts w:eastAsia="Times New Roman" w:cs="Times New Roman"/>
          <w:kern w:val="0"/>
          <w:lang w:eastAsia="en-AU"/>
          <w14:ligatures w14:val="none"/>
        </w:rPr>
        <w:t>Number of installed batteries</w:t>
      </w:r>
    </w:p>
    <w:p w14:paraId="67BA4BFA" w14:textId="77777777" w:rsidR="00066379" w:rsidRPr="00066379" w:rsidRDefault="00066379" w:rsidP="00066379">
      <w:pPr>
        <w:numPr>
          <w:ilvl w:val="0"/>
          <w:numId w:val="5"/>
        </w:numPr>
        <w:rPr>
          <w:rFonts w:eastAsia="Times New Roman" w:cs="Times New Roman"/>
          <w:kern w:val="0"/>
          <w:lang w:eastAsia="en-AU"/>
          <w14:ligatures w14:val="none"/>
        </w:rPr>
      </w:pPr>
      <w:r w:rsidRPr="00066379">
        <w:rPr>
          <w:rFonts w:eastAsia="Times New Roman" w:cs="Times New Roman"/>
          <w:kern w:val="0"/>
          <w:lang w:eastAsia="en-AU"/>
          <w14:ligatures w14:val="none"/>
        </w:rPr>
        <w:t>UN 38.3 compliant — Yes/No</w:t>
      </w:r>
    </w:p>
    <w:p w14:paraId="7101A3D0" w14:textId="77777777" w:rsidR="00066379" w:rsidRPr="00066379" w:rsidRDefault="00066379" w:rsidP="00066379">
      <w:pPr>
        <w:numPr>
          <w:ilvl w:val="0"/>
          <w:numId w:val="5"/>
        </w:numPr>
        <w:rPr>
          <w:rFonts w:eastAsia="Times New Roman" w:cs="Times New Roman"/>
          <w:kern w:val="0"/>
          <w:lang w:eastAsia="en-AU"/>
          <w14:ligatures w14:val="none"/>
        </w:rPr>
      </w:pPr>
      <w:r w:rsidRPr="00066379">
        <w:rPr>
          <w:rFonts w:eastAsia="Times New Roman" w:cs="Times New Roman"/>
          <w:kern w:val="0"/>
          <w:lang w:eastAsia="en-AU"/>
          <w14:ligatures w14:val="none"/>
        </w:rPr>
        <w:t>Applicable battery standard — A67 / A199 / A123</w:t>
      </w:r>
    </w:p>
    <w:p w14:paraId="66F65547" w14:textId="77777777" w:rsidR="00066379" w:rsidRPr="00066379" w:rsidRDefault="00066379" w:rsidP="00066379">
      <w:pPr>
        <w:numPr>
          <w:ilvl w:val="0"/>
          <w:numId w:val="5"/>
        </w:numPr>
        <w:rPr>
          <w:rFonts w:eastAsia="Times New Roman" w:cs="Times New Roman"/>
          <w:kern w:val="0"/>
          <w:lang w:eastAsia="en-AU"/>
          <w14:ligatures w14:val="none"/>
        </w:rPr>
      </w:pPr>
      <w:r w:rsidRPr="00066379">
        <w:rPr>
          <w:rFonts w:eastAsia="Times New Roman" w:cs="Times New Roman"/>
          <w:kern w:val="0"/>
          <w:lang w:eastAsia="en-AU"/>
          <w14:ligatures w14:val="none"/>
        </w:rPr>
        <w:t>Battery removable — Yes/No</w:t>
      </w:r>
    </w:p>
    <w:p w14:paraId="1332623B" w14:textId="77777777" w:rsidR="00066379" w:rsidRPr="00066379" w:rsidRDefault="00066379" w:rsidP="00066379">
      <w:pPr>
        <w:numPr>
          <w:ilvl w:val="0"/>
          <w:numId w:val="5"/>
        </w:numPr>
        <w:rPr>
          <w:rFonts w:eastAsia="Times New Roman" w:cs="Times New Roman"/>
          <w:kern w:val="0"/>
          <w:lang w:eastAsia="en-AU"/>
          <w14:ligatures w14:val="none"/>
        </w:rPr>
      </w:pPr>
      <w:r w:rsidRPr="00066379">
        <w:rPr>
          <w:rFonts w:eastAsia="Times New Roman" w:cs="Times New Roman"/>
          <w:kern w:val="0"/>
          <w:lang w:eastAsia="en-AU"/>
          <w14:ligatures w14:val="none"/>
        </w:rPr>
        <w:t>Battery removal required for transport — Yes/No</w:t>
      </w:r>
    </w:p>
    <w:p w14:paraId="0EEF3852" w14:textId="77777777" w:rsidR="00066379" w:rsidRPr="00066379" w:rsidRDefault="00066379" w:rsidP="00066379">
      <w:pPr>
        <w:numPr>
          <w:ilvl w:val="0"/>
          <w:numId w:val="5"/>
        </w:numPr>
        <w:rPr>
          <w:rFonts w:eastAsia="Times New Roman" w:cs="Times New Roman"/>
          <w:kern w:val="0"/>
          <w:lang w:eastAsia="en-AU"/>
          <w14:ligatures w14:val="none"/>
        </w:rPr>
      </w:pPr>
      <w:r w:rsidRPr="00066379">
        <w:rPr>
          <w:rFonts w:eastAsia="Times New Roman" w:cs="Times New Roman"/>
          <w:kern w:val="0"/>
          <w:lang w:eastAsia="en-AU"/>
          <w14:ligatures w14:val="none"/>
        </w:rPr>
        <w:lastRenderedPageBreak/>
        <w:t>Number of spare batteries</w:t>
      </w:r>
    </w:p>
    <w:p w14:paraId="0A504ED3" w14:textId="77777777" w:rsidR="00066379" w:rsidRPr="00066379" w:rsidRDefault="00066379" w:rsidP="00066379">
      <w:pPr>
        <w:numPr>
          <w:ilvl w:val="0"/>
          <w:numId w:val="5"/>
        </w:numPr>
        <w:rPr>
          <w:rFonts w:eastAsia="Times New Roman" w:cs="Times New Roman"/>
          <w:kern w:val="0"/>
          <w:lang w:eastAsia="en-AU"/>
          <w14:ligatures w14:val="none"/>
        </w:rPr>
      </w:pPr>
      <w:r w:rsidRPr="00066379">
        <w:rPr>
          <w:rFonts w:eastAsia="Times New Roman" w:cs="Times New Roman"/>
          <w:kern w:val="0"/>
          <w:lang w:eastAsia="en-AU"/>
          <w14:ligatures w14:val="none"/>
        </w:rPr>
        <w:t>Spare battery Watt-hour rating</w:t>
      </w:r>
    </w:p>
    <w:p w14:paraId="45ECAE7F" w14:textId="77777777" w:rsidR="00066379" w:rsidRPr="00066379" w:rsidRDefault="00066379" w:rsidP="00066379">
      <w:pPr>
        <w:numPr>
          <w:ilvl w:val="0"/>
          <w:numId w:val="5"/>
        </w:numPr>
        <w:rPr>
          <w:rFonts w:eastAsia="Times New Roman" w:cs="Times New Roman"/>
          <w:kern w:val="0"/>
          <w:lang w:eastAsia="en-AU"/>
          <w14:ligatures w14:val="none"/>
        </w:rPr>
      </w:pPr>
      <w:r w:rsidRPr="00066379">
        <w:rPr>
          <w:rFonts w:eastAsia="Times New Roman" w:cs="Times New Roman"/>
          <w:kern w:val="0"/>
          <w:lang w:eastAsia="en-AU"/>
          <w14:ligatures w14:val="none"/>
        </w:rPr>
        <w:t>Power isolation / circuit disconnection instructions</w:t>
      </w:r>
    </w:p>
    <w:p w14:paraId="23EF20AB" w14:textId="77777777" w:rsidR="00066379" w:rsidRPr="00066379" w:rsidRDefault="00066379" w:rsidP="00066379">
      <w:pPr>
        <w:numPr>
          <w:ilvl w:val="0"/>
          <w:numId w:val="5"/>
        </w:numPr>
        <w:rPr>
          <w:rFonts w:eastAsia="Times New Roman" w:cs="Times New Roman"/>
          <w:kern w:val="0"/>
          <w:lang w:eastAsia="en-AU"/>
          <w14:ligatures w14:val="none"/>
        </w:rPr>
      </w:pPr>
      <w:r w:rsidRPr="00066379">
        <w:rPr>
          <w:rFonts w:eastAsia="Times New Roman" w:cs="Times New Roman"/>
          <w:kern w:val="0"/>
          <w:lang w:eastAsia="en-AU"/>
          <w14:ligatures w14:val="none"/>
        </w:rPr>
        <w:t>Short-circuit protection information</w:t>
      </w:r>
    </w:p>
    <w:p w14:paraId="27C5147E" w14:textId="77777777" w:rsidR="00066379" w:rsidRPr="00066379" w:rsidRDefault="00066379" w:rsidP="00066379">
      <w:pPr>
        <w:numPr>
          <w:ilvl w:val="0"/>
          <w:numId w:val="5"/>
        </w:numPr>
        <w:rPr>
          <w:rFonts w:eastAsia="Times New Roman" w:cs="Times New Roman"/>
          <w:kern w:val="0"/>
          <w:lang w:eastAsia="en-AU"/>
          <w14:ligatures w14:val="none"/>
        </w:rPr>
      </w:pPr>
      <w:r w:rsidRPr="00066379">
        <w:rPr>
          <w:rFonts w:eastAsia="Times New Roman" w:cs="Times New Roman"/>
          <w:kern w:val="0"/>
          <w:lang w:eastAsia="en-AU"/>
          <w14:ligatures w14:val="none"/>
        </w:rPr>
        <w:t>Freewheel mode instructions</w:t>
      </w:r>
    </w:p>
    <w:p w14:paraId="4EAFED7B" w14:textId="77777777" w:rsidR="00066379" w:rsidRPr="00066379" w:rsidRDefault="00066379" w:rsidP="00066379">
      <w:pPr>
        <w:numPr>
          <w:ilvl w:val="0"/>
          <w:numId w:val="5"/>
        </w:numPr>
        <w:rPr>
          <w:rFonts w:eastAsia="Times New Roman" w:cs="Times New Roman"/>
          <w:kern w:val="0"/>
          <w:lang w:eastAsia="en-AU"/>
          <w14:ligatures w14:val="none"/>
        </w:rPr>
      </w:pPr>
      <w:r w:rsidRPr="00066379">
        <w:rPr>
          <w:rFonts w:eastAsia="Times New Roman" w:cs="Times New Roman"/>
          <w:kern w:val="0"/>
          <w:lang w:eastAsia="en-AU"/>
          <w14:ligatures w14:val="none"/>
        </w:rPr>
        <w:t>Battery handling requirements</w:t>
      </w:r>
    </w:p>
    <w:p w14:paraId="4E365B01" w14:textId="77777777" w:rsidR="00066379" w:rsidRPr="00066379" w:rsidRDefault="00066379" w:rsidP="00066379">
      <w:pPr>
        <w:numPr>
          <w:ilvl w:val="0"/>
          <w:numId w:val="5"/>
        </w:numPr>
        <w:rPr>
          <w:rFonts w:eastAsia="Times New Roman" w:cs="Times New Roman"/>
          <w:kern w:val="0"/>
          <w:lang w:eastAsia="en-AU"/>
          <w14:ligatures w14:val="none"/>
        </w:rPr>
      </w:pPr>
      <w:r w:rsidRPr="00066379">
        <w:rPr>
          <w:rFonts w:eastAsia="Times New Roman" w:cs="Times New Roman"/>
          <w:kern w:val="0"/>
          <w:lang w:eastAsia="en-AU"/>
          <w14:ligatures w14:val="none"/>
        </w:rPr>
        <w:t>Battery transport notes</w:t>
      </w:r>
    </w:p>
    <w:p w14:paraId="164E0E9B" w14:textId="77777777" w:rsidR="00066379" w:rsidRPr="00066379" w:rsidRDefault="00066379" w:rsidP="00066379">
      <w:pPr>
        <w:rPr>
          <w:rFonts w:eastAsia="Times New Roman" w:cs="Times New Roman"/>
          <w:b/>
          <w:bCs/>
          <w:kern w:val="0"/>
          <w:lang w:eastAsia="en-AU"/>
          <w14:ligatures w14:val="none"/>
        </w:rPr>
      </w:pPr>
      <w:r w:rsidRPr="00066379">
        <w:rPr>
          <w:rFonts w:eastAsia="Times New Roman" w:cs="Times New Roman"/>
          <w:b/>
          <w:bCs/>
          <w:kern w:val="0"/>
          <w:lang w:eastAsia="en-AU"/>
          <w14:ligatures w14:val="none"/>
        </w:rPr>
        <w:t>Why This Information Is Needed</w:t>
      </w:r>
    </w:p>
    <w:p w14:paraId="4B931099" w14:textId="77777777" w:rsidR="00066379" w:rsidRPr="00066379" w:rsidRDefault="00066379" w:rsidP="00066379">
      <w:pPr>
        <w:rPr>
          <w:rFonts w:eastAsia="Times New Roman" w:cs="Times New Roman"/>
          <w:kern w:val="0"/>
          <w:lang w:eastAsia="en-AU"/>
          <w14:ligatures w14:val="none"/>
        </w:rPr>
      </w:pPr>
      <w:r w:rsidRPr="00066379">
        <w:rPr>
          <w:rFonts w:eastAsia="Times New Roman" w:cs="Times New Roman"/>
          <w:kern w:val="0"/>
          <w:lang w:eastAsia="en-AU"/>
          <w14:ligatures w14:val="none"/>
        </w:rPr>
        <w:t>Recording this information will help the YAF system and airline staff identify the correct handling requirements for each battery-powered mobility aid before travel. It can also help reduce safety risks and avoid delays caused by missing battery information.</w:t>
      </w:r>
    </w:p>
    <w:p w14:paraId="53D723EF" w14:textId="77777777" w:rsidR="00066379" w:rsidRPr="00066379" w:rsidRDefault="00066379" w:rsidP="00066379">
      <w:pPr>
        <w:rPr>
          <w:rFonts w:eastAsia="Times New Roman" w:cs="Times New Roman"/>
          <w:b/>
          <w:bCs/>
          <w:kern w:val="0"/>
          <w:lang w:eastAsia="en-AU"/>
          <w14:ligatures w14:val="none"/>
        </w:rPr>
      </w:pPr>
      <w:r w:rsidRPr="00066379">
        <w:rPr>
          <w:rFonts w:eastAsia="Times New Roman" w:cs="Times New Roman"/>
          <w:b/>
          <w:bCs/>
          <w:kern w:val="0"/>
          <w:lang w:eastAsia="en-AU"/>
          <w14:ligatures w14:val="none"/>
        </w:rPr>
        <w:t>4. Aircraft Door Compatibility</w:t>
      </w:r>
    </w:p>
    <w:p w14:paraId="7F8A6B1A" w14:textId="77777777" w:rsidR="00066379" w:rsidRPr="00066379" w:rsidRDefault="00066379" w:rsidP="00066379">
      <w:pPr>
        <w:rPr>
          <w:rFonts w:eastAsia="Times New Roman" w:cs="Times New Roman"/>
          <w:kern w:val="0"/>
          <w:lang w:eastAsia="en-AU"/>
          <w14:ligatures w14:val="none"/>
        </w:rPr>
      </w:pPr>
      <w:r w:rsidRPr="00066379">
        <w:rPr>
          <w:rFonts w:eastAsia="Times New Roman" w:cs="Times New Roman"/>
          <w:kern w:val="0"/>
          <w:lang w:eastAsia="en-AU"/>
          <w14:ligatures w14:val="none"/>
        </w:rPr>
        <w:t xml:space="preserve">Aircraft compatibility depends on whether a wheelchair or mobility aid, in its </w:t>
      </w:r>
      <w:r w:rsidRPr="00066379">
        <w:rPr>
          <w:rFonts w:eastAsia="Times New Roman" w:cs="Times New Roman"/>
          <w:b/>
          <w:bCs/>
          <w:kern w:val="0"/>
          <w:lang w:eastAsia="en-AU"/>
          <w14:ligatures w14:val="none"/>
        </w:rPr>
        <w:t>air-travel configuration</w:t>
      </w:r>
      <w:r w:rsidRPr="00066379">
        <w:rPr>
          <w:rFonts w:eastAsia="Times New Roman" w:cs="Times New Roman"/>
          <w:kern w:val="0"/>
          <w:lang w:eastAsia="en-AU"/>
          <w14:ligatures w14:val="none"/>
        </w:rPr>
        <w:t>, can physically pass through the aircraft cargo door and be safely accommodated for transport.</w:t>
      </w:r>
    </w:p>
    <w:p w14:paraId="7C3BB822" w14:textId="77777777" w:rsidR="00066379" w:rsidRPr="00066379" w:rsidRDefault="00066379" w:rsidP="00066379">
      <w:pPr>
        <w:rPr>
          <w:rFonts w:eastAsia="Times New Roman" w:cs="Times New Roman"/>
          <w:kern w:val="0"/>
          <w:lang w:eastAsia="en-AU"/>
          <w14:ligatures w14:val="none"/>
        </w:rPr>
      </w:pPr>
      <w:r w:rsidRPr="00066379">
        <w:rPr>
          <w:rFonts w:eastAsia="Times New Roman" w:cs="Times New Roman"/>
          <w:kern w:val="0"/>
          <w:lang w:eastAsia="en-AU"/>
          <w14:ligatures w14:val="none"/>
        </w:rPr>
        <w:t xml:space="preserve">IATA recommends that the mobility aid be adjusted to its </w:t>
      </w:r>
      <w:r w:rsidRPr="00066379">
        <w:rPr>
          <w:rFonts w:eastAsia="Times New Roman" w:cs="Times New Roman"/>
          <w:b/>
          <w:bCs/>
          <w:kern w:val="0"/>
          <w:lang w:eastAsia="en-AU"/>
          <w14:ligatures w14:val="none"/>
        </w:rPr>
        <w:t>lowest practical height</w:t>
      </w:r>
      <w:r w:rsidRPr="00066379">
        <w:rPr>
          <w:rFonts w:eastAsia="Times New Roman" w:cs="Times New Roman"/>
          <w:kern w:val="0"/>
          <w:lang w:eastAsia="en-AU"/>
          <w14:ligatures w14:val="none"/>
        </w:rPr>
        <w:t xml:space="preserve"> and that its length, width and height be checked against the aircraft scheduled to operate the passenger’s journey. Booking staff should have access to aircraft dimension information so this compatibility can be checked before travel.</w:t>
      </w:r>
    </w:p>
    <w:p w14:paraId="1A13DB94" w14:textId="77777777" w:rsidR="00066379" w:rsidRPr="00066379" w:rsidRDefault="00066379" w:rsidP="00066379">
      <w:pPr>
        <w:rPr>
          <w:rFonts w:eastAsia="Times New Roman" w:cs="Times New Roman"/>
          <w:kern w:val="0"/>
          <w:lang w:eastAsia="en-AU"/>
          <w14:ligatures w14:val="none"/>
        </w:rPr>
      </w:pPr>
      <w:r w:rsidRPr="00066379">
        <w:rPr>
          <w:rFonts w:eastAsia="Times New Roman" w:cs="Times New Roman"/>
          <w:kern w:val="0"/>
          <w:lang w:eastAsia="en-AU"/>
          <w14:ligatures w14:val="none"/>
        </w:rPr>
        <w:t xml:space="preserve">IATA also states that airlines should provide information about </w:t>
      </w:r>
      <w:r w:rsidRPr="00066379">
        <w:rPr>
          <w:rFonts w:eastAsia="Times New Roman" w:cs="Times New Roman"/>
          <w:b/>
          <w:bCs/>
          <w:kern w:val="0"/>
          <w:lang w:eastAsia="en-AU"/>
          <w14:ligatures w14:val="none"/>
        </w:rPr>
        <w:t>cargo compartment door dimensions and aircraft weight limitations</w:t>
      </w:r>
      <w:r w:rsidRPr="00066379">
        <w:rPr>
          <w:rFonts w:eastAsia="Times New Roman" w:cs="Times New Roman"/>
          <w:kern w:val="0"/>
          <w:lang w:eastAsia="en-AU"/>
          <w14:ligatures w14:val="none"/>
        </w:rPr>
        <w:t xml:space="preserve">, because these may prevent some mobility aids from being transported on </w:t>
      </w:r>
      <w:proofErr w:type="gramStart"/>
      <w:r w:rsidRPr="00066379">
        <w:rPr>
          <w:rFonts w:eastAsia="Times New Roman" w:cs="Times New Roman"/>
          <w:kern w:val="0"/>
          <w:lang w:eastAsia="en-AU"/>
          <w14:ligatures w14:val="none"/>
        </w:rPr>
        <w:t>particular aircraft</w:t>
      </w:r>
      <w:proofErr w:type="gramEnd"/>
      <w:r w:rsidRPr="00066379">
        <w:rPr>
          <w:rFonts w:eastAsia="Times New Roman" w:cs="Times New Roman"/>
          <w:kern w:val="0"/>
          <w:lang w:eastAsia="en-AU"/>
          <w14:ligatures w14:val="none"/>
        </w:rPr>
        <w:t xml:space="preserve"> types.</w:t>
      </w:r>
    </w:p>
    <w:p w14:paraId="06DB6D8C" w14:textId="77777777" w:rsidR="00066379" w:rsidRPr="00066379" w:rsidRDefault="00066379" w:rsidP="00066379">
      <w:pPr>
        <w:rPr>
          <w:rFonts w:eastAsia="Times New Roman" w:cs="Times New Roman"/>
          <w:kern w:val="0"/>
          <w:lang w:eastAsia="en-AU"/>
          <w14:ligatures w14:val="none"/>
        </w:rPr>
      </w:pPr>
      <w:r w:rsidRPr="00066379">
        <w:rPr>
          <w:rFonts w:eastAsia="Times New Roman" w:cs="Times New Roman"/>
          <w:kern w:val="0"/>
          <w:lang w:eastAsia="en-AU"/>
          <w14:ligatures w14:val="none"/>
        </w:rPr>
        <w:t>During preparation for air travel, the mobility aid’s maximum length, width and height should be verified, and its height should be reduced as much as possible so that it can fit through the cargo door.</w:t>
      </w:r>
    </w:p>
    <w:p w14:paraId="2B0650DA" w14:textId="77777777" w:rsidR="00066379" w:rsidRPr="00066379" w:rsidRDefault="00066379" w:rsidP="00066379">
      <w:pPr>
        <w:rPr>
          <w:rFonts w:eastAsia="Times New Roman" w:cs="Times New Roman"/>
          <w:kern w:val="0"/>
          <w:lang w:eastAsia="en-AU"/>
          <w14:ligatures w14:val="none"/>
        </w:rPr>
      </w:pPr>
      <w:r w:rsidRPr="00066379">
        <w:rPr>
          <w:rFonts w:eastAsia="Times New Roman" w:cs="Times New Roman"/>
          <w:kern w:val="0"/>
          <w:lang w:eastAsia="en-AU"/>
          <w14:ligatures w14:val="none"/>
        </w:rPr>
        <w:t>Therefore, the YAF database should store aircraft-specific cargo-door information and compare it with the wheelchair’s travel-ready dimensions instead of assuming that every wheelchair is compatible with every aircraft.</w:t>
      </w:r>
    </w:p>
    <w:p w14:paraId="2C588F7E" w14:textId="77777777" w:rsidR="00066379" w:rsidRPr="00066379" w:rsidRDefault="00066379" w:rsidP="00066379">
      <w:pPr>
        <w:rPr>
          <w:rFonts w:eastAsia="Times New Roman" w:cs="Times New Roman"/>
          <w:b/>
          <w:bCs/>
          <w:kern w:val="0"/>
          <w:lang w:eastAsia="en-AU"/>
          <w14:ligatures w14:val="none"/>
        </w:rPr>
      </w:pPr>
      <w:r w:rsidRPr="00066379">
        <w:rPr>
          <w:rFonts w:eastAsia="Times New Roman" w:cs="Times New Roman"/>
          <w:b/>
          <w:bCs/>
          <w:kern w:val="0"/>
          <w:lang w:eastAsia="en-AU"/>
          <w14:ligatures w14:val="none"/>
        </w:rPr>
        <w:t>Recommended Database Fields</w:t>
      </w:r>
    </w:p>
    <w:p w14:paraId="5C859583" w14:textId="77777777" w:rsidR="00066379" w:rsidRPr="00066379" w:rsidRDefault="00066379" w:rsidP="00066379">
      <w:pPr>
        <w:numPr>
          <w:ilvl w:val="0"/>
          <w:numId w:val="6"/>
        </w:numPr>
        <w:rPr>
          <w:rFonts w:eastAsia="Times New Roman" w:cs="Times New Roman"/>
          <w:kern w:val="0"/>
          <w:lang w:eastAsia="en-AU"/>
          <w14:ligatures w14:val="none"/>
        </w:rPr>
      </w:pPr>
      <w:r w:rsidRPr="00066379">
        <w:rPr>
          <w:rFonts w:eastAsia="Times New Roman" w:cs="Times New Roman"/>
          <w:kern w:val="0"/>
          <w:lang w:eastAsia="en-AU"/>
          <w14:ligatures w14:val="none"/>
        </w:rPr>
        <w:t>Aircraft manufacturer</w:t>
      </w:r>
    </w:p>
    <w:p w14:paraId="0BC59A09" w14:textId="77777777" w:rsidR="00066379" w:rsidRPr="00066379" w:rsidRDefault="00066379" w:rsidP="00066379">
      <w:pPr>
        <w:numPr>
          <w:ilvl w:val="0"/>
          <w:numId w:val="6"/>
        </w:numPr>
        <w:rPr>
          <w:rFonts w:eastAsia="Times New Roman" w:cs="Times New Roman"/>
          <w:kern w:val="0"/>
          <w:lang w:eastAsia="en-AU"/>
          <w14:ligatures w14:val="none"/>
        </w:rPr>
      </w:pPr>
      <w:r w:rsidRPr="00066379">
        <w:rPr>
          <w:rFonts w:eastAsia="Times New Roman" w:cs="Times New Roman"/>
          <w:kern w:val="0"/>
          <w:lang w:eastAsia="en-AU"/>
          <w14:ligatures w14:val="none"/>
        </w:rPr>
        <w:t>Aircraft model/type</w:t>
      </w:r>
    </w:p>
    <w:p w14:paraId="36B2FDC6" w14:textId="77777777" w:rsidR="00066379" w:rsidRPr="00066379" w:rsidRDefault="00066379" w:rsidP="00066379">
      <w:pPr>
        <w:numPr>
          <w:ilvl w:val="0"/>
          <w:numId w:val="6"/>
        </w:numPr>
        <w:rPr>
          <w:rFonts w:eastAsia="Times New Roman" w:cs="Times New Roman"/>
          <w:kern w:val="0"/>
          <w:lang w:eastAsia="en-AU"/>
          <w14:ligatures w14:val="none"/>
        </w:rPr>
      </w:pPr>
      <w:r w:rsidRPr="00066379">
        <w:rPr>
          <w:rFonts w:eastAsia="Times New Roman" w:cs="Times New Roman"/>
          <w:kern w:val="0"/>
          <w:lang w:eastAsia="en-AU"/>
          <w14:ligatures w14:val="none"/>
        </w:rPr>
        <w:t>Cargo door width (cm)</w:t>
      </w:r>
    </w:p>
    <w:p w14:paraId="0BBE58BE" w14:textId="77777777" w:rsidR="00066379" w:rsidRPr="00066379" w:rsidRDefault="00066379" w:rsidP="00066379">
      <w:pPr>
        <w:numPr>
          <w:ilvl w:val="0"/>
          <w:numId w:val="6"/>
        </w:numPr>
        <w:rPr>
          <w:rFonts w:eastAsia="Times New Roman" w:cs="Times New Roman"/>
          <w:kern w:val="0"/>
          <w:lang w:eastAsia="en-AU"/>
          <w14:ligatures w14:val="none"/>
        </w:rPr>
      </w:pPr>
      <w:r w:rsidRPr="00066379">
        <w:rPr>
          <w:rFonts w:eastAsia="Times New Roman" w:cs="Times New Roman"/>
          <w:kern w:val="0"/>
          <w:lang w:eastAsia="en-AU"/>
          <w14:ligatures w14:val="none"/>
        </w:rPr>
        <w:lastRenderedPageBreak/>
        <w:t>Cargo door height (cm)</w:t>
      </w:r>
    </w:p>
    <w:p w14:paraId="205F3343" w14:textId="77777777" w:rsidR="00066379" w:rsidRPr="00066379" w:rsidRDefault="00066379" w:rsidP="00066379">
      <w:pPr>
        <w:numPr>
          <w:ilvl w:val="0"/>
          <w:numId w:val="6"/>
        </w:numPr>
        <w:rPr>
          <w:rFonts w:eastAsia="Times New Roman" w:cs="Times New Roman"/>
          <w:kern w:val="0"/>
          <w:lang w:eastAsia="en-AU"/>
          <w14:ligatures w14:val="none"/>
        </w:rPr>
      </w:pPr>
      <w:r w:rsidRPr="00066379">
        <w:rPr>
          <w:rFonts w:eastAsia="Times New Roman" w:cs="Times New Roman"/>
          <w:kern w:val="0"/>
          <w:lang w:eastAsia="en-AU"/>
          <w14:ligatures w14:val="none"/>
        </w:rPr>
        <w:t>Aircraft/mobility-aid weight limitation</w:t>
      </w:r>
    </w:p>
    <w:p w14:paraId="7F3E5AB1" w14:textId="77777777" w:rsidR="00066379" w:rsidRPr="00066379" w:rsidRDefault="00066379" w:rsidP="00066379">
      <w:pPr>
        <w:numPr>
          <w:ilvl w:val="0"/>
          <w:numId w:val="6"/>
        </w:numPr>
        <w:rPr>
          <w:rFonts w:eastAsia="Times New Roman" w:cs="Times New Roman"/>
          <w:kern w:val="0"/>
          <w:lang w:eastAsia="en-AU"/>
          <w14:ligatures w14:val="none"/>
        </w:rPr>
      </w:pPr>
      <w:r w:rsidRPr="00066379">
        <w:rPr>
          <w:rFonts w:eastAsia="Times New Roman" w:cs="Times New Roman"/>
          <w:kern w:val="0"/>
          <w:lang w:eastAsia="en-AU"/>
          <w14:ligatures w14:val="none"/>
        </w:rPr>
        <w:t>Wheelchair travel-ready length (cm)</w:t>
      </w:r>
    </w:p>
    <w:p w14:paraId="162A31D6" w14:textId="77777777" w:rsidR="00066379" w:rsidRPr="00066379" w:rsidRDefault="00066379" w:rsidP="00066379">
      <w:pPr>
        <w:numPr>
          <w:ilvl w:val="0"/>
          <w:numId w:val="6"/>
        </w:numPr>
        <w:rPr>
          <w:rFonts w:eastAsia="Times New Roman" w:cs="Times New Roman"/>
          <w:kern w:val="0"/>
          <w:lang w:eastAsia="en-AU"/>
          <w14:ligatures w14:val="none"/>
        </w:rPr>
      </w:pPr>
      <w:r w:rsidRPr="00066379">
        <w:rPr>
          <w:rFonts w:eastAsia="Times New Roman" w:cs="Times New Roman"/>
          <w:kern w:val="0"/>
          <w:lang w:eastAsia="en-AU"/>
          <w14:ligatures w14:val="none"/>
        </w:rPr>
        <w:t>Wheelchair travel-ready width (cm)</w:t>
      </w:r>
    </w:p>
    <w:p w14:paraId="6BC6AA31" w14:textId="77777777" w:rsidR="00066379" w:rsidRPr="00066379" w:rsidRDefault="00066379" w:rsidP="00066379">
      <w:pPr>
        <w:numPr>
          <w:ilvl w:val="0"/>
          <w:numId w:val="6"/>
        </w:numPr>
        <w:rPr>
          <w:rFonts w:eastAsia="Times New Roman" w:cs="Times New Roman"/>
          <w:kern w:val="0"/>
          <w:lang w:eastAsia="en-AU"/>
          <w14:ligatures w14:val="none"/>
        </w:rPr>
      </w:pPr>
      <w:r w:rsidRPr="00066379">
        <w:rPr>
          <w:rFonts w:eastAsia="Times New Roman" w:cs="Times New Roman"/>
          <w:kern w:val="0"/>
          <w:lang w:eastAsia="en-AU"/>
          <w14:ligatures w14:val="none"/>
        </w:rPr>
        <w:t>Wheelchair travel-ready height (cm)</w:t>
      </w:r>
    </w:p>
    <w:p w14:paraId="3F7C16A2" w14:textId="77777777" w:rsidR="00066379" w:rsidRPr="00066379" w:rsidRDefault="00066379" w:rsidP="00066379">
      <w:pPr>
        <w:numPr>
          <w:ilvl w:val="0"/>
          <w:numId w:val="6"/>
        </w:numPr>
        <w:rPr>
          <w:rFonts w:eastAsia="Times New Roman" w:cs="Times New Roman"/>
          <w:kern w:val="0"/>
          <w:lang w:eastAsia="en-AU"/>
          <w14:ligatures w14:val="none"/>
        </w:rPr>
      </w:pPr>
      <w:r w:rsidRPr="00066379">
        <w:rPr>
          <w:rFonts w:eastAsia="Times New Roman" w:cs="Times New Roman"/>
          <w:kern w:val="0"/>
          <w:lang w:eastAsia="en-AU"/>
          <w14:ligatures w14:val="none"/>
        </w:rPr>
        <w:t>Fits through cargo door — Yes/No</w:t>
      </w:r>
    </w:p>
    <w:p w14:paraId="167D1002" w14:textId="77777777" w:rsidR="00066379" w:rsidRPr="00066379" w:rsidRDefault="00066379" w:rsidP="00066379">
      <w:pPr>
        <w:numPr>
          <w:ilvl w:val="0"/>
          <w:numId w:val="6"/>
        </w:numPr>
        <w:rPr>
          <w:rFonts w:eastAsia="Times New Roman" w:cs="Times New Roman"/>
          <w:kern w:val="0"/>
          <w:lang w:eastAsia="en-AU"/>
          <w14:ligatures w14:val="none"/>
        </w:rPr>
      </w:pPr>
      <w:r w:rsidRPr="00066379">
        <w:rPr>
          <w:rFonts w:eastAsia="Times New Roman" w:cs="Times New Roman"/>
          <w:kern w:val="0"/>
          <w:lang w:eastAsia="en-AU"/>
          <w14:ligatures w14:val="none"/>
        </w:rPr>
        <w:t>Aircraft compatible — Yes/No</w:t>
      </w:r>
    </w:p>
    <w:p w14:paraId="56DBD752" w14:textId="77777777" w:rsidR="00066379" w:rsidRPr="00066379" w:rsidRDefault="00066379" w:rsidP="00066379">
      <w:pPr>
        <w:numPr>
          <w:ilvl w:val="0"/>
          <w:numId w:val="6"/>
        </w:numPr>
        <w:rPr>
          <w:rFonts w:eastAsia="Times New Roman" w:cs="Times New Roman"/>
          <w:kern w:val="0"/>
          <w:lang w:eastAsia="en-AU"/>
          <w14:ligatures w14:val="none"/>
        </w:rPr>
      </w:pPr>
      <w:r w:rsidRPr="00066379">
        <w:rPr>
          <w:rFonts w:eastAsia="Times New Roman" w:cs="Times New Roman"/>
          <w:kern w:val="0"/>
          <w:lang w:eastAsia="en-AU"/>
          <w14:ligatures w14:val="none"/>
        </w:rPr>
        <w:t>Special loading or handling requirements</w:t>
      </w:r>
    </w:p>
    <w:p w14:paraId="4AE04047" w14:textId="77777777" w:rsidR="00066379" w:rsidRPr="00066379" w:rsidRDefault="00066379" w:rsidP="00066379">
      <w:pPr>
        <w:numPr>
          <w:ilvl w:val="0"/>
          <w:numId w:val="6"/>
        </w:numPr>
        <w:rPr>
          <w:rFonts w:eastAsia="Times New Roman" w:cs="Times New Roman"/>
          <w:kern w:val="0"/>
          <w:lang w:eastAsia="en-AU"/>
          <w14:ligatures w14:val="none"/>
        </w:rPr>
      </w:pPr>
      <w:r w:rsidRPr="00066379">
        <w:rPr>
          <w:rFonts w:eastAsia="Times New Roman" w:cs="Times New Roman"/>
          <w:kern w:val="0"/>
          <w:lang w:eastAsia="en-AU"/>
          <w14:ligatures w14:val="none"/>
        </w:rPr>
        <w:t>Compatibility notes</w:t>
      </w:r>
    </w:p>
    <w:p w14:paraId="180EB551" w14:textId="77777777" w:rsidR="00066379" w:rsidRPr="00066379" w:rsidRDefault="00066379" w:rsidP="00066379">
      <w:pPr>
        <w:numPr>
          <w:ilvl w:val="0"/>
          <w:numId w:val="6"/>
        </w:numPr>
        <w:rPr>
          <w:rFonts w:eastAsia="Times New Roman" w:cs="Times New Roman"/>
          <w:kern w:val="0"/>
          <w:lang w:eastAsia="en-AU"/>
          <w14:ligatures w14:val="none"/>
        </w:rPr>
      </w:pPr>
      <w:r w:rsidRPr="00066379">
        <w:rPr>
          <w:rFonts w:eastAsia="Times New Roman" w:cs="Times New Roman"/>
          <w:kern w:val="0"/>
          <w:lang w:eastAsia="en-AU"/>
          <w14:ligatures w14:val="none"/>
        </w:rPr>
        <w:t>Aircraft-dimension information source/reference</w:t>
      </w:r>
    </w:p>
    <w:p w14:paraId="074EAFE2" w14:textId="77777777" w:rsidR="00066379" w:rsidRPr="00066379" w:rsidRDefault="00066379" w:rsidP="00066379">
      <w:pPr>
        <w:rPr>
          <w:rFonts w:eastAsia="Times New Roman" w:cs="Times New Roman"/>
          <w:b/>
          <w:bCs/>
          <w:kern w:val="0"/>
          <w:lang w:eastAsia="en-AU"/>
          <w14:ligatures w14:val="none"/>
        </w:rPr>
      </w:pPr>
      <w:r w:rsidRPr="00066379">
        <w:rPr>
          <w:rFonts w:eastAsia="Times New Roman" w:cs="Times New Roman"/>
          <w:b/>
          <w:bCs/>
          <w:kern w:val="0"/>
          <w:lang w:eastAsia="en-AU"/>
          <w14:ligatures w14:val="none"/>
        </w:rPr>
        <w:t>Why This Information Is Needed</w:t>
      </w:r>
    </w:p>
    <w:p w14:paraId="70BE2134" w14:textId="77777777" w:rsidR="00066379" w:rsidRPr="00066379" w:rsidRDefault="00066379" w:rsidP="00066379">
      <w:pPr>
        <w:rPr>
          <w:rFonts w:eastAsia="Times New Roman" w:cs="Times New Roman"/>
          <w:kern w:val="0"/>
          <w:lang w:eastAsia="en-AU"/>
          <w14:ligatures w14:val="none"/>
        </w:rPr>
      </w:pPr>
      <w:r w:rsidRPr="00066379">
        <w:rPr>
          <w:rFonts w:eastAsia="Times New Roman" w:cs="Times New Roman"/>
          <w:kern w:val="0"/>
          <w:lang w:eastAsia="en-AU"/>
          <w14:ligatures w14:val="none"/>
        </w:rPr>
        <w:t>Comparing the wheelchair’s travel-ready dimensions with the cargo-door dimensions of a specific aircraft can help identify compatibility problems before the passenger arrives at the airport. This allows airlines and passengers to plan suitable aircraft or alternative travel arrangements where necessary.</w:t>
      </w:r>
    </w:p>
    <w:p w14:paraId="5215B362" w14:textId="77777777" w:rsidR="00066379" w:rsidRPr="00066379" w:rsidRDefault="00066379" w:rsidP="00066379">
      <w:pPr>
        <w:rPr>
          <w:rFonts w:eastAsia="Times New Roman" w:cs="Times New Roman"/>
          <w:b/>
          <w:bCs/>
          <w:kern w:val="0"/>
          <w:lang w:eastAsia="en-AU"/>
          <w14:ligatures w14:val="none"/>
        </w:rPr>
      </w:pPr>
      <w:r w:rsidRPr="00066379">
        <w:rPr>
          <w:rFonts w:eastAsia="Times New Roman" w:cs="Times New Roman"/>
          <w:b/>
          <w:bCs/>
          <w:kern w:val="0"/>
          <w:lang w:eastAsia="en-AU"/>
          <w14:ligatures w14:val="none"/>
        </w:rPr>
        <w:t>Database Recommendation</w:t>
      </w:r>
    </w:p>
    <w:p w14:paraId="258F959D" w14:textId="77777777" w:rsidR="00066379" w:rsidRPr="00066379" w:rsidRDefault="00066379" w:rsidP="00066379">
      <w:pPr>
        <w:rPr>
          <w:rFonts w:eastAsia="Times New Roman" w:cs="Times New Roman"/>
          <w:kern w:val="0"/>
          <w:lang w:eastAsia="en-AU"/>
          <w14:ligatures w14:val="none"/>
        </w:rPr>
      </w:pPr>
      <w:r w:rsidRPr="00066379">
        <w:rPr>
          <w:rFonts w:eastAsia="Times New Roman" w:cs="Times New Roman"/>
          <w:kern w:val="0"/>
          <w:lang w:eastAsia="en-AU"/>
          <w14:ligatures w14:val="none"/>
        </w:rPr>
        <w:t>Based on the research, the YAF database should mainly store three groups of information:</w:t>
      </w:r>
    </w:p>
    <w:p w14:paraId="106B67CD" w14:textId="77777777" w:rsidR="00066379" w:rsidRPr="00066379" w:rsidRDefault="00066379" w:rsidP="00066379">
      <w:pPr>
        <w:rPr>
          <w:rFonts w:eastAsia="Times New Roman" w:cs="Times New Roman"/>
          <w:kern w:val="0"/>
          <w:lang w:eastAsia="en-AU"/>
          <w14:ligatures w14:val="none"/>
        </w:rPr>
      </w:pPr>
      <w:r w:rsidRPr="00066379">
        <w:rPr>
          <w:rFonts w:eastAsia="Times New Roman" w:cs="Times New Roman"/>
          <w:b/>
          <w:bCs/>
          <w:kern w:val="0"/>
          <w:lang w:eastAsia="en-AU"/>
          <w14:ligatures w14:val="none"/>
        </w:rPr>
        <w:t>Mobility Aid</w:t>
      </w:r>
    </w:p>
    <w:p w14:paraId="0379ED0E" w14:textId="77777777" w:rsidR="00066379" w:rsidRPr="00066379" w:rsidRDefault="00066379" w:rsidP="00066379">
      <w:pPr>
        <w:numPr>
          <w:ilvl w:val="0"/>
          <w:numId w:val="7"/>
        </w:numPr>
        <w:rPr>
          <w:rFonts w:eastAsia="Times New Roman" w:cs="Times New Roman"/>
          <w:kern w:val="0"/>
          <w:lang w:eastAsia="en-AU"/>
          <w14:ligatures w14:val="none"/>
        </w:rPr>
      </w:pPr>
      <w:r w:rsidRPr="00066379">
        <w:rPr>
          <w:rFonts w:eastAsia="Times New Roman" w:cs="Times New Roman"/>
          <w:kern w:val="0"/>
          <w:lang w:eastAsia="en-AU"/>
          <w14:ligatures w14:val="none"/>
        </w:rPr>
        <w:t>Manufacturer and model</w:t>
      </w:r>
    </w:p>
    <w:p w14:paraId="7787F3CC" w14:textId="77777777" w:rsidR="00066379" w:rsidRPr="00066379" w:rsidRDefault="00066379" w:rsidP="00066379">
      <w:pPr>
        <w:numPr>
          <w:ilvl w:val="0"/>
          <w:numId w:val="7"/>
        </w:numPr>
        <w:rPr>
          <w:rFonts w:eastAsia="Times New Roman" w:cs="Times New Roman"/>
          <w:kern w:val="0"/>
          <w:lang w:eastAsia="en-AU"/>
          <w14:ligatures w14:val="none"/>
        </w:rPr>
      </w:pPr>
      <w:r w:rsidRPr="00066379">
        <w:rPr>
          <w:rFonts w:eastAsia="Times New Roman" w:cs="Times New Roman"/>
          <w:kern w:val="0"/>
          <w:lang w:eastAsia="en-AU"/>
          <w14:ligatures w14:val="none"/>
        </w:rPr>
        <w:t>Type</w:t>
      </w:r>
    </w:p>
    <w:p w14:paraId="35A0BE6A" w14:textId="77777777" w:rsidR="00066379" w:rsidRPr="00066379" w:rsidRDefault="00066379" w:rsidP="00066379">
      <w:pPr>
        <w:numPr>
          <w:ilvl w:val="0"/>
          <w:numId w:val="7"/>
        </w:numPr>
        <w:rPr>
          <w:rFonts w:eastAsia="Times New Roman" w:cs="Times New Roman"/>
          <w:kern w:val="0"/>
          <w:lang w:eastAsia="en-AU"/>
          <w14:ligatures w14:val="none"/>
        </w:rPr>
      </w:pPr>
      <w:r w:rsidRPr="00066379">
        <w:rPr>
          <w:rFonts w:eastAsia="Times New Roman" w:cs="Times New Roman"/>
          <w:kern w:val="0"/>
          <w:lang w:eastAsia="en-AU"/>
          <w14:ligatures w14:val="none"/>
        </w:rPr>
        <w:t>Travel-ready length, width and height</w:t>
      </w:r>
    </w:p>
    <w:p w14:paraId="72B5B229" w14:textId="77777777" w:rsidR="00066379" w:rsidRPr="00066379" w:rsidRDefault="00066379" w:rsidP="00066379">
      <w:pPr>
        <w:numPr>
          <w:ilvl w:val="0"/>
          <w:numId w:val="7"/>
        </w:numPr>
        <w:rPr>
          <w:rFonts w:eastAsia="Times New Roman" w:cs="Times New Roman"/>
          <w:kern w:val="0"/>
          <w:lang w:eastAsia="en-AU"/>
          <w14:ligatures w14:val="none"/>
        </w:rPr>
      </w:pPr>
      <w:r w:rsidRPr="00066379">
        <w:rPr>
          <w:rFonts w:eastAsia="Times New Roman" w:cs="Times New Roman"/>
          <w:kern w:val="0"/>
          <w:lang w:eastAsia="en-AU"/>
          <w14:ligatures w14:val="none"/>
        </w:rPr>
        <w:t>Total weight</w:t>
      </w:r>
    </w:p>
    <w:p w14:paraId="3F80BDF0" w14:textId="77777777" w:rsidR="00066379" w:rsidRPr="00066379" w:rsidRDefault="00066379" w:rsidP="00066379">
      <w:pPr>
        <w:numPr>
          <w:ilvl w:val="0"/>
          <w:numId w:val="7"/>
        </w:numPr>
        <w:rPr>
          <w:rFonts w:eastAsia="Times New Roman" w:cs="Times New Roman"/>
          <w:kern w:val="0"/>
          <w:lang w:eastAsia="en-AU"/>
          <w14:ligatures w14:val="none"/>
        </w:rPr>
      </w:pPr>
      <w:r w:rsidRPr="00066379">
        <w:rPr>
          <w:rFonts w:eastAsia="Times New Roman" w:cs="Times New Roman"/>
          <w:kern w:val="0"/>
          <w:lang w:eastAsia="en-AU"/>
          <w14:ligatures w14:val="none"/>
        </w:rPr>
        <w:t>Removable/adjustable parts</w:t>
      </w:r>
    </w:p>
    <w:p w14:paraId="49038185" w14:textId="77777777" w:rsidR="00066379" w:rsidRPr="00066379" w:rsidRDefault="00066379" w:rsidP="00066379">
      <w:pPr>
        <w:rPr>
          <w:rFonts w:eastAsia="Times New Roman" w:cs="Times New Roman"/>
          <w:kern w:val="0"/>
          <w:lang w:eastAsia="en-AU"/>
          <w14:ligatures w14:val="none"/>
        </w:rPr>
      </w:pPr>
      <w:r w:rsidRPr="00066379">
        <w:rPr>
          <w:rFonts w:eastAsia="Times New Roman" w:cs="Times New Roman"/>
          <w:b/>
          <w:bCs/>
          <w:kern w:val="0"/>
          <w:lang w:eastAsia="en-AU"/>
          <w14:ligatures w14:val="none"/>
        </w:rPr>
        <w:t>Battery</w:t>
      </w:r>
    </w:p>
    <w:p w14:paraId="268CA349" w14:textId="77777777" w:rsidR="00066379" w:rsidRPr="00066379" w:rsidRDefault="00066379" w:rsidP="00066379">
      <w:pPr>
        <w:numPr>
          <w:ilvl w:val="0"/>
          <w:numId w:val="8"/>
        </w:numPr>
        <w:rPr>
          <w:rFonts w:eastAsia="Times New Roman" w:cs="Times New Roman"/>
          <w:kern w:val="0"/>
          <w:lang w:eastAsia="en-AU"/>
          <w14:ligatures w14:val="none"/>
        </w:rPr>
      </w:pPr>
      <w:r w:rsidRPr="00066379">
        <w:rPr>
          <w:rFonts w:eastAsia="Times New Roman" w:cs="Times New Roman"/>
          <w:kern w:val="0"/>
          <w:lang w:eastAsia="en-AU"/>
          <w14:ligatures w14:val="none"/>
        </w:rPr>
        <w:t>Battery type</w:t>
      </w:r>
    </w:p>
    <w:p w14:paraId="7C60E46F" w14:textId="77777777" w:rsidR="00066379" w:rsidRPr="00066379" w:rsidRDefault="00066379" w:rsidP="00066379">
      <w:pPr>
        <w:numPr>
          <w:ilvl w:val="0"/>
          <w:numId w:val="8"/>
        </w:numPr>
        <w:rPr>
          <w:rFonts w:eastAsia="Times New Roman" w:cs="Times New Roman"/>
          <w:kern w:val="0"/>
          <w:lang w:eastAsia="en-AU"/>
          <w14:ligatures w14:val="none"/>
        </w:rPr>
      </w:pPr>
      <w:r w:rsidRPr="00066379">
        <w:rPr>
          <w:rFonts w:eastAsia="Times New Roman" w:cs="Times New Roman"/>
          <w:kern w:val="0"/>
          <w:lang w:eastAsia="en-AU"/>
          <w14:ligatures w14:val="none"/>
        </w:rPr>
        <w:t>Watt-hour (</w:t>
      </w:r>
      <w:proofErr w:type="spellStart"/>
      <w:r w:rsidRPr="00066379">
        <w:rPr>
          <w:rFonts w:eastAsia="Times New Roman" w:cs="Times New Roman"/>
          <w:kern w:val="0"/>
          <w:lang w:eastAsia="en-AU"/>
          <w14:ligatures w14:val="none"/>
        </w:rPr>
        <w:t>Wh</w:t>
      </w:r>
      <w:proofErr w:type="spellEnd"/>
      <w:r w:rsidRPr="00066379">
        <w:rPr>
          <w:rFonts w:eastAsia="Times New Roman" w:cs="Times New Roman"/>
          <w:kern w:val="0"/>
          <w:lang w:eastAsia="en-AU"/>
          <w14:ligatures w14:val="none"/>
        </w:rPr>
        <w:t>) rating where applicable</w:t>
      </w:r>
    </w:p>
    <w:p w14:paraId="2C286A04" w14:textId="77777777" w:rsidR="00066379" w:rsidRPr="00066379" w:rsidRDefault="00066379" w:rsidP="00066379">
      <w:pPr>
        <w:numPr>
          <w:ilvl w:val="0"/>
          <w:numId w:val="8"/>
        </w:numPr>
        <w:rPr>
          <w:rFonts w:eastAsia="Times New Roman" w:cs="Times New Roman"/>
          <w:kern w:val="0"/>
          <w:lang w:eastAsia="en-AU"/>
          <w14:ligatures w14:val="none"/>
        </w:rPr>
      </w:pPr>
      <w:r w:rsidRPr="00066379">
        <w:rPr>
          <w:rFonts w:eastAsia="Times New Roman" w:cs="Times New Roman"/>
          <w:kern w:val="0"/>
          <w:lang w:eastAsia="en-AU"/>
          <w14:ligatures w14:val="none"/>
        </w:rPr>
        <w:t>Battery removable — Yes/No</w:t>
      </w:r>
    </w:p>
    <w:p w14:paraId="2577E050" w14:textId="77777777" w:rsidR="00066379" w:rsidRPr="00066379" w:rsidRDefault="00066379" w:rsidP="00066379">
      <w:pPr>
        <w:numPr>
          <w:ilvl w:val="0"/>
          <w:numId w:val="8"/>
        </w:numPr>
        <w:rPr>
          <w:rFonts w:eastAsia="Times New Roman" w:cs="Times New Roman"/>
          <w:kern w:val="0"/>
          <w:lang w:eastAsia="en-AU"/>
          <w14:ligatures w14:val="none"/>
        </w:rPr>
      </w:pPr>
      <w:r w:rsidRPr="00066379">
        <w:rPr>
          <w:rFonts w:eastAsia="Times New Roman" w:cs="Times New Roman"/>
          <w:kern w:val="0"/>
          <w:lang w:eastAsia="en-AU"/>
          <w14:ligatures w14:val="none"/>
        </w:rPr>
        <w:t>UN 38.3 compliance for lithium batteries</w:t>
      </w:r>
    </w:p>
    <w:p w14:paraId="02E53422" w14:textId="77777777" w:rsidR="00066379" w:rsidRPr="00066379" w:rsidRDefault="00066379" w:rsidP="00066379">
      <w:pPr>
        <w:numPr>
          <w:ilvl w:val="0"/>
          <w:numId w:val="8"/>
        </w:numPr>
        <w:rPr>
          <w:rFonts w:eastAsia="Times New Roman" w:cs="Times New Roman"/>
          <w:kern w:val="0"/>
          <w:lang w:eastAsia="en-AU"/>
          <w14:ligatures w14:val="none"/>
        </w:rPr>
      </w:pPr>
      <w:r w:rsidRPr="00066379">
        <w:rPr>
          <w:rFonts w:eastAsia="Times New Roman" w:cs="Times New Roman"/>
          <w:kern w:val="0"/>
          <w:lang w:eastAsia="en-AU"/>
          <w14:ligatures w14:val="none"/>
        </w:rPr>
        <w:lastRenderedPageBreak/>
        <w:t>Power isolation instructions</w:t>
      </w:r>
    </w:p>
    <w:p w14:paraId="2E0DB260" w14:textId="77777777" w:rsidR="00066379" w:rsidRPr="00066379" w:rsidRDefault="00066379" w:rsidP="00066379">
      <w:pPr>
        <w:rPr>
          <w:rFonts w:eastAsia="Times New Roman" w:cs="Times New Roman"/>
          <w:kern w:val="0"/>
          <w:lang w:eastAsia="en-AU"/>
          <w14:ligatures w14:val="none"/>
        </w:rPr>
      </w:pPr>
      <w:r w:rsidRPr="00066379">
        <w:rPr>
          <w:rFonts w:eastAsia="Times New Roman" w:cs="Times New Roman"/>
          <w:b/>
          <w:bCs/>
          <w:kern w:val="0"/>
          <w:lang w:eastAsia="en-AU"/>
          <w14:ligatures w14:val="none"/>
        </w:rPr>
        <w:t>Aircraft</w:t>
      </w:r>
    </w:p>
    <w:p w14:paraId="5E80E54B" w14:textId="77777777" w:rsidR="00066379" w:rsidRPr="00066379" w:rsidRDefault="00066379" w:rsidP="00066379">
      <w:pPr>
        <w:numPr>
          <w:ilvl w:val="0"/>
          <w:numId w:val="9"/>
        </w:numPr>
        <w:rPr>
          <w:rFonts w:eastAsia="Times New Roman" w:cs="Times New Roman"/>
          <w:kern w:val="0"/>
          <w:lang w:eastAsia="en-AU"/>
          <w14:ligatures w14:val="none"/>
        </w:rPr>
      </w:pPr>
      <w:r w:rsidRPr="00066379">
        <w:rPr>
          <w:rFonts w:eastAsia="Times New Roman" w:cs="Times New Roman"/>
          <w:kern w:val="0"/>
          <w:lang w:eastAsia="en-AU"/>
          <w14:ligatures w14:val="none"/>
        </w:rPr>
        <w:t>Aircraft model/type</w:t>
      </w:r>
    </w:p>
    <w:p w14:paraId="11E9459E" w14:textId="77777777" w:rsidR="00066379" w:rsidRPr="00066379" w:rsidRDefault="00066379" w:rsidP="00066379">
      <w:pPr>
        <w:numPr>
          <w:ilvl w:val="0"/>
          <w:numId w:val="9"/>
        </w:numPr>
        <w:rPr>
          <w:rFonts w:eastAsia="Times New Roman" w:cs="Times New Roman"/>
          <w:kern w:val="0"/>
          <w:lang w:eastAsia="en-AU"/>
          <w14:ligatures w14:val="none"/>
        </w:rPr>
      </w:pPr>
      <w:r w:rsidRPr="00066379">
        <w:rPr>
          <w:rFonts w:eastAsia="Times New Roman" w:cs="Times New Roman"/>
          <w:kern w:val="0"/>
          <w:lang w:eastAsia="en-AU"/>
          <w14:ligatures w14:val="none"/>
        </w:rPr>
        <w:t>Cargo door width and height</w:t>
      </w:r>
    </w:p>
    <w:p w14:paraId="3D2069EF" w14:textId="77777777" w:rsidR="00066379" w:rsidRPr="00066379" w:rsidRDefault="00066379" w:rsidP="00066379">
      <w:pPr>
        <w:numPr>
          <w:ilvl w:val="0"/>
          <w:numId w:val="9"/>
        </w:numPr>
        <w:rPr>
          <w:rFonts w:eastAsia="Times New Roman" w:cs="Times New Roman"/>
          <w:kern w:val="0"/>
          <w:lang w:eastAsia="en-AU"/>
          <w14:ligatures w14:val="none"/>
        </w:rPr>
      </w:pPr>
      <w:r w:rsidRPr="00066379">
        <w:rPr>
          <w:rFonts w:eastAsia="Times New Roman" w:cs="Times New Roman"/>
          <w:kern w:val="0"/>
          <w:lang w:eastAsia="en-AU"/>
          <w14:ligatures w14:val="none"/>
        </w:rPr>
        <w:t>Weight limitation</w:t>
      </w:r>
    </w:p>
    <w:p w14:paraId="1F8CBDC2" w14:textId="77777777" w:rsidR="00066379" w:rsidRPr="00066379" w:rsidRDefault="00066379" w:rsidP="00066379">
      <w:pPr>
        <w:numPr>
          <w:ilvl w:val="0"/>
          <w:numId w:val="9"/>
        </w:numPr>
        <w:rPr>
          <w:rFonts w:eastAsia="Times New Roman" w:cs="Times New Roman"/>
          <w:kern w:val="0"/>
          <w:lang w:eastAsia="en-AU"/>
          <w14:ligatures w14:val="none"/>
        </w:rPr>
      </w:pPr>
      <w:r w:rsidRPr="00066379">
        <w:rPr>
          <w:rFonts w:eastAsia="Times New Roman" w:cs="Times New Roman"/>
          <w:kern w:val="0"/>
          <w:lang w:eastAsia="en-AU"/>
          <w14:ligatures w14:val="none"/>
        </w:rPr>
        <w:t>Compatibility result — Compatible / Review Required / Not Compatible</w:t>
      </w:r>
    </w:p>
    <w:p w14:paraId="75587D56" w14:textId="77777777" w:rsidR="00066379" w:rsidRPr="00066379" w:rsidRDefault="00066379" w:rsidP="00066379">
      <w:pPr>
        <w:rPr>
          <w:rFonts w:eastAsia="Times New Roman" w:cs="Times New Roman"/>
          <w:kern w:val="0"/>
          <w:lang w:eastAsia="en-AU"/>
          <w14:ligatures w14:val="none"/>
        </w:rPr>
      </w:pPr>
      <w:r w:rsidRPr="00066379">
        <w:rPr>
          <w:rFonts w:eastAsia="Times New Roman" w:cs="Times New Roman"/>
          <w:kern w:val="0"/>
          <w:lang w:eastAsia="en-AU"/>
          <w14:ligatures w14:val="none"/>
        </w:rPr>
        <w:t>These fields would allow YAF to compare a mobility aid's travel-ready specifications with aircraft limitations and identify potential transport issues before travel.</w:t>
      </w:r>
    </w:p>
    <w:p w14:paraId="2682A002" w14:textId="77777777" w:rsidR="00066379" w:rsidRPr="00EA06AA" w:rsidRDefault="00066379" w:rsidP="00EA06AA">
      <w:pPr>
        <w:rPr>
          <w:rFonts w:eastAsia="Times New Roman" w:cs="Times New Roman"/>
          <w:kern w:val="0"/>
          <w:lang w:eastAsia="en-AU"/>
          <w14:ligatures w14:val="none"/>
        </w:rPr>
      </w:pPr>
    </w:p>
    <w:p w14:paraId="51C32EE2" w14:textId="77777777" w:rsidR="00EA06AA" w:rsidRPr="00EA06AA" w:rsidRDefault="00EA06AA" w:rsidP="00EA06AA"/>
    <w:p w14:paraId="6E1FAB2B" w14:textId="77777777" w:rsidR="00EA06AA" w:rsidRPr="00EA06AA" w:rsidRDefault="00EA06AA" w:rsidP="00EA06AA">
      <w:pPr>
        <w:spacing w:before="100" w:beforeAutospacing="1" w:after="100" w:afterAutospacing="1" w:line="240" w:lineRule="auto"/>
        <w:outlineLvl w:val="2"/>
        <w:rPr>
          <w:rFonts w:eastAsia="Times New Roman" w:cs="Times New Roman"/>
          <w:b/>
          <w:bCs/>
          <w:kern w:val="0"/>
          <w:sz w:val="27"/>
          <w:szCs w:val="27"/>
          <w:lang w:eastAsia="en-AU"/>
          <w14:ligatures w14:val="none"/>
        </w:rPr>
      </w:pPr>
      <w:r w:rsidRPr="00EA06AA">
        <w:rPr>
          <w:rFonts w:eastAsia="Times New Roman" w:cs="Times New Roman"/>
          <w:b/>
          <w:bCs/>
          <w:kern w:val="0"/>
          <w:sz w:val="27"/>
          <w:szCs w:val="27"/>
          <w:lang w:eastAsia="en-AU"/>
          <w14:ligatures w14:val="none"/>
        </w:rPr>
        <w:t>Source</w:t>
      </w:r>
    </w:p>
    <w:p w14:paraId="2658C1B6" w14:textId="1C8A896E" w:rsidR="00036B91" w:rsidRDefault="00036B91" w:rsidP="00036B91">
      <w:pPr>
        <w:rPr>
          <w:rFonts w:eastAsia="Times New Roman" w:cs="Times New Roman"/>
          <w:kern w:val="0"/>
          <w:lang w:eastAsia="en-AU"/>
          <w14:ligatures w14:val="none"/>
        </w:rPr>
      </w:pPr>
      <w:proofErr w:type="gramStart"/>
      <w:r w:rsidRPr="00036B91">
        <w:rPr>
          <w:rFonts w:eastAsia="Times New Roman" w:cs="Times New Roman"/>
          <w:kern w:val="0"/>
          <w:lang w:eastAsia="en-AU"/>
          <w14:ligatures w14:val="none"/>
        </w:rPr>
        <w:t xml:space="preserve">  </w:t>
      </w:r>
      <w:r w:rsidRPr="00036B91">
        <w:rPr>
          <w:rFonts w:eastAsia="Times New Roman" w:cs="Times New Roman"/>
          <w:i/>
          <w:iCs/>
          <w:kern w:val="0"/>
          <w:lang w:eastAsia="en-AU"/>
          <w14:ligatures w14:val="none"/>
        </w:rPr>
        <w:t>Mobility</w:t>
      </w:r>
      <w:proofErr w:type="gramEnd"/>
      <w:r w:rsidRPr="00036B91">
        <w:rPr>
          <w:rFonts w:eastAsia="Times New Roman" w:cs="Times New Roman"/>
          <w:i/>
          <w:iCs/>
          <w:kern w:val="0"/>
          <w:lang w:eastAsia="en-AU"/>
          <w14:ligatures w14:val="none"/>
        </w:rPr>
        <w:t xml:space="preserve"> Aids (Wheelchairs) — Battery Checklist (IATA 2026).</w:t>
      </w:r>
      <w:r w:rsidRPr="00036B91">
        <w:rPr>
          <w:rFonts w:eastAsia="Times New Roman" w:cs="Times New Roman"/>
          <w:kern w:val="0"/>
          <w:lang w:eastAsia="en-AU"/>
          <w14:ligatures w14:val="none"/>
        </w:rPr>
        <w:t xml:space="preserve"> Aligned to ICAO Technical Instructions 2025–2026 and IATA Dangerous Goods Regulations, 67th Edition (2026). </w:t>
      </w:r>
      <w:hyperlink r:id="rId5" w:history="1">
        <w:r w:rsidRPr="005031C0">
          <w:rPr>
            <w:rStyle w:val="Hyperlink"/>
            <w:rFonts w:eastAsia="Times New Roman" w:cs="Times New Roman"/>
            <w:kern w:val="0"/>
            <w:lang w:eastAsia="en-AU"/>
            <w14:ligatures w14:val="none"/>
          </w:rPr>
          <w:t>https://www.dgonline.training/iata-2026-guidance-battery-powered-wheelchairs-mobility-aids-updates/</w:t>
        </w:r>
      </w:hyperlink>
    </w:p>
    <w:p w14:paraId="48270268" w14:textId="77777777" w:rsidR="00036B91" w:rsidRPr="00036B91" w:rsidRDefault="00036B91" w:rsidP="00036B91">
      <w:pPr>
        <w:rPr>
          <w:rFonts w:eastAsia="Times New Roman" w:cs="Times New Roman"/>
          <w:kern w:val="0"/>
          <w:lang w:eastAsia="en-AU"/>
          <w14:ligatures w14:val="none"/>
        </w:rPr>
      </w:pPr>
    </w:p>
    <w:p w14:paraId="20391EC3" w14:textId="5D66C52F" w:rsidR="00EA06AA" w:rsidRDefault="00036B91" w:rsidP="00036B91">
      <w:proofErr w:type="gramStart"/>
      <w:r w:rsidRPr="00036B91">
        <w:rPr>
          <w:rFonts w:eastAsia="Times New Roman" w:cs="Times New Roman"/>
          <w:kern w:val="0"/>
          <w:lang w:eastAsia="en-AU"/>
          <w14:ligatures w14:val="none"/>
        </w:rPr>
        <w:t>  International</w:t>
      </w:r>
      <w:proofErr w:type="gramEnd"/>
      <w:r w:rsidRPr="00036B91">
        <w:rPr>
          <w:rFonts w:eastAsia="Times New Roman" w:cs="Times New Roman"/>
          <w:kern w:val="0"/>
          <w:lang w:eastAsia="en-AU"/>
          <w14:ligatures w14:val="none"/>
        </w:rPr>
        <w:t xml:space="preserve"> Air Transport Association (IATA). (2023). </w:t>
      </w:r>
      <w:r w:rsidRPr="00036B91">
        <w:rPr>
          <w:rFonts w:eastAsia="Times New Roman" w:cs="Times New Roman"/>
          <w:i/>
          <w:iCs/>
          <w:kern w:val="0"/>
          <w:lang w:eastAsia="en-AU"/>
          <w14:ligatures w14:val="none"/>
        </w:rPr>
        <w:t>Guidance on the Transport of Mobility Aids – First Edition, February 2023.</w:t>
      </w:r>
      <w:r w:rsidRPr="00036B91">
        <w:t xml:space="preserve"> </w:t>
      </w:r>
      <w:hyperlink r:id="rId6" w:history="1">
        <w:r w:rsidRPr="005031C0">
          <w:rPr>
            <w:rStyle w:val="Hyperlink"/>
            <w:rFonts w:eastAsia="Times New Roman" w:cs="Times New Roman"/>
            <w:i/>
            <w:iCs/>
            <w:kern w:val="0"/>
            <w:lang w:eastAsia="en-AU"/>
            <w14:ligatures w14:val="none"/>
          </w:rPr>
          <w:t>https://www.iata.org/contentassets/7b3762815ac44a10b83ccf5560c1b308/iata-guidance-on-the-transport-of-mobility-aids-final-feb2023.pdf</w:t>
        </w:r>
      </w:hyperlink>
      <w:r>
        <w:rPr>
          <w:rFonts w:eastAsia="Times New Roman" w:cs="Times New Roman"/>
          <w:i/>
          <w:iCs/>
          <w:kern w:val="0"/>
          <w:lang w:eastAsia="en-AU"/>
          <w14:ligatures w14:val="none"/>
        </w:rPr>
        <w:t xml:space="preserve"> </w:t>
      </w:r>
    </w:p>
    <w:sectPr w:rsidR="00EA06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A404E"/>
    <w:multiLevelType w:val="multilevel"/>
    <w:tmpl w:val="43D4A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C27E6F"/>
    <w:multiLevelType w:val="multilevel"/>
    <w:tmpl w:val="6936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E5B7C"/>
    <w:multiLevelType w:val="multilevel"/>
    <w:tmpl w:val="D8B8A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660257"/>
    <w:multiLevelType w:val="multilevel"/>
    <w:tmpl w:val="C296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6A1774"/>
    <w:multiLevelType w:val="hybridMultilevel"/>
    <w:tmpl w:val="39480448"/>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D034113"/>
    <w:multiLevelType w:val="multilevel"/>
    <w:tmpl w:val="68C0F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0936BA"/>
    <w:multiLevelType w:val="multilevel"/>
    <w:tmpl w:val="86526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1C5480"/>
    <w:multiLevelType w:val="multilevel"/>
    <w:tmpl w:val="DFDC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16AE4"/>
    <w:multiLevelType w:val="hybridMultilevel"/>
    <w:tmpl w:val="F176E8C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9862789">
    <w:abstractNumId w:val="8"/>
  </w:num>
  <w:num w:numId="2" w16cid:durableId="1795101186">
    <w:abstractNumId w:val="4"/>
  </w:num>
  <w:num w:numId="3" w16cid:durableId="676663400">
    <w:abstractNumId w:val="2"/>
  </w:num>
  <w:num w:numId="4" w16cid:durableId="397215924">
    <w:abstractNumId w:val="0"/>
  </w:num>
  <w:num w:numId="5" w16cid:durableId="1641182431">
    <w:abstractNumId w:val="6"/>
  </w:num>
  <w:num w:numId="6" w16cid:durableId="394402872">
    <w:abstractNumId w:val="5"/>
  </w:num>
  <w:num w:numId="7" w16cid:durableId="156845873">
    <w:abstractNumId w:val="3"/>
  </w:num>
  <w:num w:numId="8" w16cid:durableId="923299284">
    <w:abstractNumId w:val="7"/>
  </w:num>
  <w:num w:numId="9" w16cid:durableId="1177616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B6F"/>
    <w:rsid w:val="00036B91"/>
    <w:rsid w:val="00066379"/>
    <w:rsid w:val="00146070"/>
    <w:rsid w:val="00753B6F"/>
    <w:rsid w:val="00EA06A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901D9"/>
  <w15:chartTrackingRefBased/>
  <w15:docId w15:val="{9E69CFE5-C612-4D69-9EAF-0AC320A13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B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B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3B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B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B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B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B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3B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B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B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B6F"/>
    <w:rPr>
      <w:rFonts w:eastAsiaTheme="majorEastAsia" w:cstheme="majorBidi"/>
      <w:color w:val="272727" w:themeColor="text1" w:themeTint="D8"/>
    </w:rPr>
  </w:style>
  <w:style w:type="paragraph" w:styleId="Title">
    <w:name w:val="Title"/>
    <w:basedOn w:val="Normal"/>
    <w:next w:val="Normal"/>
    <w:link w:val="TitleChar"/>
    <w:uiPriority w:val="10"/>
    <w:qFormat/>
    <w:rsid w:val="00753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B6F"/>
    <w:pPr>
      <w:spacing w:before="160"/>
      <w:jc w:val="center"/>
    </w:pPr>
    <w:rPr>
      <w:i/>
      <w:iCs/>
      <w:color w:val="404040" w:themeColor="text1" w:themeTint="BF"/>
    </w:rPr>
  </w:style>
  <w:style w:type="character" w:customStyle="1" w:styleId="QuoteChar">
    <w:name w:val="Quote Char"/>
    <w:basedOn w:val="DefaultParagraphFont"/>
    <w:link w:val="Quote"/>
    <w:uiPriority w:val="29"/>
    <w:rsid w:val="00753B6F"/>
    <w:rPr>
      <w:i/>
      <w:iCs/>
      <w:color w:val="404040" w:themeColor="text1" w:themeTint="BF"/>
    </w:rPr>
  </w:style>
  <w:style w:type="paragraph" w:styleId="ListParagraph">
    <w:name w:val="List Paragraph"/>
    <w:basedOn w:val="Normal"/>
    <w:uiPriority w:val="34"/>
    <w:qFormat/>
    <w:rsid w:val="00753B6F"/>
    <w:pPr>
      <w:ind w:left="720"/>
      <w:contextualSpacing/>
    </w:pPr>
  </w:style>
  <w:style w:type="character" w:styleId="IntenseEmphasis">
    <w:name w:val="Intense Emphasis"/>
    <w:basedOn w:val="DefaultParagraphFont"/>
    <w:uiPriority w:val="21"/>
    <w:qFormat/>
    <w:rsid w:val="00753B6F"/>
    <w:rPr>
      <w:i/>
      <w:iCs/>
      <w:color w:val="0F4761" w:themeColor="accent1" w:themeShade="BF"/>
    </w:rPr>
  </w:style>
  <w:style w:type="paragraph" w:styleId="IntenseQuote">
    <w:name w:val="Intense Quote"/>
    <w:basedOn w:val="Normal"/>
    <w:next w:val="Normal"/>
    <w:link w:val="IntenseQuoteChar"/>
    <w:uiPriority w:val="30"/>
    <w:qFormat/>
    <w:rsid w:val="00753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B6F"/>
    <w:rPr>
      <w:i/>
      <w:iCs/>
      <w:color w:val="0F4761" w:themeColor="accent1" w:themeShade="BF"/>
    </w:rPr>
  </w:style>
  <w:style w:type="character" w:styleId="IntenseReference">
    <w:name w:val="Intense Reference"/>
    <w:basedOn w:val="DefaultParagraphFont"/>
    <w:uiPriority w:val="32"/>
    <w:qFormat/>
    <w:rsid w:val="00753B6F"/>
    <w:rPr>
      <w:b/>
      <w:bCs/>
      <w:smallCaps/>
      <w:color w:val="0F4761" w:themeColor="accent1" w:themeShade="BF"/>
      <w:spacing w:val="5"/>
    </w:rPr>
  </w:style>
  <w:style w:type="paragraph" w:customStyle="1" w:styleId="isselectedend">
    <w:name w:val="isselectedend"/>
    <w:basedOn w:val="Normal"/>
    <w:rsid w:val="00EA06AA"/>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styleId="NormalWeb">
    <w:name w:val="Normal (Web)"/>
    <w:basedOn w:val="Normal"/>
    <w:uiPriority w:val="99"/>
    <w:semiHidden/>
    <w:unhideWhenUsed/>
    <w:rsid w:val="00EA06AA"/>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Emphasis">
    <w:name w:val="Emphasis"/>
    <w:basedOn w:val="DefaultParagraphFont"/>
    <w:uiPriority w:val="20"/>
    <w:qFormat/>
    <w:rsid w:val="00EA06AA"/>
    <w:rPr>
      <w:i/>
      <w:iCs/>
    </w:rPr>
  </w:style>
  <w:style w:type="character" w:styleId="Hyperlink">
    <w:name w:val="Hyperlink"/>
    <w:basedOn w:val="DefaultParagraphFont"/>
    <w:uiPriority w:val="99"/>
    <w:unhideWhenUsed/>
    <w:rsid w:val="00036B91"/>
    <w:rPr>
      <w:color w:val="467886" w:themeColor="hyperlink"/>
      <w:u w:val="single"/>
    </w:rPr>
  </w:style>
  <w:style w:type="character" w:styleId="UnresolvedMention">
    <w:name w:val="Unresolved Mention"/>
    <w:basedOn w:val="DefaultParagraphFont"/>
    <w:uiPriority w:val="99"/>
    <w:semiHidden/>
    <w:unhideWhenUsed/>
    <w:rsid w:val="00036B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ata.org/contentassets/7b3762815ac44a10b83ccf5560c1b308/iata-guidance-on-the-transport-of-mobility-aids-final-feb2023.pdf" TargetMode="External"/><Relationship Id="rId5" Type="http://schemas.openxmlformats.org/officeDocument/2006/relationships/hyperlink" Target="https://www.dgonline.training/iata-2026-guidance-battery-powered-wheelchairs-mobility-aids-updat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1132</Words>
  <Characters>6459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Amlan Datta  S1572701</dc:creator>
  <cp:keywords/>
  <dc:description/>
  <cp:lastModifiedBy>Amlan Datta  S1572701</cp:lastModifiedBy>
  <cp:revision>1</cp:revision>
  <dcterms:created xsi:type="dcterms:W3CDTF">2026-08-20T06:03:00Z</dcterms:created>
  <dcterms:modified xsi:type="dcterms:W3CDTF">2026-08-20T06:46:00Z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5bb2defc-8185-406b-9e6c-01cab6a189f0</vt:lpwstr>
  </property>
</Properties>
</file>