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AF1CC4" w14:textId="77777777" w:rsidR="00F70864" w:rsidRPr="00F70864" w:rsidRDefault="00F70864" w:rsidP="00F70864">
      <w:pPr>
        <w:spacing w:after="60"/>
        <w:jc w:val="center"/>
        <w:rPr>
          <w:rFonts w:asciiTheme="minorHAnsi" w:hAnsiTheme="minorHAnsi"/>
          <w:lang w:val="fr-FR"/>
        </w:rPr>
      </w:pPr>
      <w:r w:rsidRPr="00F70864">
        <w:rPr>
          <w:rFonts w:asciiTheme="minorHAnsi" w:hAnsiTheme="minorHAnsi"/>
          <w:b/>
          <w:bCs/>
          <w:sz w:val="30"/>
          <w:szCs w:val="30"/>
          <w:lang w:val="fr-FR"/>
        </w:rPr>
        <w:t xml:space="preserve">Public User </w:t>
      </w:r>
      <w:proofErr w:type="spellStart"/>
      <w:r w:rsidRPr="00F70864">
        <w:rPr>
          <w:rFonts w:asciiTheme="minorHAnsi" w:hAnsiTheme="minorHAnsi"/>
          <w:b/>
          <w:bCs/>
          <w:sz w:val="30"/>
          <w:szCs w:val="30"/>
          <w:lang w:val="fr-FR"/>
        </w:rPr>
        <w:t>Submission</w:t>
      </w:r>
      <w:proofErr w:type="spellEnd"/>
      <w:r w:rsidRPr="00F70864">
        <w:rPr>
          <w:rFonts w:asciiTheme="minorHAnsi" w:hAnsiTheme="minorHAnsi"/>
          <w:b/>
          <w:bCs/>
          <w:sz w:val="30"/>
          <w:szCs w:val="30"/>
          <w:lang w:val="fr-FR"/>
        </w:rPr>
        <w:t xml:space="preserve"> UI — </w:t>
      </w:r>
      <w:proofErr w:type="spellStart"/>
      <w:r w:rsidRPr="00F70864">
        <w:rPr>
          <w:rFonts w:asciiTheme="minorHAnsi" w:hAnsiTheme="minorHAnsi"/>
          <w:b/>
          <w:bCs/>
          <w:sz w:val="30"/>
          <w:szCs w:val="30"/>
          <w:lang w:val="fr-FR"/>
        </w:rPr>
        <w:t>Implementation</w:t>
      </w:r>
      <w:proofErr w:type="spellEnd"/>
      <w:r w:rsidRPr="00F70864">
        <w:rPr>
          <w:rFonts w:asciiTheme="minorHAnsi" w:hAnsiTheme="minorHAnsi"/>
          <w:b/>
          <w:bCs/>
          <w:sz w:val="30"/>
          <w:szCs w:val="30"/>
          <w:lang w:val="fr-FR"/>
        </w:rPr>
        <w:t xml:space="preserve"> </w:t>
      </w:r>
      <w:proofErr w:type="spellStart"/>
      <w:r w:rsidRPr="00F70864">
        <w:rPr>
          <w:rFonts w:asciiTheme="minorHAnsi" w:hAnsiTheme="minorHAnsi"/>
          <w:b/>
          <w:bCs/>
          <w:sz w:val="30"/>
          <w:szCs w:val="30"/>
          <w:lang w:val="fr-FR"/>
        </w:rPr>
        <w:t>Review</w:t>
      </w:r>
      <w:proofErr w:type="spellEnd"/>
      <w:r w:rsidRPr="00F70864">
        <w:rPr>
          <w:rFonts w:asciiTheme="minorHAnsi" w:hAnsiTheme="minorHAnsi"/>
          <w:b/>
          <w:bCs/>
          <w:sz w:val="30"/>
          <w:szCs w:val="30"/>
          <w:lang w:val="fr-FR"/>
        </w:rPr>
        <w:t xml:space="preserve"> &amp; UX Issue Log</w:t>
      </w:r>
    </w:p>
    <w:p w14:paraId="3FEF4C9E" w14:textId="2923C135" w:rsidR="00F70864" w:rsidRPr="00F70864" w:rsidRDefault="00F70864" w:rsidP="00F70864">
      <w:pPr>
        <w:spacing w:after="40"/>
        <w:jc w:val="center"/>
        <w:rPr>
          <w:rFonts w:asciiTheme="minorHAnsi" w:hAnsiTheme="minorHAnsi"/>
          <w:lang w:val="fr-FR"/>
        </w:rPr>
      </w:pPr>
      <w:r w:rsidRPr="00F70864">
        <w:rPr>
          <w:rFonts w:asciiTheme="minorHAnsi" w:hAnsiTheme="minorHAnsi"/>
          <w:color w:val="555555"/>
          <w:sz w:val="22"/>
          <w:szCs w:val="22"/>
          <w:lang w:val="fr-FR"/>
        </w:rPr>
        <w:t>IBM</w:t>
      </w:r>
      <w:r>
        <w:rPr>
          <w:rFonts w:asciiTheme="minorHAnsi" w:hAnsiTheme="minorHAnsi"/>
          <w:color w:val="555555"/>
          <w:sz w:val="22"/>
          <w:szCs w:val="22"/>
          <w:lang w:val="fr-FR"/>
        </w:rPr>
        <w:t xml:space="preserve"> </w:t>
      </w:r>
      <w:r w:rsidRPr="00F70864">
        <w:rPr>
          <w:rFonts w:asciiTheme="minorHAnsi" w:hAnsiTheme="minorHAnsi"/>
          <w:color w:val="555555"/>
          <w:sz w:val="22"/>
          <w:szCs w:val="22"/>
          <w:lang w:val="fr-FR"/>
        </w:rPr>
        <w:t xml:space="preserve">— </w:t>
      </w:r>
      <w:proofErr w:type="spellStart"/>
      <w:r w:rsidRPr="00F70864">
        <w:rPr>
          <w:rFonts w:asciiTheme="minorHAnsi" w:hAnsiTheme="minorHAnsi"/>
          <w:color w:val="555555"/>
          <w:sz w:val="22"/>
          <w:szCs w:val="22"/>
          <w:lang w:val="fr-FR"/>
        </w:rPr>
        <w:t>Responsible</w:t>
      </w:r>
      <w:proofErr w:type="spellEnd"/>
      <w:r w:rsidRPr="00F70864">
        <w:rPr>
          <w:rFonts w:asciiTheme="minorHAnsi" w:hAnsiTheme="minorHAnsi"/>
          <w:color w:val="555555"/>
          <w:sz w:val="22"/>
          <w:szCs w:val="22"/>
          <w:lang w:val="fr-FR"/>
        </w:rPr>
        <w:t xml:space="preserve"> Content-</w:t>
      </w:r>
      <w:proofErr w:type="spellStart"/>
      <w:r w:rsidRPr="00F70864">
        <w:rPr>
          <w:rFonts w:asciiTheme="minorHAnsi" w:hAnsiTheme="minorHAnsi"/>
          <w:color w:val="555555"/>
          <w:sz w:val="22"/>
          <w:szCs w:val="22"/>
          <w:lang w:val="fr-FR"/>
        </w:rPr>
        <w:t>Safety</w:t>
      </w:r>
      <w:proofErr w:type="spellEnd"/>
      <w:r w:rsidRPr="00F70864">
        <w:rPr>
          <w:rFonts w:asciiTheme="minorHAnsi" w:hAnsiTheme="minorHAnsi"/>
          <w:color w:val="555555"/>
          <w:sz w:val="22"/>
          <w:szCs w:val="22"/>
          <w:lang w:val="fr-FR"/>
        </w:rPr>
        <w:t xml:space="preserve"> Infrastructure</w:t>
      </w:r>
    </w:p>
    <w:p w14:paraId="5A5B12D4" w14:textId="66EC7D06" w:rsidR="00F70864" w:rsidRPr="00F70864" w:rsidRDefault="00F70864" w:rsidP="00F70864">
      <w:pPr>
        <w:spacing w:after="220"/>
        <w:jc w:val="center"/>
        <w:rPr>
          <w:rFonts w:asciiTheme="minorHAnsi" w:hAnsiTheme="minorHAnsi"/>
          <w:lang w:val="fr-FR"/>
        </w:rPr>
      </w:pPr>
      <w:r w:rsidRPr="00F70864">
        <w:rPr>
          <w:rFonts w:asciiTheme="minorHAnsi" w:hAnsiTheme="minorHAnsi"/>
          <w:i/>
          <w:iCs/>
          <w:color w:val="555555"/>
          <w:lang w:val="fr-FR"/>
        </w:rPr>
        <w:t xml:space="preserve">UX </w:t>
      </w:r>
      <w:proofErr w:type="gramStart"/>
      <w:r w:rsidRPr="00F70864">
        <w:rPr>
          <w:rFonts w:asciiTheme="minorHAnsi" w:hAnsiTheme="minorHAnsi"/>
          <w:i/>
          <w:iCs/>
          <w:color w:val="555555"/>
          <w:lang w:val="fr-FR"/>
        </w:rPr>
        <w:t>Design  |</w:t>
      </w:r>
      <w:proofErr w:type="gramEnd"/>
      <w:r w:rsidRPr="00F70864">
        <w:rPr>
          <w:rFonts w:asciiTheme="minorHAnsi" w:hAnsiTheme="minorHAnsi"/>
          <w:i/>
          <w:iCs/>
          <w:color w:val="555555"/>
          <w:lang w:val="fr-FR"/>
        </w:rPr>
        <w:t xml:space="preserve">  Harneet Kaur</w:t>
      </w:r>
    </w:p>
    <w:p w14:paraId="72EE2927" w14:textId="77777777" w:rsidR="00F70864" w:rsidRPr="00F70864" w:rsidRDefault="00F70864" w:rsidP="00F70864">
      <w:pPr>
        <w:pBdr>
          <w:bottom w:val="single" w:sz="6" w:space="4" w:color="AAAAAA"/>
        </w:pBdr>
        <w:spacing w:after="200"/>
        <w:rPr>
          <w:rFonts w:asciiTheme="minorHAnsi" w:hAnsiTheme="minorHAnsi"/>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4"/>
        <w:gridCol w:w="4979"/>
        <w:gridCol w:w="1458"/>
        <w:gridCol w:w="1749"/>
      </w:tblGrid>
      <w:tr w:rsidR="00F70864" w:rsidRPr="00F70864" w14:paraId="227160B1" w14:textId="77777777" w:rsidTr="001A5EF6">
        <w:tblPrEx>
          <w:tblCellMar>
            <w:top w:w="0" w:type="dxa"/>
            <w:bottom w:w="0" w:type="dxa"/>
          </w:tblCellMar>
        </w:tblPrEx>
        <w:trPr>
          <w:gridAfter w:val="2"/>
          <w:wAfter w:w="200" w:type="dxa"/>
        </w:trPr>
        <w:tc>
          <w:tcPr>
            <w:tcW w:w="1500" w:type="dxa"/>
            <w:shd w:val="clear" w:color="auto" w:fill="F2F2F2"/>
            <w:tcMar>
              <w:top w:w="90" w:type="dxa"/>
              <w:left w:w="110" w:type="dxa"/>
              <w:bottom w:w="90" w:type="dxa"/>
              <w:right w:w="110" w:type="dxa"/>
            </w:tcMar>
            <w:vAlign w:val="center"/>
          </w:tcPr>
          <w:p w14:paraId="35ADAAB7" w14:textId="77777777" w:rsidR="00F70864" w:rsidRPr="00F70864" w:rsidRDefault="00F70864" w:rsidP="001A5EF6">
            <w:pPr>
              <w:rPr>
                <w:rFonts w:asciiTheme="minorHAnsi" w:hAnsiTheme="minorHAnsi"/>
              </w:rPr>
            </w:pPr>
            <w:r w:rsidRPr="00F70864">
              <w:rPr>
                <w:rFonts w:asciiTheme="minorHAnsi" w:hAnsiTheme="minorHAnsi"/>
                <w:b/>
                <w:bCs/>
                <w:sz w:val="18"/>
                <w:szCs w:val="18"/>
              </w:rPr>
              <w:t>Task</w:t>
            </w:r>
          </w:p>
        </w:tc>
        <w:tc>
          <w:tcPr>
            <w:tcW w:w="8180" w:type="dxa"/>
            <w:tcMar>
              <w:top w:w="90" w:type="dxa"/>
              <w:left w:w="110" w:type="dxa"/>
              <w:bottom w:w="90" w:type="dxa"/>
              <w:right w:w="110" w:type="dxa"/>
            </w:tcMar>
            <w:vAlign w:val="center"/>
          </w:tcPr>
          <w:p w14:paraId="627AF762" w14:textId="77777777" w:rsidR="00F70864" w:rsidRPr="00F70864" w:rsidRDefault="00F70864" w:rsidP="001A5EF6">
            <w:pPr>
              <w:rPr>
                <w:rFonts w:asciiTheme="minorHAnsi" w:hAnsiTheme="minorHAnsi"/>
              </w:rPr>
            </w:pPr>
            <w:r w:rsidRPr="00F70864">
              <w:rPr>
                <w:rFonts w:asciiTheme="minorHAnsi" w:hAnsiTheme="minorHAnsi"/>
                <w:sz w:val="18"/>
                <w:szCs w:val="18"/>
              </w:rPr>
              <w:t>[UX REVIEW] Review Public User Submission UI &amp; Processing States</w:t>
            </w:r>
          </w:p>
        </w:tc>
      </w:tr>
      <w:tr w:rsidR="00F70864" w:rsidRPr="00F70864" w14:paraId="42E1D559" w14:textId="77777777" w:rsidTr="001A5EF6">
        <w:tblPrEx>
          <w:tblCellMar>
            <w:top w:w="0" w:type="dxa"/>
            <w:bottom w:w="0" w:type="dxa"/>
          </w:tblCellMar>
        </w:tblPrEx>
        <w:tc>
          <w:tcPr>
            <w:tcW w:w="1500" w:type="dxa"/>
            <w:shd w:val="clear" w:color="auto" w:fill="F2F2F2"/>
            <w:tcMar>
              <w:top w:w="90" w:type="dxa"/>
              <w:left w:w="110" w:type="dxa"/>
              <w:bottom w:w="90" w:type="dxa"/>
              <w:right w:w="110" w:type="dxa"/>
            </w:tcMar>
            <w:vAlign w:val="center"/>
          </w:tcPr>
          <w:p w14:paraId="729723F7" w14:textId="77777777" w:rsidR="00F70864" w:rsidRPr="00F70864" w:rsidRDefault="00F70864" w:rsidP="001A5EF6">
            <w:pPr>
              <w:rPr>
                <w:rFonts w:asciiTheme="minorHAnsi" w:hAnsiTheme="minorHAnsi"/>
              </w:rPr>
            </w:pPr>
            <w:r w:rsidRPr="00F70864">
              <w:rPr>
                <w:rFonts w:asciiTheme="minorHAnsi" w:hAnsiTheme="minorHAnsi"/>
                <w:b/>
                <w:bCs/>
                <w:sz w:val="18"/>
                <w:szCs w:val="18"/>
              </w:rPr>
              <w:t>Output</w:t>
            </w:r>
          </w:p>
        </w:tc>
        <w:tc>
          <w:tcPr>
            <w:tcW w:w="3540" w:type="dxa"/>
            <w:tcMar>
              <w:top w:w="90" w:type="dxa"/>
              <w:left w:w="110" w:type="dxa"/>
              <w:bottom w:w="90" w:type="dxa"/>
              <w:right w:w="110" w:type="dxa"/>
            </w:tcMar>
            <w:vAlign w:val="center"/>
          </w:tcPr>
          <w:p w14:paraId="2B4BA761" w14:textId="77777777" w:rsidR="00F70864" w:rsidRPr="00F70864" w:rsidRDefault="00F70864" w:rsidP="001A5EF6">
            <w:pPr>
              <w:rPr>
                <w:rFonts w:asciiTheme="minorHAnsi" w:hAnsiTheme="minorHAnsi"/>
              </w:rPr>
            </w:pPr>
            <w:r w:rsidRPr="00F70864">
              <w:rPr>
                <w:rFonts w:asciiTheme="minorHAnsi" w:hAnsiTheme="minorHAnsi"/>
                <w:sz w:val="18"/>
                <w:szCs w:val="18"/>
              </w:rPr>
              <w:t>Public User UI review record, annotated screenshots, UX issue log and Dev1 handoff evidence</w:t>
            </w:r>
          </w:p>
        </w:tc>
        <w:tc>
          <w:tcPr>
            <w:tcW w:w="1500" w:type="dxa"/>
            <w:shd w:val="clear" w:color="auto" w:fill="F2F2F2"/>
            <w:tcMar>
              <w:top w:w="90" w:type="dxa"/>
              <w:left w:w="110" w:type="dxa"/>
              <w:bottom w:w="90" w:type="dxa"/>
              <w:right w:w="110" w:type="dxa"/>
            </w:tcMar>
            <w:vAlign w:val="center"/>
          </w:tcPr>
          <w:p w14:paraId="1060F641" w14:textId="77777777" w:rsidR="00F70864" w:rsidRPr="00F70864" w:rsidRDefault="00F70864" w:rsidP="001A5EF6">
            <w:pPr>
              <w:rPr>
                <w:rFonts w:asciiTheme="minorHAnsi" w:hAnsiTheme="minorHAnsi"/>
              </w:rPr>
            </w:pPr>
            <w:r w:rsidRPr="00F70864">
              <w:rPr>
                <w:rFonts w:asciiTheme="minorHAnsi" w:hAnsiTheme="minorHAnsi"/>
                <w:b/>
                <w:bCs/>
                <w:sz w:val="18"/>
                <w:szCs w:val="18"/>
              </w:rPr>
              <w:t>Dependencies</w:t>
            </w:r>
          </w:p>
        </w:tc>
        <w:tc>
          <w:tcPr>
            <w:tcW w:w="2820" w:type="dxa"/>
            <w:tcMar>
              <w:top w:w="90" w:type="dxa"/>
              <w:left w:w="110" w:type="dxa"/>
              <w:bottom w:w="90" w:type="dxa"/>
              <w:right w:w="110" w:type="dxa"/>
            </w:tcMar>
            <w:vAlign w:val="center"/>
          </w:tcPr>
          <w:p w14:paraId="72D3D00F" w14:textId="77777777" w:rsidR="00F70864" w:rsidRPr="00F70864" w:rsidRDefault="00F70864" w:rsidP="001A5EF6">
            <w:pPr>
              <w:rPr>
                <w:rFonts w:asciiTheme="minorHAnsi" w:hAnsiTheme="minorHAnsi"/>
              </w:rPr>
            </w:pPr>
            <w:r w:rsidRPr="00F70864">
              <w:rPr>
                <w:rFonts w:asciiTheme="minorHAnsi" w:hAnsiTheme="minorHAnsi"/>
                <w:sz w:val="18"/>
                <w:szCs w:val="18"/>
              </w:rPr>
              <w:t>T5, T19</w:t>
            </w:r>
          </w:p>
        </w:tc>
      </w:tr>
      <w:tr w:rsidR="00F70864" w:rsidRPr="00F70864" w14:paraId="7263FB29" w14:textId="77777777" w:rsidTr="001A5EF6">
        <w:tblPrEx>
          <w:tblCellMar>
            <w:top w:w="0" w:type="dxa"/>
            <w:bottom w:w="0" w:type="dxa"/>
          </w:tblCellMar>
        </w:tblPrEx>
        <w:trPr>
          <w:gridAfter w:val="2"/>
          <w:wAfter w:w="200" w:type="dxa"/>
        </w:trPr>
        <w:tc>
          <w:tcPr>
            <w:tcW w:w="1500" w:type="dxa"/>
            <w:shd w:val="clear" w:color="auto" w:fill="F2F2F2"/>
            <w:tcMar>
              <w:top w:w="90" w:type="dxa"/>
              <w:left w:w="110" w:type="dxa"/>
              <w:bottom w:w="90" w:type="dxa"/>
              <w:right w:w="110" w:type="dxa"/>
            </w:tcMar>
            <w:vAlign w:val="center"/>
          </w:tcPr>
          <w:p w14:paraId="6CC28195" w14:textId="77777777" w:rsidR="00F70864" w:rsidRPr="00F70864" w:rsidRDefault="00F70864" w:rsidP="001A5EF6">
            <w:pPr>
              <w:rPr>
                <w:rFonts w:asciiTheme="minorHAnsi" w:hAnsiTheme="minorHAnsi"/>
              </w:rPr>
            </w:pPr>
            <w:r w:rsidRPr="00F70864">
              <w:rPr>
                <w:rFonts w:asciiTheme="minorHAnsi" w:hAnsiTheme="minorHAnsi"/>
                <w:b/>
                <w:bCs/>
                <w:sz w:val="18"/>
                <w:szCs w:val="18"/>
              </w:rPr>
              <w:t>Status</w:t>
            </w:r>
          </w:p>
        </w:tc>
        <w:tc>
          <w:tcPr>
            <w:tcW w:w="8180" w:type="dxa"/>
            <w:tcMar>
              <w:top w:w="90" w:type="dxa"/>
              <w:left w:w="110" w:type="dxa"/>
              <w:bottom w:w="90" w:type="dxa"/>
              <w:right w:w="110" w:type="dxa"/>
            </w:tcMar>
            <w:vAlign w:val="center"/>
          </w:tcPr>
          <w:p w14:paraId="7CF2318D"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In progress — first successful case creation observed; several items still dependent on ongoing development (see Section 2)</w:t>
            </w:r>
          </w:p>
        </w:tc>
      </w:tr>
    </w:tbl>
    <w:p w14:paraId="00A7475D" w14:textId="77777777" w:rsidR="00F70864" w:rsidRPr="00F70864" w:rsidRDefault="00F70864" w:rsidP="00F70864">
      <w:pPr>
        <w:spacing w:after="200"/>
        <w:rPr>
          <w:rFonts w:asciiTheme="minorHAnsi" w:hAnsiTheme="minorHAnsi"/>
        </w:rPr>
      </w:pPr>
    </w:p>
    <w:p w14:paraId="2C696AD1" w14:textId="77777777" w:rsidR="00F70864" w:rsidRPr="00F70864" w:rsidRDefault="00F70864" w:rsidP="00F70864">
      <w:pPr>
        <w:pStyle w:val="Heading1"/>
        <w:spacing w:before="320" w:after="140"/>
        <w:rPr>
          <w:rFonts w:asciiTheme="minorHAnsi" w:hAnsiTheme="minorHAnsi"/>
        </w:rPr>
      </w:pPr>
      <w:r w:rsidRPr="00F70864">
        <w:rPr>
          <w:rFonts w:asciiTheme="minorHAnsi" w:hAnsiTheme="minorHAnsi"/>
        </w:rPr>
        <w:t>1. Purpose</w:t>
      </w:r>
    </w:p>
    <w:p w14:paraId="633397F6" w14:textId="77777777" w:rsidR="00F70864" w:rsidRPr="00F70864" w:rsidRDefault="00F70864" w:rsidP="00F70864">
      <w:pPr>
        <w:spacing w:after="140"/>
        <w:rPr>
          <w:rFonts w:asciiTheme="minorHAnsi" w:hAnsiTheme="minorHAnsi"/>
        </w:rPr>
      </w:pPr>
      <w:r w:rsidRPr="00F70864">
        <w:rPr>
          <w:rFonts w:asciiTheme="minorHAnsi" w:hAnsiTheme="minorHAnsi"/>
        </w:rPr>
        <w:t>Reviews the implemented Public User submission UI against the final Week 1 UX specification and BA acceptance criteria, checking the approved synthetic/staged content constraint, form validation, upload and case-creation states, Case ID confirmation, and error/retry behaviour. Records implementation gaps and provides actionable feedback to Dev1.</w:t>
      </w:r>
    </w:p>
    <w:p w14:paraId="4D599B03" w14:textId="77777777" w:rsidR="00F70864" w:rsidRPr="00F70864" w:rsidRDefault="00F70864" w:rsidP="00F70864">
      <w:pPr>
        <w:pStyle w:val="Heading1"/>
        <w:spacing w:before="320" w:after="140"/>
        <w:rPr>
          <w:rFonts w:asciiTheme="minorHAnsi" w:hAnsiTheme="minorHAnsi"/>
        </w:rPr>
      </w:pPr>
      <w:r w:rsidRPr="00F70864">
        <w:rPr>
          <w:rFonts w:asciiTheme="minorHAnsi" w:hAnsiTheme="minorHAnsi"/>
        </w:rPr>
        <w:t>2. Submission Page — Two Versions Currently in Development</w:t>
      </w:r>
    </w:p>
    <w:p w14:paraId="019C8DC6" w14:textId="77777777" w:rsidR="00F70864" w:rsidRPr="00F70864" w:rsidRDefault="00F70864" w:rsidP="00F70864">
      <w:pPr>
        <w:spacing w:after="140"/>
        <w:rPr>
          <w:rFonts w:asciiTheme="minorHAnsi" w:hAnsiTheme="minorHAnsi"/>
        </w:rPr>
      </w:pPr>
      <w:r w:rsidRPr="00F70864">
        <w:rPr>
          <w:rFonts w:asciiTheme="minorHAnsi" w:hAnsiTheme="minorHAnsi"/>
          <w:color w:val="B5791F"/>
        </w:rPr>
        <w:t>Two versions of the submission page were observed during this review, consistent with active, in-progress development. Identifying which version reflects the intended final direction will help finalise the remaining checklist items below.</w:t>
      </w:r>
    </w:p>
    <w:p w14:paraId="6DF78393" w14:textId="0A783A4B" w:rsidR="00F70864" w:rsidRPr="00F70864" w:rsidRDefault="00513E09" w:rsidP="00F70864">
      <w:pPr>
        <w:spacing w:after="60"/>
        <w:jc w:val="center"/>
        <w:rPr>
          <w:rFonts w:asciiTheme="minorHAnsi" w:hAnsiTheme="minorHAnsi"/>
        </w:rPr>
      </w:pPr>
      <w:r w:rsidRPr="00513E09">
        <w:rPr>
          <w:rFonts w:asciiTheme="minorHAnsi" w:hAnsiTheme="minorHAnsi"/>
          <w:noProof/>
        </w:rPr>
        <w:drawing>
          <wp:inline distT="0" distB="0" distL="0" distR="0" wp14:anchorId="239A96C7" wp14:editId="23E7B0D9">
            <wp:extent cx="2960914" cy="2579529"/>
            <wp:effectExtent l="0" t="0" r="0" b="0"/>
            <wp:docPr id="84799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97608" name=""/>
                    <pic:cNvPicPr/>
                  </pic:nvPicPr>
                  <pic:blipFill>
                    <a:blip r:embed="rId7"/>
                    <a:stretch>
                      <a:fillRect/>
                    </a:stretch>
                  </pic:blipFill>
                  <pic:spPr>
                    <a:xfrm>
                      <a:off x="0" y="0"/>
                      <a:ext cx="2980149" cy="2596286"/>
                    </a:xfrm>
                    <a:prstGeom prst="rect">
                      <a:avLst/>
                    </a:prstGeom>
                  </pic:spPr>
                </pic:pic>
              </a:graphicData>
            </a:graphic>
          </wp:inline>
        </w:drawing>
      </w:r>
    </w:p>
    <w:p w14:paraId="4B7F8368" w14:textId="77777777" w:rsidR="00F70864" w:rsidRPr="00F70864" w:rsidRDefault="00F70864" w:rsidP="00F70864">
      <w:pPr>
        <w:spacing w:after="260"/>
        <w:jc w:val="center"/>
        <w:rPr>
          <w:rFonts w:asciiTheme="minorHAnsi" w:hAnsiTheme="minorHAnsi"/>
        </w:rPr>
      </w:pPr>
      <w:r w:rsidRPr="00F70864">
        <w:rPr>
          <w:rFonts w:asciiTheme="minorHAnsi" w:hAnsiTheme="minorHAnsi"/>
          <w:i/>
          <w:iCs/>
          <w:color w:val="555555"/>
          <w:sz w:val="18"/>
          <w:szCs w:val="18"/>
        </w:rPr>
        <w:t>Version A — fields: Media File, Content Type (dropdown), Test Case (checkbox). Button: “Submit for Review.”</w:t>
      </w:r>
    </w:p>
    <w:p w14:paraId="75E10C76" w14:textId="19AA3008" w:rsidR="00F70864" w:rsidRPr="00F70864" w:rsidRDefault="00513E09" w:rsidP="00F70864">
      <w:pPr>
        <w:spacing w:after="60"/>
        <w:jc w:val="center"/>
        <w:rPr>
          <w:rFonts w:asciiTheme="minorHAnsi" w:hAnsiTheme="minorHAnsi"/>
        </w:rPr>
      </w:pPr>
      <w:r w:rsidRPr="00513E09">
        <w:rPr>
          <w:rFonts w:asciiTheme="minorHAnsi" w:hAnsiTheme="minorHAnsi"/>
          <w:noProof/>
          <w14:ligatures w14:val="standardContextual"/>
        </w:rPr>
        <w:lastRenderedPageBreak/>
        <w:drawing>
          <wp:inline distT="0" distB="0" distL="0" distR="0" wp14:anchorId="6CDF0BFD" wp14:editId="2704B09C">
            <wp:extent cx="3639493" cy="3296888"/>
            <wp:effectExtent l="0" t="0" r="5715" b="5715"/>
            <wp:docPr id="35312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7945" name=""/>
                    <pic:cNvPicPr/>
                  </pic:nvPicPr>
                  <pic:blipFill>
                    <a:blip r:embed="rId8"/>
                    <a:stretch>
                      <a:fillRect/>
                    </a:stretch>
                  </pic:blipFill>
                  <pic:spPr>
                    <a:xfrm>
                      <a:off x="0" y="0"/>
                      <a:ext cx="3678818" cy="3332512"/>
                    </a:xfrm>
                    <a:prstGeom prst="rect">
                      <a:avLst/>
                    </a:prstGeom>
                  </pic:spPr>
                </pic:pic>
              </a:graphicData>
            </a:graphic>
          </wp:inline>
        </w:drawing>
      </w:r>
    </w:p>
    <w:p w14:paraId="55A80958" w14:textId="77777777" w:rsidR="00F70864" w:rsidRPr="00F70864" w:rsidRDefault="00F70864" w:rsidP="00F70864">
      <w:pPr>
        <w:spacing w:after="260"/>
        <w:jc w:val="center"/>
        <w:rPr>
          <w:rFonts w:asciiTheme="minorHAnsi" w:hAnsiTheme="minorHAnsi"/>
        </w:rPr>
      </w:pPr>
      <w:r w:rsidRPr="00F70864">
        <w:rPr>
          <w:rFonts w:asciiTheme="minorHAnsi" w:hAnsiTheme="minorHAnsi"/>
          <w:i/>
          <w:iCs/>
          <w:color w:val="555555"/>
          <w:sz w:val="18"/>
          <w:szCs w:val="18"/>
        </w:rPr>
        <w:t>Version B — labelled “User Console,” shows “Demo User / Authentication not connected.” Fields: Case description (</w:t>
      </w:r>
      <w:proofErr w:type="spellStart"/>
      <w:r w:rsidRPr="00F70864">
        <w:rPr>
          <w:rFonts w:asciiTheme="minorHAnsi" w:hAnsiTheme="minorHAnsi"/>
          <w:i/>
          <w:iCs/>
          <w:color w:val="555555"/>
          <w:sz w:val="18"/>
          <w:szCs w:val="18"/>
        </w:rPr>
        <w:t>textarea</w:t>
      </w:r>
      <w:proofErr w:type="spellEnd"/>
      <w:r w:rsidRPr="00F70864">
        <w:rPr>
          <w:rFonts w:asciiTheme="minorHAnsi" w:hAnsiTheme="minorHAnsi"/>
          <w:i/>
          <w:iCs/>
          <w:color w:val="555555"/>
          <w:sz w:val="18"/>
          <w:szCs w:val="18"/>
        </w:rPr>
        <w:t>, not in spec), Audio or video file. Button: “Submit case.” No confirmation checkbox present.</w:t>
      </w:r>
    </w:p>
    <w:p w14:paraId="2A7B6630"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Observation 1: </w:t>
      </w:r>
      <w:r w:rsidRPr="00F70864">
        <w:rPr>
          <w:rFonts w:asciiTheme="minorHAnsi" w:hAnsiTheme="minorHAnsi"/>
        </w:rPr>
        <w:t>Neither version currently implements the confirmation checkbox with the specified wording (“I confirm this content is approved synthetic or staged test material...”). Version A's “Test Case” checkbox is the closer analogue; Version B does not yet include an equivalent control.</w:t>
      </w:r>
    </w:p>
    <w:p w14:paraId="5B0C0485"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Observation 2: </w:t>
      </w:r>
      <w:r w:rsidRPr="00F70864">
        <w:rPr>
          <w:rFonts w:asciiTheme="minorHAnsi" w:hAnsiTheme="minorHAnsi"/>
        </w:rPr>
        <w:t>Version B includes a “Case description” free-text field not yet reflected in the approved UX specification.</w:t>
      </w:r>
    </w:p>
    <w:p w14:paraId="77164E49"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Observation 3: </w:t>
      </w:r>
      <w:r w:rsidRPr="00F70864">
        <w:rPr>
          <w:rFonts w:asciiTheme="minorHAnsi" w:hAnsiTheme="minorHAnsi"/>
        </w:rPr>
        <w:t>Version B displays “Authentication not connected,” consistent with this being an earlier-stage or parallel scaffold.</w:t>
      </w:r>
    </w:p>
    <w:p w14:paraId="2DC63CE8" w14:textId="77777777" w:rsidR="00F70864" w:rsidRPr="00F70864" w:rsidRDefault="00F70864" w:rsidP="00F70864">
      <w:pPr>
        <w:spacing w:after="140"/>
        <w:rPr>
          <w:rFonts w:asciiTheme="minorHAnsi" w:hAnsiTheme="minorHAnsi"/>
        </w:rPr>
      </w:pPr>
      <w:r w:rsidRPr="00F70864">
        <w:rPr>
          <w:rFonts w:asciiTheme="minorHAnsi" w:hAnsiTheme="minorHAnsi"/>
          <w:color w:val="B5791F"/>
        </w:rPr>
        <w:t>Recommend confirming with Dev1 which version reflects the current build direction, to help focus finalisation efforts.</w:t>
      </w:r>
    </w:p>
    <w:p w14:paraId="291B69D3" w14:textId="77777777" w:rsidR="00F70864" w:rsidRPr="00F70864" w:rsidRDefault="00F70864" w:rsidP="00F70864">
      <w:pPr>
        <w:pStyle w:val="Heading1"/>
        <w:spacing w:before="320" w:after="140"/>
        <w:rPr>
          <w:rFonts w:asciiTheme="minorHAnsi" w:hAnsiTheme="minorHAnsi"/>
        </w:rPr>
      </w:pPr>
      <w:r w:rsidRPr="00F70864">
        <w:rPr>
          <w:rFonts w:asciiTheme="minorHAnsi" w:hAnsiTheme="minorHAnsi"/>
        </w:rPr>
        <w:t>3. Site Navigation Context</w:t>
      </w:r>
    </w:p>
    <w:p w14:paraId="1BB77974" w14:textId="77777777" w:rsidR="00F70864" w:rsidRPr="00F70864" w:rsidRDefault="00F70864" w:rsidP="00F70864">
      <w:pPr>
        <w:spacing w:after="140"/>
        <w:rPr>
          <w:rFonts w:asciiTheme="minorHAnsi" w:hAnsiTheme="minorHAnsi"/>
        </w:rPr>
      </w:pPr>
      <w:r w:rsidRPr="00F70864">
        <w:rPr>
          <w:rFonts w:asciiTheme="minorHAnsi" w:hAnsiTheme="minorHAnsi"/>
        </w:rPr>
        <w:t>Also relevant to interpreting the two versions above: the application's root landing page exposes four separate entry points, and a distinct “User Dashboard” sits between the root and the submission form.</w:t>
      </w:r>
    </w:p>
    <w:p w14:paraId="68BB1AA6" w14:textId="77777777" w:rsidR="00F70864" w:rsidRPr="00F70864" w:rsidRDefault="00F70864" w:rsidP="00F70864">
      <w:pPr>
        <w:spacing w:after="60"/>
        <w:jc w:val="center"/>
        <w:rPr>
          <w:rFonts w:asciiTheme="minorHAnsi" w:hAnsiTheme="minorHAnsi"/>
        </w:rPr>
      </w:pPr>
      <w:r w:rsidRPr="00F70864">
        <w:rPr>
          <w:rFonts w:asciiTheme="minorHAnsi" w:hAnsiTheme="minorHAnsi"/>
          <w:noProof/>
        </w:rPr>
        <w:drawing>
          <wp:inline distT="0" distB="0" distL="0" distR="0" wp14:anchorId="4A1B1D9C" wp14:editId="762F0999">
            <wp:extent cx="3965418" cy="1999232"/>
            <wp:effectExtent l="0" t="0" r="0" b="0"/>
            <wp:docPr id="705674915" name="Picture 705674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91611" cy="2012438"/>
                    </a:xfrm>
                    <a:prstGeom prst="rect">
                      <a:avLst/>
                    </a:prstGeom>
                  </pic:spPr>
                </pic:pic>
              </a:graphicData>
            </a:graphic>
          </wp:inline>
        </w:drawing>
      </w:r>
    </w:p>
    <w:p w14:paraId="6CFA4564" w14:textId="77777777" w:rsidR="00F70864" w:rsidRPr="00F70864" w:rsidRDefault="00F70864" w:rsidP="00F70864">
      <w:pPr>
        <w:spacing w:after="260"/>
        <w:jc w:val="center"/>
        <w:rPr>
          <w:rFonts w:asciiTheme="minorHAnsi" w:hAnsiTheme="minorHAnsi"/>
        </w:rPr>
      </w:pPr>
      <w:r w:rsidRPr="00F70864">
        <w:rPr>
          <w:rFonts w:asciiTheme="minorHAnsi" w:hAnsiTheme="minorHAnsi"/>
          <w:i/>
          <w:iCs/>
          <w:color w:val="555555"/>
          <w:sz w:val="18"/>
          <w:szCs w:val="18"/>
        </w:rPr>
        <w:t>Root landing page — four console entry points, including two that plausibly both lead to submission-related pages (“Cases Console” and “User Console”).</w:t>
      </w:r>
    </w:p>
    <w:p w14:paraId="58450D87" w14:textId="77777777" w:rsidR="00F70864" w:rsidRPr="00F70864" w:rsidRDefault="00F70864" w:rsidP="00F70864">
      <w:pPr>
        <w:spacing w:after="60"/>
        <w:jc w:val="center"/>
        <w:rPr>
          <w:rFonts w:asciiTheme="minorHAnsi" w:hAnsiTheme="minorHAnsi"/>
        </w:rPr>
      </w:pPr>
      <w:r w:rsidRPr="00F70864">
        <w:rPr>
          <w:rFonts w:asciiTheme="minorHAnsi" w:hAnsiTheme="minorHAnsi"/>
          <w:noProof/>
        </w:rPr>
        <w:lastRenderedPageBreak/>
        <w:drawing>
          <wp:inline distT="0" distB="0" distL="0" distR="0" wp14:anchorId="2DDD72AB" wp14:editId="357BB5E4">
            <wp:extent cx="3739082" cy="1885121"/>
            <wp:effectExtent l="0" t="0" r="0" b="0"/>
            <wp:docPr id="55315237" name="Picture 5531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79979" cy="1905740"/>
                    </a:xfrm>
                    <a:prstGeom prst="rect">
                      <a:avLst/>
                    </a:prstGeom>
                  </pic:spPr>
                </pic:pic>
              </a:graphicData>
            </a:graphic>
          </wp:inline>
        </w:drawing>
      </w:r>
    </w:p>
    <w:p w14:paraId="6C24EC27" w14:textId="77777777" w:rsidR="00F70864" w:rsidRPr="00F70864" w:rsidRDefault="00F70864" w:rsidP="00F70864">
      <w:pPr>
        <w:spacing w:after="260"/>
        <w:jc w:val="center"/>
        <w:rPr>
          <w:rFonts w:asciiTheme="minorHAnsi" w:hAnsiTheme="minorHAnsi"/>
        </w:rPr>
      </w:pPr>
      <w:r w:rsidRPr="00F70864">
        <w:rPr>
          <w:rFonts w:asciiTheme="minorHAnsi" w:hAnsiTheme="minorHAnsi"/>
          <w:i/>
          <w:iCs/>
          <w:color w:val="555555"/>
          <w:sz w:val="18"/>
          <w:szCs w:val="18"/>
        </w:rPr>
        <w:t>User Dashboard — an intermediate landing page reached from the root, linking onward to “Submit Content for Review.”</w:t>
      </w:r>
    </w:p>
    <w:p w14:paraId="5F847486" w14:textId="77777777" w:rsidR="00F70864" w:rsidRPr="00F70864" w:rsidRDefault="00F70864" w:rsidP="00F70864">
      <w:pPr>
        <w:spacing w:after="140"/>
        <w:rPr>
          <w:rFonts w:asciiTheme="minorHAnsi" w:hAnsiTheme="minorHAnsi"/>
        </w:rPr>
      </w:pPr>
      <w:r w:rsidRPr="00F70864">
        <w:rPr>
          <w:rFonts w:asciiTheme="minorHAnsi" w:hAnsiTheme="minorHAnsi"/>
        </w:rPr>
        <w:t>It is not confirmed from available evidence which entry point leads to Version A versus Version B. This should be clarified alongside the Section 2 finding.</w:t>
      </w:r>
    </w:p>
    <w:p w14:paraId="77772925" w14:textId="77777777" w:rsidR="00F70864" w:rsidRPr="00F70864" w:rsidRDefault="00F70864" w:rsidP="00F70864">
      <w:pPr>
        <w:pStyle w:val="Heading1"/>
        <w:spacing w:before="320" w:after="140"/>
        <w:rPr>
          <w:rFonts w:asciiTheme="minorHAnsi" w:hAnsiTheme="minorHAnsi"/>
        </w:rPr>
      </w:pPr>
      <w:r w:rsidRPr="00F70864">
        <w:rPr>
          <w:rFonts w:asciiTheme="minorHAnsi" w:hAnsiTheme="minorHAnsi"/>
        </w:rPr>
        <w:t>4. Checklist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F70864" w:rsidRPr="00F70864" w14:paraId="6DDC01B7" w14:textId="77777777" w:rsidTr="001A5EF6">
        <w:tblPrEx>
          <w:tblCellMar>
            <w:top w:w="0" w:type="dxa"/>
            <w:bottom w:w="0" w:type="dxa"/>
          </w:tblCellMar>
        </w:tblPrEx>
        <w:trPr>
          <w:tblHeader/>
        </w:trPr>
        <w:tc>
          <w:tcPr>
            <w:tcW w:w="2600" w:type="dxa"/>
            <w:shd w:val="clear" w:color="auto" w:fill="34495E"/>
            <w:tcMar>
              <w:top w:w="90" w:type="dxa"/>
              <w:left w:w="110" w:type="dxa"/>
              <w:bottom w:w="90" w:type="dxa"/>
              <w:right w:w="110" w:type="dxa"/>
            </w:tcMar>
            <w:vAlign w:val="center"/>
          </w:tcPr>
          <w:p w14:paraId="317262EF" w14:textId="77777777" w:rsidR="00F70864" w:rsidRPr="00F70864" w:rsidRDefault="00F70864" w:rsidP="001A5EF6">
            <w:pPr>
              <w:rPr>
                <w:rFonts w:asciiTheme="minorHAnsi" w:hAnsiTheme="minorHAnsi"/>
              </w:rPr>
            </w:pPr>
            <w:r w:rsidRPr="00F70864">
              <w:rPr>
                <w:rFonts w:asciiTheme="minorHAnsi" w:hAnsiTheme="minorHAnsi"/>
                <w:b/>
                <w:bCs/>
                <w:color w:val="FFFFFF"/>
                <w:sz w:val="18"/>
                <w:szCs w:val="18"/>
              </w:rPr>
              <w:t>Checklist item</w:t>
            </w:r>
          </w:p>
        </w:tc>
        <w:tc>
          <w:tcPr>
            <w:tcW w:w="1600" w:type="dxa"/>
            <w:shd w:val="clear" w:color="auto" w:fill="34495E"/>
            <w:tcMar>
              <w:top w:w="90" w:type="dxa"/>
              <w:left w:w="110" w:type="dxa"/>
              <w:bottom w:w="90" w:type="dxa"/>
              <w:right w:w="110" w:type="dxa"/>
            </w:tcMar>
            <w:vAlign w:val="center"/>
          </w:tcPr>
          <w:p w14:paraId="0C4A3349" w14:textId="77777777" w:rsidR="00F70864" w:rsidRPr="00F70864" w:rsidRDefault="00F70864" w:rsidP="001A5EF6">
            <w:pPr>
              <w:rPr>
                <w:rFonts w:asciiTheme="minorHAnsi" w:hAnsiTheme="minorHAnsi"/>
              </w:rPr>
            </w:pPr>
            <w:r w:rsidRPr="00F70864">
              <w:rPr>
                <w:rFonts w:asciiTheme="minorHAnsi" w:hAnsiTheme="minorHAnsi"/>
                <w:b/>
                <w:bCs/>
                <w:color w:val="FFFFFF"/>
                <w:sz w:val="18"/>
                <w:szCs w:val="18"/>
              </w:rPr>
              <w:t>Status</w:t>
            </w:r>
          </w:p>
        </w:tc>
        <w:tc>
          <w:tcPr>
            <w:tcW w:w="5160" w:type="dxa"/>
            <w:shd w:val="clear" w:color="auto" w:fill="34495E"/>
            <w:tcMar>
              <w:top w:w="90" w:type="dxa"/>
              <w:left w:w="110" w:type="dxa"/>
              <w:bottom w:w="90" w:type="dxa"/>
              <w:right w:w="110" w:type="dxa"/>
            </w:tcMar>
            <w:vAlign w:val="center"/>
          </w:tcPr>
          <w:p w14:paraId="159E1D70" w14:textId="77777777" w:rsidR="00F70864" w:rsidRPr="00F70864" w:rsidRDefault="00F70864" w:rsidP="001A5EF6">
            <w:pPr>
              <w:rPr>
                <w:rFonts w:asciiTheme="minorHAnsi" w:hAnsiTheme="minorHAnsi"/>
              </w:rPr>
            </w:pPr>
            <w:r w:rsidRPr="00F70864">
              <w:rPr>
                <w:rFonts w:asciiTheme="minorHAnsi" w:hAnsiTheme="minorHAnsi"/>
                <w:b/>
                <w:bCs/>
                <w:color w:val="FFFFFF"/>
                <w:sz w:val="18"/>
                <w:szCs w:val="18"/>
              </w:rPr>
              <w:t>Notes / Evidence</w:t>
            </w:r>
          </w:p>
        </w:tc>
      </w:tr>
      <w:tr w:rsidR="00F70864" w:rsidRPr="00F70864" w14:paraId="5061B903"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2C3AB3E1" w14:textId="77777777" w:rsidR="00F70864" w:rsidRPr="00F70864" w:rsidRDefault="00F70864" w:rsidP="001A5EF6">
            <w:pPr>
              <w:rPr>
                <w:rFonts w:asciiTheme="minorHAnsi" w:hAnsiTheme="minorHAnsi"/>
              </w:rPr>
            </w:pPr>
            <w:r w:rsidRPr="00F70864">
              <w:rPr>
                <w:rFonts w:asciiTheme="minorHAnsi" w:hAnsiTheme="minorHAnsi"/>
                <w:b/>
                <w:bCs/>
                <w:sz w:val="18"/>
                <w:szCs w:val="18"/>
              </w:rPr>
              <w:t>Implemented submission UI reviewed against final UX specification</w:t>
            </w:r>
          </w:p>
        </w:tc>
        <w:tc>
          <w:tcPr>
            <w:tcW w:w="1600" w:type="dxa"/>
            <w:tcMar>
              <w:top w:w="90" w:type="dxa"/>
              <w:left w:w="110" w:type="dxa"/>
              <w:bottom w:w="90" w:type="dxa"/>
              <w:right w:w="110" w:type="dxa"/>
            </w:tcMar>
            <w:vAlign w:val="center"/>
          </w:tcPr>
          <w:p w14:paraId="631395E1"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In progress — pending version confirmation</w:t>
            </w:r>
          </w:p>
        </w:tc>
        <w:tc>
          <w:tcPr>
            <w:tcW w:w="5160" w:type="dxa"/>
            <w:tcMar>
              <w:top w:w="90" w:type="dxa"/>
              <w:left w:w="110" w:type="dxa"/>
              <w:bottom w:w="90" w:type="dxa"/>
              <w:right w:w="110" w:type="dxa"/>
            </w:tcMar>
            <w:vAlign w:val="center"/>
          </w:tcPr>
          <w:p w14:paraId="0169BC19" w14:textId="77777777" w:rsidR="00F70864" w:rsidRPr="00F70864" w:rsidRDefault="00F70864" w:rsidP="001A5EF6">
            <w:pPr>
              <w:rPr>
                <w:rFonts w:asciiTheme="minorHAnsi" w:hAnsiTheme="minorHAnsi"/>
              </w:rPr>
            </w:pPr>
            <w:r w:rsidRPr="00F70864">
              <w:rPr>
                <w:rFonts w:asciiTheme="minorHAnsi" w:hAnsiTheme="minorHAnsi"/>
                <w:sz w:val="18"/>
                <w:szCs w:val="18"/>
              </w:rPr>
              <w:t>See Section 2. A single authoritative review will be completed once the intended version is confirmed.</w:t>
            </w:r>
          </w:p>
        </w:tc>
      </w:tr>
      <w:tr w:rsidR="00F70864" w:rsidRPr="00F70864" w14:paraId="12C3726A"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50038F31" w14:textId="77777777" w:rsidR="00F70864" w:rsidRPr="00F70864" w:rsidRDefault="00F70864" w:rsidP="001A5EF6">
            <w:pPr>
              <w:rPr>
                <w:rFonts w:asciiTheme="minorHAnsi" w:hAnsiTheme="minorHAnsi"/>
              </w:rPr>
            </w:pPr>
            <w:r w:rsidRPr="00F70864">
              <w:rPr>
                <w:rFonts w:asciiTheme="minorHAnsi" w:hAnsiTheme="minorHAnsi"/>
                <w:b/>
                <w:bCs/>
                <w:sz w:val="18"/>
                <w:szCs w:val="18"/>
              </w:rPr>
              <w:t>Content upload and confirmation controls reviewed</w:t>
            </w:r>
          </w:p>
        </w:tc>
        <w:tc>
          <w:tcPr>
            <w:tcW w:w="1600" w:type="dxa"/>
            <w:tcMar>
              <w:top w:w="90" w:type="dxa"/>
              <w:left w:w="110" w:type="dxa"/>
              <w:bottom w:w="90" w:type="dxa"/>
              <w:right w:w="110" w:type="dxa"/>
            </w:tcMar>
            <w:vAlign w:val="center"/>
          </w:tcPr>
          <w:p w14:paraId="33992DB5"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In progress</w:t>
            </w:r>
          </w:p>
        </w:tc>
        <w:tc>
          <w:tcPr>
            <w:tcW w:w="5160" w:type="dxa"/>
            <w:tcMar>
              <w:top w:w="90" w:type="dxa"/>
              <w:left w:w="110" w:type="dxa"/>
              <w:bottom w:w="90" w:type="dxa"/>
              <w:right w:w="110" w:type="dxa"/>
            </w:tcMar>
            <w:vAlign w:val="center"/>
          </w:tcPr>
          <w:p w14:paraId="167B499B" w14:textId="77777777" w:rsidR="00F70864" w:rsidRPr="00F70864" w:rsidRDefault="00F70864" w:rsidP="001A5EF6">
            <w:pPr>
              <w:rPr>
                <w:rFonts w:asciiTheme="minorHAnsi" w:hAnsiTheme="minorHAnsi"/>
              </w:rPr>
            </w:pPr>
            <w:r w:rsidRPr="00F70864">
              <w:rPr>
                <w:rFonts w:asciiTheme="minorHAnsi" w:hAnsiTheme="minorHAnsi"/>
                <w:sz w:val="18"/>
                <w:szCs w:val="18"/>
              </w:rPr>
              <w:t>Confirmation checkbox pending alignment with approved wording in both versions (see Section 2, Observation 1).</w:t>
            </w:r>
          </w:p>
        </w:tc>
      </w:tr>
      <w:tr w:rsidR="00F70864" w:rsidRPr="00F70864" w14:paraId="098FAEF4"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6F08FB56" w14:textId="77777777" w:rsidR="00F70864" w:rsidRPr="00F70864" w:rsidRDefault="00F70864" w:rsidP="001A5EF6">
            <w:pPr>
              <w:rPr>
                <w:rFonts w:asciiTheme="minorHAnsi" w:hAnsiTheme="minorHAnsi"/>
              </w:rPr>
            </w:pPr>
            <w:r w:rsidRPr="00F70864">
              <w:rPr>
                <w:rFonts w:asciiTheme="minorHAnsi" w:hAnsiTheme="minorHAnsi"/>
                <w:b/>
                <w:bCs/>
                <w:sz w:val="18"/>
                <w:szCs w:val="18"/>
              </w:rPr>
              <w:t>Supported formats/size messaging checked against confirmed backend constraints</w:t>
            </w:r>
          </w:p>
        </w:tc>
        <w:tc>
          <w:tcPr>
            <w:tcW w:w="1600" w:type="dxa"/>
            <w:tcMar>
              <w:top w:w="90" w:type="dxa"/>
              <w:left w:w="110" w:type="dxa"/>
              <w:bottom w:w="90" w:type="dxa"/>
              <w:right w:w="110" w:type="dxa"/>
            </w:tcMar>
            <w:vAlign w:val="center"/>
          </w:tcPr>
          <w:p w14:paraId="469F003D"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Partially verifiable</w:t>
            </w:r>
          </w:p>
        </w:tc>
        <w:tc>
          <w:tcPr>
            <w:tcW w:w="5160" w:type="dxa"/>
            <w:tcMar>
              <w:top w:w="90" w:type="dxa"/>
              <w:left w:w="110" w:type="dxa"/>
              <w:bottom w:w="90" w:type="dxa"/>
              <w:right w:w="110" w:type="dxa"/>
            </w:tcMar>
            <w:vAlign w:val="center"/>
          </w:tcPr>
          <w:p w14:paraId="5CD8F083" w14:textId="77777777" w:rsidR="00F70864" w:rsidRPr="00F70864" w:rsidRDefault="00F70864" w:rsidP="001A5EF6">
            <w:pPr>
              <w:rPr>
                <w:rFonts w:asciiTheme="minorHAnsi" w:hAnsiTheme="minorHAnsi"/>
              </w:rPr>
            </w:pPr>
            <w:r w:rsidRPr="00F70864">
              <w:rPr>
                <w:rFonts w:asciiTheme="minorHAnsi" w:hAnsiTheme="minorHAnsi"/>
                <w:sz w:val="18"/>
                <w:szCs w:val="18"/>
              </w:rPr>
              <w:t>Version B displays “Upload one audio or video file. Maximum size: 500 MB.” Version A shows no equivalent messaging in the reviewed screenshot. The 500 MB figure has not been confirmed against an agreed backend constraint — recommend checking with Dev/BA before treating it as final.</w:t>
            </w:r>
          </w:p>
        </w:tc>
      </w:tr>
      <w:tr w:rsidR="00F70864" w:rsidRPr="00F70864" w14:paraId="68E00FD8"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6837868D" w14:textId="77777777" w:rsidR="00F70864" w:rsidRPr="00F70864" w:rsidRDefault="00F70864" w:rsidP="001A5EF6">
            <w:pPr>
              <w:rPr>
                <w:rFonts w:asciiTheme="minorHAnsi" w:hAnsiTheme="minorHAnsi"/>
              </w:rPr>
            </w:pPr>
            <w:r w:rsidRPr="00F70864">
              <w:rPr>
                <w:rFonts w:asciiTheme="minorHAnsi" w:hAnsiTheme="minorHAnsi"/>
                <w:b/>
                <w:bCs/>
                <w:sz w:val="18"/>
                <w:szCs w:val="18"/>
              </w:rPr>
              <w:t>Validation and upload states reviewed</w:t>
            </w:r>
          </w:p>
        </w:tc>
        <w:tc>
          <w:tcPr>
            <w:tcW w:w="1600" w:type="dxa"/>
            <w:tcMar>
              <w:top w:w="90" w:type="dxa"/>
              <w:left w:w="110" w:type="dxa"/>
              <w:bottom w:w="90" w:type="dxa"/>
              <w:right w:w="110" w:type="dxa"/>
            </w:tcMar>
            <w:vAlign w:val="center"/>
          </w:tcPr>
          <w:p w14:paraId="3531CD1A"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Gap identified</w:t>
            </w:r>
          </w:p>
        </w:tc>
        <w:tc>
          <w:tcPr>
            <w:tcW w:w="5160" w:type="dxa"/>
            <w:tcMar>
              <w:top w:w="90" w:type="dxa"/>
              <w:left w:w="110" w:type="dxa"/>
              <w:bottom w:w="90" w:type="dxa"/>
              <w:right w:w="110" w:type="dxa"/>
            </w:tcMar>
            <w:vAlign w:val="center"/>
          </w:tcPr>
          <w:p w14:paraId="52963E47" w14:textId="77777777" w:rsidR="00F70864" w:rsidRPr="00F70864" w:rsidRDefault="00F70864" w:rsidP="001A5EF6">
            <w:pPr>
              <w:rPr>
                <w:rFonts w:asciiTheme="minorHAnsi" w:hAnsiTheme="minorHAnsi"/>
              </w:rPr>
            </w:pPr>
            <w:r w:rsidRPr="00F70864">
              <w:rPr>
                <w:rFonts w:asciiTheme="minorHAnsi" w:hAnsiTheme="minorHAnsi"/>
                <w:sz w:val="18"/>
                <w:szCs w:val="18"/>
              </w:rPr>
              <w:t>The specification requires the upload state to show “a progress bar with filename and percentage.” Version A currently shows only the submit button's label changing to “Submitting…”, without a progress bar, filename, or percentage indicator. No client-side validation state (e.g. missing file, wrong format) was observed in either version.</w:t>
            </w:r>
          </w:p>
        </w:tc>
      </w:tr>
      <w:tr w:rsidR="00F70864" w:rsidRPr="00F70864" w14:paraId="0E56951B"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76CCBA71" w14:textId="77777777" w:rsidR="00F70864" w:rsidRPr="00F70864" w:rsidRDefault="00F70864" w:rsidP="001A5EF6">
            <w:pPr>
              <w:rPr>
                <w:rFonts w:asciiTheme="minorHAnsi" w:hAnsiTheme="minorHAnsi"/>
              </w:rPr>
            </w:pPr>
            <w:r w:rsidRPr="00F70864">
              <w:rPr>
                <w:rFonts w:asciiTheme="minorHAnsi" w:hAnsiTheme="minorHAnsi"/>
                <w:b/>
                <w:bCs/>
                <w:sz w:val="18"/>
                <w:szCs w:val="18"/>
              </w:rPr>
              <w:t>Case-creation processing state reviewed</w:t>
            </w:r>
          </w:p>
        </w:tc>
        <w:tc>
          <w:tcPr>
            <w:tcW w:w="1600" w:type="dxa"/>
            <w:tcMar>
              <w:top w:w="90" w:type="dxa"/>
              <w:left w:w="110" w:type="dxa"/>
              <w:bottom w:w="90" w:type="dxa"/>
              <w:right w:w="110" w:type="dxa"/>
            </w:tcMar>
            <w:vAlign w:val="center"/>
          </w:tcPr>
          <w:p w14:paraId="27196D40"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Not verifiable</w:t>
            </w:r>
          </w:p>
        </w:tc>
        <w:tc>
          <w:tcPr>
            <w:tcW w:w="5160" w:type="dxa"/>
            <w:tcMar>
              <w:top w:w="90" w:type="dxa"/>
              <w:left w:w="110" w:type="dxa"/>
              <w:bottom w:w="90" w:type="dxa"/>
              <w:right w:w="110" w:type="dxa"/>
            </w:tcMar>
            <w:vAlign w:val="center"/>
          </w:tcPr>
          <w:p w14:paraId="1580EED1" w14:textId="77777777" w:rsidR="00F70864" w:rsidRPr="00F70864" w:rsidRDefault="00F70864" w:rsidP="001A5EF6">
            <w:pPr>
              <w:rPr>
                <w:rFonts w:asciiTheme="minorHAnsi" w:hAnsiTheme="minorHAnsi"/>
              </w:rPr>
            </w:pPr>
            <w:r w:rsidRPr="00F70864">
              <w:rPr>
                <w:rFonts w:asciiTheme="minorHAnsi" w:hAnsiTheme="minorHAnsi"/>
                <w:sz w:val="18"/>
                <w:szCs w:val="18"/>
              </w:rPr>
              <w:t>No distinct case-creation processing screen was observed, separate from the button's own submitting state. Per the approved specification, this should be a visible interim state, not only a disabled button.</w:t>
            </w:r>
          </w:p>
        </w:tc>
      </w:tr>
      <w:tr w:rsidR="00F70864" w:rsidRPr="00F70864" w14:paraId="4A760E5A"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2AA2E3BC" w14:textId="77777777" w:rsidR="00F70864" w:rsidRPr="00F70864" w:rsidRDefault="00F70864" w:rsidP="001A5EF6">
            <w:pPr>
              <w:rPr>
                <w:rFonts w:asciiTheme="minorHAnsi" w:hAnsiTheme="minorHAnsi"/>
              </w:rPr>
            </w:pPr>
            <w:r w:rsidRPr="00F70864">
              <w:rPr>
                <w:rFonts w:asciiTheme="minorHAnsi" w:hAnsiTheme="minorHAnsi"/>
                <w:b/>
                <w:bCs/>
                <w:sz w:val="18"/>
                <w:szCs w:val="18"/>
              </w:rPr>
              <w:t>Success and Case ID confirmation state reviewed</w:t>
            </w:r>
          </w:p>
        </w:tc>
        <w:tc>
          <w:tcPr>
            <w:tcW w:w="1600" w:type="dxa"/>
            <w:tcMar>
              <w:top w:w="90" w:type="dxa"/>
              <w:left w:w="110" w:type="dxa"/>
              <w:bottom w:w="90" w:type="dxa"/>
              <w:right w:w="110" w:type="dxa"/>
            </w:tcMar>
            <w:vAlign w:val="center"/>
          </w:tcPr>
          <w:p w14:paraId="46075C3E"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Indirectly verified — direct screen not yet captured</w:t>
            </w:r>
          </w:p>
        </w:tc>
        <w:tc>
          <w:tcPr>
            <w:tcW w:w="5160" w:type="dxa"/>
            <w:tcMar>
              <w:top w:w="90" w:type="dxa"/>
              <w:left w:w="110" w:type="dxa"/>
              <w:bottom w:w="90" w:type="dxa"/>
              <w:right w:w="110" w:type="dxa"/>
            </w:tcMar>
            <w:vAlign w:val="center"/>
          </w:tcPr>
          <w:p w14:paraId="236A922A" w14:textId="77777777" w:rsidR="00F70864" w:rsidRPr="00F70864" w:rsidRDefault="00F70864" w:rsidP="001A5EF6">
            <w:pPr>
              <w:rPr>
                <w:rFonts w:asciiTheme="minorHAnsi" w:hAnsiTheme="minorHAnsi"/>
              </w:rPr>
            </w:pPr>
            <w:r w:rsidRPr="00F70864">
              <w:rPr>
                <w:rFonts w:asciiTheme="minorHAnsi" w:hAnsiTheme="minorHAnsi"/>
                <w:sz w:val="18"/>
                <w:szCs w:val="18"/>
              </w:rPr>
              <w:t xml:space="preserve">A case (Case ID: CASE-05a333e4-0040-435f-8d0d-ae1041af2d9e, funny.mp4) has since been observed in the Auditor's Current Cases queue, confirming the submission-to-case-creation path now succeeds at least once. However, the Public User-facing Success/Case ID confirmation screen itself has not yet been directly captured, so its content and layout cannot yet be compared against the approved specification. Separately: the Case ID observed is a long system-generated identifier, not the short human-readable format (e.g. “CS-1035”) used throughout the approved specification and prototype reference — recommend confirming with BA/Dev </w:t>
            </w:r>
            <w:r w:rsidRPr="00F70864">
              <w:rPr>
                <w:rFonts w:asciiTheme="minorHAnsi" w:hAnsiTheme="minorHAnsi"/>
                <w:sz w:val="18"/>
                <w:szCs w:val="18"/>
              </w:rPr>
              <w:lastRenderedPageBreak/>
              <w:t>whether a shorter reference ID should be shown to the Public User.</w:t>
            </w:r>
          </w:p>
        </w:tc>
      </w:tr>
      <w:tr w:rsidR="00F70864" w:rsidRPr="00F70864" w14:paraId="6ED42CEE"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2E117C45" w14:textId="77777777" w:rsidR="00F70864" w:rsidRPr="00F70864" w:rsidRDefault="00F70864" w:rsidP="001A5EF6">
            <w:pPr>
              <w:rPr>
                <w:rFonts w:asciiTheme="minorHAnsi" w:hAnsiTheme="minorHAnsi"/>
              </w:rPr>
            </w:pPr>
            <w:r w:rsidRPr="00F70864">
              <w:rPr>
                <w:rFonts w:asciiTheme="minorHAnsi" w:hAnsiTheme="minorHAnsi"/>
                <w:b/>
                <w:bCs/>
                <w:sz w:val="18"/>
                <w:szCs w:val="18"/>
              </w:rPr>
              <w:lastRenderedPageBreak/>
              <w:t>Upload/storage/case-creation failure states reviewed</w:t>
            </w:r>
          </w:p>
        </w:tc>
        <w:tc>
          <w:tcPr>
            <w:tcW w:w="1600" w:type="dxa"/>
            <w:tcMar>
              <w:top w:w="90" w:type="dxa"/>
              <w:left w:w="110" w:type="dxa"/>
              <w:bottom w:w="90" w:type="dxa"/>
              <w:right w:w="110" w:type="dxa"/>
            </w:tcMar>
            <w:vAlign w:val="center"/>
          </w:tcPr>
          <w:p w14:paraId="6FD93A48"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Partially aligned</w:t>
            </w:r>
          </w:p>
        </w:tc>
        <w:tc>
          <w:tcPr>
            <w:tcW w:w="5160" w:type="dxa"/>
            <w:tcMar>
              <w:top w:w="90" w:type="dxa"/>
              <w:left w:w="110" w:type="dxa"/>
              <w:bottom w:w="90" w:type="dxa"/>
              <w:right w:w="110" w:type="dxa"/>
            </w:tcMar>
            <w:vAlign w:val="center"/>
          </w:tcPr>
          <w:p w14:paraId="7B9DC67A" w14:textId="77777777" w:rsidR="00F70864" w:rsidRPr="00F70864" w:rsidRDefault="00F70864" w:rsidP="001A5EF6">
            <w:pPr>
              <w:rPr>
                <w:rFonts w:asciiTheme="minorHAnsi" w:hAnsiTheme="minorHAnsi"/>
              </w:rPr>
            </w:pPr>
            <w:r w:rsidRPr="00F70864">
              <w:rPr>
                <w:rFonts w:asciiTheme="minorHAnsi" w:hAnsiTheme="minorHAnsi"/>
                <w:sz w:val="18"/>
                <w:szCs w:val="18"/>
              </w:rPr>
              <w:t>Version A displays “Error: Could not submit the case” with no technical/diagnostic detail exposed to the Public User, which matches the specification's intent of withholding internal error detail. However, the exact required message (“We couldn't process your submission. Please try again.”) and the specified Retry action are not currently present — the built version shows different wording and no distinct Retry control.</w:t>
            </w:r>
          </w:p>
        </w:tc>
      </w:tr>
      <w:tr w:rsidR="00F70864" w:rsidRPr="00F70864" w14:paraId="426BC6F5"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5CCC94FB" w14:textId="77777777" w:rsidR="00F70864" w:rsidRPr="00F70864" w:rsidRDefault="00F70864" w:rsidP="001A5EF6">
            <w:pPr>
              <w:rPr>
                <w:rFonts w:asciiTheme="minorHAnsi" w:hAnsiTheme="minorHAnsi"/>
              </w:rPr>
            </w:pPr>
            <w:r w:rsidRPr="00F70864">
              <w:rPr>
                <w:rFonts w:asciiTheme="minorHAnsi" w:hAnsiTheme="minorHAnsi"/>
                <w:b/>
                <w:bCs/>
                <w:sz w:val="18"/>
                <w:szCs w:val="18"/>
              </w:rPr>
              <w:t>Accessibility and clear user feedback checked</w:t>
            </w:r>
          </w:p>
        </w:tc>
        <w:tc>
          <w:tcPr>
            <w:tcW w:w="1600" w:type="dxa"/>
            <w:tcMar>
              <w:top w:w="90" w:type="dxa"/>
              <w:left w:w="110" w:type="dxa"/>
              <w:bottom w:w="90" w:type="dxa"/>
              <w:right w:w="110" w:type="dxa"/>
            </w:tcMar>
            <w:vAlign w:val="center"/>
          </w:tcPr>
          <w:p w14:paraId="2F7C3807"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Partially verifiable</w:t>
            </w:r>
          </w:p>
        </w:tc>
        <w:tc>
          <w:tcPr>
            <w:tcW w:w="5160" w:type="dxa"/>
            <w:tcMar>
              <w:top w:w="90" w:type="dxa"/>
              <w:left w:w="110" w:type="dxa"/>
              <w:bottom w:w="90" w:type="dxa"/>
              <w:right w:w="110" w:type="dxa"/>
            </w:tcMar>
            <w:vAlign w:val="center"/>
          </w:tcPr>
          <w:p w14:paraId="4B7E2C06" w14:textId="77777777" w:rsidR="00F70864" w:rsidRPr="00F70864" w:rsidRDefault="00F70864" w:rsidP="001A5EF6">
            <w:pPr>
              <w:rPr>
                <w:rFonts w:asciiTheme="minorHAnsi" w:hAnsiTheme="minorHAnsi"/>
              </w:rPr>
            </w:pPr>
            <w:r w:rsidRPr="00F70864">
              <w:rPr>
                <w:rFonts w:asciiTheme="minorHAnsi" w:hAnsiTheme="minorHAnsi"/>
                <w:sz w:val="18"/>
                <w:szCs w:val="18"/>
              </w:rPr>
              <w:t xml:space="preserve">Both versions are currently </w:t>
            </w:r>
            <w:proofErr w:type="spellStart"/>
            <w:r w:rsidRPr="00F70864">
              <w:rPr>
                <w:rFonts w:asciiTheme="minorHAnsi" w:hAnsiTheme="minorHAnsi"/>
                <w:sz w:val="18"/>
                <w:szCs w:val="18"/>
              </w:rPr>
              <w:t>unstyled</w:t>
            </w:r>
            <w:proofErr w:type="spellEnd"/>
            <w:r w:rsidRPr="00F70864">
              <w:rPr>
                <w:rFonts w:asciiTheme="minorHAnsi" w:hAnsiTheme="minorHAnsi"/>
                <w:sz w:val="18"/>
                <w:szCs w:val="18"/>
              </w:rPr>
              <w:t>; no meaningful colour-contrast or focus-state review is possible yet. At a content level, Version A's error message is appropriately plain-language. The existence of two divergent forms is itself a consistency concern for user feedback overall.</w:t>
            </w:r>
          </w:p>
        </w:tc>
      </w:tr>
      <w:tr w:rsidR="00F70864" w:rsidRPr="00F70864" w14:paraId="75C9A5A6"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3BBC8A9B" w14:textId="77777777" w:rsidR="00F70864" w:rsidRPr="00F70864" w:rsidRDefault="00F70864" w:rsidP="001A5EF6">
            <w:pPr>
              <w:rPr>
                <w:rFonts w:asciiTheme="minorHAnsi" w:hAnsiTheme="minorHAnsi"/>
              </w:rPr>
            </w:pPr>
            <w:r w:rsidRPr="00F70864">
              <w:rPr>
                <w:rFonts w:asciiTheme="minorHAnsi" w:hAnsiTheme="minorHAnsi"/>
                <w:b/>
                <w:bCs/>
                <w:sz w:val="18"/>
                <w:szCs w:val="18"/>
              </w:rPr>
              <w:t>UX gaps recorded with screenshots and proposed changes</w:t>
            </w:r>
          </w:p>
        </w:tc>
        <w:tc>
          <w:tcPr>
            <w:tcW w:w="1600" w:type="dxa"/>
            <w:tcMar>
              <w:top w:w="90" w:type="dxa"/>
              <w:left w:w="110" w:type="dxa"/>
              <w:bottom w:w="90" w:type="dxa"/>
              <w:right w:w="110" w:type="dxa"/>
            </w:tcMar>
            <w:vAlign w:val="center"/>
          </w:tcPr>
          <w:p w14:paraId="4B1E41D6" w14:textId="77777777" w:rsidR="00F70864" w:rsidRPr="00F70864" w:rsidRDefault="00F70864" w:rsidP="001A5EF6">
            <w:pPr>
              <w:rPr>
                <w:rFonts w:asciiTheme="minorHAnsi" w:hAnsiTheme="minorHAnsi"/>
              </w:rPr>
            </w:pPr>
            <w:r w:rsidRPr="00F70864">
              <w:rPr>
                <w:rFonts w:asciiTheme="minorHAnsi" w:hAnsiTheme="minorHAnsi"/>
                <w:color w:val="1E8449"/>
                <w:sz w:val="18"/>
                <w:szCs w:val="18"/>
              </w:rPr>
              <w:t>Complete</w:t>
            </w:r>
          </w:p>
        </w:tc>
        <w:tc>
          <w:tcPr>
            <w:tcW w:w="5160" w:type="dxa"/>
            <w:tcMar>
              <w:top w:w="90" w:type="dxa"/>
              <w:left w:w="110" w:type="dxa"/>
              <w:bottom w:w="90" w:type="dxa"/>
              <w:right w:w="110" w:type="dxa"/>
            </w:tcMar>
            <w:vAlign w:val="center"/>
          </w:tcPr>
          <w:p w14:paraId="62D08D4D" w14:textId="77777777" w:rsidR="00F70864" w:rsidRPr="00F70864" w:rsidRDefault="00F70864" w:rsidP="001A5EF6">
            <w:pPr>
              <w:rPr>
                <w:rFonts w:asciiTheme="minorHAnsi" w:hAnsiTheme="minorHAnsi"/>
              </w:rPr>
            </w:pPr>
            <w:r w:rsidRPr="00F70864">
              <w:rPr>
                <w:rFonts w:asciiTheme="minorHAnsi" w:hAnsiTheme="minorHAnsi"/>
                <w:sz w:val="18"/>
                <w:szCs w:val="18"/>
              </w:rPr>
              <w:t>See Section 5.</w:t>
            </w:r>
          </w:p>
        </w:tc>
      </w:tr>
      <w:tr w:rsidR="00F70864" w:rsidRPr="00F70864" w14:paraId="78284A0C" w14:textId="77777777" w:rsidTr="001A5EF6">
        <w:tblPrEx>
          <w:tblCellMar>
            <w:top w:w="0" w:type="dxa"/>
            <w:bottom w:w="0" w:type="dxa"/>
          </w:tblCellMar>
        </w:tblPrEx>
        <w:tc>
          <w:tcPr>
            <w:tcW w:w="2600" w:type="dxa"/>
            <w:tcMar>
              <w:top w:w="90" w:type="dxa"/>
              <w:left w:w="110" w:type="dxa"/>
              <w:bottom w:w="90" w:type="dxa"/>
              <w:right w:w="110" w:type="dxa"/>
            </w:tcMar>
            <w:vAlign w:val="center"/>
          </w:tcPr>
          <w:p w14:paraId="53E4D9F9" w14:textId="77777777" w:rsidR="00F70864" w:rsidRPr="00F70864" w:rsidRDefault="00F70864" w:rsidP="001A5EF6">
            <w:pPr>
              <w:rPr>
                <w:rFonts w:asciiTheme="minorHAnsi" w:hAnsiTheme="minorHAnsi"/>
              </w:rPr>
            </w:pPr>
            <w:r w:rsidRPr="00F70864">
              <w:rPr>
                <w:rFonts w:asciiTheme="minorHAnsi" w:hAnsiTheme="minorHAnsi"/>
                <w:b/>
                <w:bCs/>
                <w:sz w:val="18"/>
                <w:szCs w:val="18"/>
              </w:rPr>
              <w:t>Review findings handed over to Dev1</w:t>
            </w:r>
          </w:p>
        </w:tc>
        <w:tc>
          <w:tcPr>
            <w:tcW w:w="1600" w:type="dxa"/>
            <w:tcMar>
              <w:top w:w="90" w:type="dxa"/>
              <w:left w:w="110" w:type="dxa"/>
              <w:bottom w:w="90" w:type="dxa"/>
              <w:right w:w="110" w:type="dxa"/>
            </w:tcMar>
            <w:vAlign w:val="center"/>
          </w:tcPr>
          <w:p w14:paraId="0D8B0B4A" w14:textId="77777777" w:rsidR="00F70864" w:rsidRPr="00F70864" w:rsidRDefault="00F70864" w:rsidP="001A5EF6">
            <w:pPr>
              <w:rPr>
                <w:rFonts w:asciiTheme="minorHAnsi" w:hAnsiTheme="minorHAnsi"/>
              </w:rPr>
            </w:pPr>
            <w:r w:rsidRPr="00F70864">
              <w:rPr>
                <w:rFonts w:asciiTheme="minorHAnsi" w:hAnsiTheme="minorHAnsi"/>
                <w:color w:val="B5791F"/>
                <w:sz w:val="18"/>
                <w:szCs w:val="18"/>
              </w:rPr>
              <w:t>Pending</w:t>
            </w:r>
          </w:p>
        </w:tc>
        <w:tc>
          <w:tcPr>
            <w:tcW w:w="5160" w:type="dxa"/>
            <w:tcMar>
              <w:top w:w="90" w:type="dxa"/>
              <w:left w:w="110" w:type="dxa"/>
              <w:bottom w:w="90" w:type="dxa"/>
              <w:right w:w="110" w:type="dxa"/>
            </w:tcMar>
            <w:vAlign w:val="center"/>
          </w:tcPr>
          <w:p w14:paraId="2A3CC397" w14:textId="77777777" w:rsidR="00F70864" w:rsidRPr="00F70864" w:rsidRDefault="00F70864" w:rsidP="001A5EF6">
            <w:pPr>
              <w:rPr>
                <w:rFonts w:asciiTheme="minorHAnsi" w:hAnsiTheme="minorHAnsi"/>
              </w:rPr>
            </w:pPr>
            <w:r w:rsidRPr="00F70864">
              <w:rPr>
                <w:rFonts w:asciiTheme="minorHAnsi" w:hAnsiTheme="minorHAnsi"/>
                <w:sz w:val="18"/>
                <w:szCs w:val="18"/>
              </w:rPr>
              <w:t>To be actioned once this document is finalised.</w:t>
            </w:r>
          </w:p>
        </w:tc>
      </w:tr>
    </w:tbl>
    <w:p w14:paraId="3CADB887" w14:textId="77777777" w:rsidR="00F70864" w:rsidRPr="00F70864" w:rsidRDefault="00F70864" w:rsidP="00F70864">
      <w:pPr>
        <w:pStyle w:val="Heading1"/>
        <w:spacing w:before="320" w:after="140"/>
        <w:rPr>
          <w:rFonts w:asciiTheme="minorHAnsi" w:hAnsiTheme="minorHAnsi"/>
        </w:rPr>
      </w:pPr>
      <w:r w:rsidRPr="00F70864">
        <w:rPr>
          <w:rFonts w:asciiTheme="minorHAnsi" w:hAnsiTheme="minorHAnsi"/>
        </w:rPr>
        <w:t>5. UX Gaps &amp; Proposed Changes</w:t>
      </w:r>
    </w:p>
    <w:p w14:paraId="6F8CEAC8"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Proposed change 1: </w:t>
      </w:r>
      <w:r w:rsidRPr="00F70864">
        <w:rPr>
          <w:rFonts w:asciiTheme="minorHAnsi" w:hAnsiTheme="minorHAnsi"/>
        </w:rPr>
        <w:t>Confirm with Dev1 which submission page (Version A or B) is current, and remove or clearly label the other as deprecated/WIP so it is not mistaken for the live build.</w:t>
      </w:r>
    </w:p>
    <w:p w14:paraId="0C17EF66"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Proposed change 2: </w:t>
      </w:r>
      <w:r w:rsidRPr="00F70864">
        <w:rPr>
          <w:rFonts w:asciiTheme="minorHAnsi" w:hAnsiTheme="minorHAnsi"/>
        </w:rPr>
        <w:t>Add the confirmation checkbox with the exact approved wording to whichever version is confirmed current.</w:t>
      </w:r>
    </w:p>
    <w:p w14:paraId="0D47CF62"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Proposed change 3: </w:t>
      </w:r>
      <w:r w:rsidRPr="00F70864">
        <w:rPr>
          <w:rFonts w:asciiTheme="minorHAnsi" w:hAnsiTheme="minorHAnsi"/>
        </w:rPr>
        <w:t>Replace the button-label-only upload state with a progress bar showing filename and percentage, per the approved specification.</w:t>
      </w:r>
    </w:p>
    <w:p w14:paraId="16EBA657"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Proposed change 4: </w:t>
      </w:r>
      <w:r w:rsidRPr="00F70864">
        <w:rPr>
          <w:rFonts w:asciiTheme="minorHAnsi" w:hAnsiTheme="minorHAnsi"/>
        </w:rPr>
        <w:t>Add a visible case-creation processing state (e.g. “Creating your case…”) distinct from the upload progress indicator.</w:t>
      </w:r>
    </w:p>
    <w:p w14:paraId="695912DF"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Proposed change 5: </w:t>
      </w:r>
      <w:r w:rsidRPr="00F70864">
        <w:rPr>
          <w:rFonts w:asciiTheme="minorHAnsi" w:hAnsiTheme="minorHAnsi"/>
        </w:rPr>
        <w:t>Update the failure-state message to the approved wording (“We couldn't process your submission. Please try again.”) and add a distinct Retry action, as specified.</w:t>
      </w:r>
    </w:p>
    <w:p w14:paraId="1935E8DB"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Proposed change 6: </w:t>
      </w:r>
      <w:r w:rsidRPr="00F70864">
        <w:rPr>
          <w:rFonts w:asciiTheme="minorHAnsi" w:hAnsiTheme="minorHAnsi"/>
        </w:rPr>
        <w:t>Once the submission path succeeds end-to-end, re-review specifically to confirm the Success/Case ID screen matches the approved specification — this could not be assessed this round.</w:t>
      </w:r>
    </w:p>
    <w:p w14:paraId="4432C5FE"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Proposed change 7: </w:t>
      </w:r>
      <w:r w:rsidRPr="00F70864">
        <w:rPr>
          <w:rFonts w:asciiTheme="minorHAnsi" w:hAnsiTheme="minorHAnsi"/>
        </w:rPr>
        <w:t>If “Case description” (Version B) is intended to remain, raise it with BA for formal addition to the specification rather than treating it as already approved.</w:t>
      </w:r>
    </w:p>
    <w:p w14:paraId="6AE27019" w14:textId="77777777" w:rsidR="00F70864" w:rsidRPr="00F70864" w:rsidRDefault="00F70864" w:rsidP="00F70864">
      <w:pPr>
        <w:pStyle w:val="Heading1"/>
        <w:spacing w:before="320" w:after="140"/>
        <w:rPr>
          <w:rFonts w:asciiTheme="minorHAnsi" w:hAnsiTheme="minorHAnsi"/>
        </w:rPr>
      </w:pPr>
      <w:r w:rsidRPr="00F70864">
        <w:rPr>
          <w:rFonts w:asciiTheme="minorHAnsi" w:hAnsiTheme="minorHAnsi"/>
        </w:rPr>
        <w:t>6. Notes for Dev1</w:t>
      </w:r>
    </w:p>
    <w:p w14:paraId="0BF34C39"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Item 1: </w:t>
      </w:r>
      <w:r w:rsidRPr="00F70864">
        <w:rPr>
          <w:rFonts w:asciiTheme="minorHAnsi" w:hAnsiTheme="minorHAnsi"/>
        </w:rPr>
        <w:t>Please confirm which of the two submission page versions shown in Section 2 is the current build.</w:t>
      </w:r>
    </w:p>
    <w:p w14:paraId="0FBFD1CB"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Item 2: </w:t>
      </w:r>
      <w:r w:rsidRPr="00F70864">
        <w:rPr>
          <w:rFonts w:asciiTheme="minorHAnsi" w:hAnsiTheme="minorHAnsi"/>
        </w:rPr>
        <w:t>A case has now successfully reached the Auditor queue (Case ID: CASE-05a333e4-0040-435f-8d0d-ae1041af2d9e), confirming the submission path can complete — but this has not been reproduced consistently in the screenshots reviewed, and the Public User-facing Success/Case ID screen itself has not been captured. Please share a screenshot of that screen directly for comparison against the approved specification.</w:t>
      </w:r>
    </w:p>
    <w:p w14:paraId="4CE01D3B"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Item 3: </w:t>
      </w:r>
      <w:r w:rsidRPr="00F70864">
        <w:rPr>
          <w:rFonts w:asciiTheme="minorHAnsi" w:hAnsiTheme="minorHAnsi"/>
        </w:rPr>
        <w:t>Please confirm whether 500 MB is a backend-agreed size limit or a placeholder value.</w:t>
      </w:r>
    </w:p>
    <w:p w14:paraId="4CCE3B05"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Item 4: </w:t>
      </w:r>
      <w:r w:rsidRPr="00F70864">
        <w:rPr>
          <w:rFonts w:asciiTheme="minorHAnsi" w:hAnsiTheme="minorHAnsi"/>
        </w:rPr>
        <w:t>The upload state currently shows only a button label change (“Submitting…”); the specification calls for a progress bar with filename and percentage.</w:t>
      </w:r>
    </w:p>
    <w:p w14:paraId="1EBB1FD0"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lastRenderedPageBreak/>
        <w:t xml:space="preserve">Item 5: </w:t>
      </w:r>
      <w:r w:rsidRPr="00F70864">
        <w:rPr>
          <w:rFonts w:asciiTheme="minorHAnsi" w:hAnsiTheme="minorHAnsi"/>
        </w:rPr>
        <w:t>The failure-state message and Retry action do not yet match the approved wording — see Section 4 for the exact text specified.</w:t>
      </w:r>
    </w:p>
    <w:p w14:paraId="0BC01EBF"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Item 6: </w:t>
      </w:r>
      <w:r w:rsidRPr="00F70864">
        <w:rPr>
          <w:rFonts w:asciiTheme="minorHAnsi" w:hAnsiTheme="minorHAnsi"/>
        </w:rPr>
        <w:t>The Case ID observed (a long system-generated identifier) does not match the short, human-readable format used throughout the approved specification and prototype reference — please confirm with BA whether a shorter reference ID should be generated and shown instead.</w:t>
      </w:r>
    </w:p>
    <w:p w14:paraId="646830FE" w14:textId="77777777" w:rsidR="00F70864" w:rsidRPr="00F70864" w:rsidRDefault="00F70864" w:rsidP="00F70864">
      <w:pPr>
        <w:pStyle w:val="Heading1"/>
        <w:spacing w:before="320" w:after="140"/>
        <w:rPr>
          <w:rFonts w:asciiTheme="minorHAnsi" w:hAnsiTheme="minorHAnsi"/>
        </w:rPr>
      </w:pPr>
      <w:r w:rsidRPr="00F70864">
        <w:rPr>
          <w:rFonts w:asciiTheme="minorHAnsi" w:hAnsiTheme="minorHAnsi"/>
        </w:rPr>
        <w:t>7. Notes for BA</w:t>
      </w:r>
    </w:p>
    <w:p w14:paraId="0C2C758A"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Open item 1: </w:t>
      </w:r>
      <w:r w:rsidRPr="00F70864">
        <w:rPr>
          <w:rFonts w:asciiTheme="minorHAnsi" w:hAnsiTheme="minorHAnsi"/>
        </w:rPr>
        <w:t>Confirm whether “Case description” (a free-text field, Version B) should be added to the approved submission specification, since it does not currently appear there.</w:t>
      </w:r>
    </w:p>
    <w:p w14:paraId="20A5ECE0" w14:textId="77777777" w:rsidR="00F70864" w:rsidRPr="00F70864" w:rsidRDefault="00F70864" w:rsidP="00F70864">
      <w:pPr>
        <w:pStyle w:val="ListParagraph"/>
        <w:spacing w:after="70"/>
        <w:ind w:left="0"/>
        <w:contextualSpacing w:val="0"/>
        <w:rPr>
          <w:rFonts w:asciiTheme="minorHAnsi" w:hAnsiTheme="minorHAnsi"/>
        </w:rPr>
      </w:pPr>
      <w:r w:rsidRPr="00F70864">
        <w:rPr>
          <w:rFonts w:asciiTheme="minorHAnsi" w:hAnsiTheme="minorHAnsi"/>
          <w:b/>
          <w:bCs/>
        </w:rPr>
        <w:t xml:space="preserve">Open item 2: </w:t>
      </w:r>
      <w:r w:rsidRPr="00F70864">
        <w:rPr>
          <w:rFonts w:asciiTheme="minorHAnsi" w:hAnsiTheme="minorHAnsi"/>
        </w:rPr>
        <w:t>Confirm whether the Public User and Auditor should see a short, human-readable Case ID (as shown throughout the approved specification), or whether the long system-generated identifier now observed is intended to be user-facing.</w:t>
      </w:r>
    </w:p>
    <w:p w14:paraId="0E8787DE" w14:textId="61D06B3E" w:rsidR="009C5C13" w:rsidRPr="00F70864" w:rsidRDefault="009C5C13" w:rsidP="00F70864">
      <w:pPr>
        <w:rPr>
          <w:rFonts w:asciiTheme="minorHAnsi" w:hAnsiTheme="minorHAnsi"/>
        </w:rPr>
      </w:pPr>
    </w:p>
    <w:sectPr w:rsidR="009C5C13" w:rsidRPr="00F70864" w:rsidSect="00F70864">
      <w:footerReference w:type="even"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FD5395" w14:textId="77777777" w:rsidR="00092081" w:rsidRDefault="00092081" w:rsidP="00513E09">
      <w:r>
        <w:separator/>
      </w:r>
    </w:p>
  </w:endnote>
  <w:endnote w:type="continuationSeparator" w:id="0">
    <w:p w14:paraId="4ED9716C" w14:textId="77777777" w:rsidR="00092081" w:rsidRDefault="00092081" w:rsidP="00513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9011094"/>
      <w:docPartObj>
        <w:docPartGallery w:val="Page Numbers (Bottom of Page)"/>
        <w:docPartUnique/>
      </w:docPartObj>
    </w:sdtPr>
    <w:sdtContent>
      <w:p w14:paraId="48CA391F" w14:textId="026F6324" w:rsidR="00513E09" w:rsidRDefault="00513E09" w:rsidP="001C22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7893C8" w14:textId="77777777" w:rsidR="00513E09" w:rsidRDefault="00513E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67825799"/>
      <w:docPartObj>
        <w:docPartGallery w:val="Page Numbers (Bottom of Page)"/>
        <w:docPartUnique/>
      </w:docPartObj>
    </w:sdtPr>
    <w:sdtContent>
      <w:p w14:paraId="2C1F3C0C" w14:textId="416D5F9C" w:rsidR="00513E09" w:rsidRDefault="00513E09" w:rsidP="001C22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50E6FA5" w14:textId="50B432EF" w:rsidR="00513E09" w:rsidRPr="00513E09" w:rsidRDefault="00513E09">
    <w:pPr>
      <w:pStyle w:val="Footer"/>
      <w:rPr>
        <w:rFonts w:asciiTheme="minorHAnsi" w:hAnsiTheme="minorHAnsi"/>
      </w:rPr>
    </w:pPr>
    <w:r w:rsidRPr="00513E09">
      <w:rPr>
        <w:rFonts w:asciiTheme="minorHAnsi" w:hAnsiTheme="minorHAnsi"/>
      </w:rPr>
      <w:t>Harneet</w:t>
    </w:r>
    <w:r w:rsidRPr="00513E09">
      <w:rPr>
        <w:rFonts w:asciiTheme="minorHAnsi" w:hAnsiTheme="minorHAnsi"/>
      </w:rPr>
      <w:ptab w:relativeTo="margin" w:alignment="center" w:leader="none"/>
    </w:r>
    <w:r w:rsidRPr="00513E09">
      <w:rPr>
        <w:rFonts w:asciiTheme="minorHAnsi" w:hAnsiTheme="minorHAnsi"/>
      </w:rPr>
      <w:ptab w:relativeTo="margin" w:alignment="right" w:leader="none"/>
    </w:r>
    <w:r w:rsidRPr="00513E09">
      <w:rPr>
        <w:rFonts w:asciiTheme="minorHAnsi" w:hAnsiTheme="minorHAnsi"/>
      </w:rPr>
      <w:t>s4059119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DD6898" w14:textId="77777777" w:rsidR="00092081" w:rsidRDefault="00092081" w:rsidP="00513E09">
      <w:r>
        <w:separator/>
      </w:r>
    </w:p>
  </w:footnote>
  <w:footnote w:type="continuationSeparator" w:id="0">
    <w:p w14:paraId="75C77EA7" w14:textId="77777777" w:rsidR="00092081" w:rsidRDefault="00092081" w:rsidP="00513E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F4A49"/>
    <w:multiLevelType w:val="hybridMultilevel"/>
    <w:tmpl w:val="20941BAA"/>
    <w:lvl w:ilvl="0" w:tplc="965819FC">
      <w:start w:val="1"/>
      <w:numFmt w:val="bullet"/>
      <w:lvlText w:val="•"/>
      <w:lvlJc w:val="left"/>
    </w:lvl>
    <w:lvl w:ilvl="1" w:tplc="430CAD1C">
      <w:numFmt w:val="decimal"/>
      <w:lvlText w:val=""/>
      <w:lvlJc w:val="left"/>
    </w:lvl>
    <w:lvl w:ilvl="2" w:tplc="82E6536A">
      <w:numFmt w:val="decimal"/>
      <w:lvlText w:val=""/>
      <w:lvlJc w:val="left"/>
    </w:lvl>
    <w:lvl w:ilvl="3" w:tplc="88BAA8FC">
      <w:numFmt w:val="decimal"/>
      <w:lvlText w:val=""/>
      <w:lvlJc w:val="left"/>
    </w:lvl>
    <w:lvl w:ilvl="4" w:tplc="487AFAEA">
      <w:numFmt w:val="decimal"/>
      <w:lvlText w:val=""/>
      <w:lvlJc w:val="left"/>
    </w:lvl>
    <w:lvl w:ilvl="5" w:tplc="89620698">
      <w:numFmt w:val="decimal"/>
      <w:lvlText w:val=""/>
      <w:lvlJc w:val="left"/>
    </w:lvl>
    <w:lvl w:ilvl="6" w:tplc="5C92C430">
      <w:numFmt w:val="decimal"/>
      <w:lvlText w:val=""/>
      <w:lvlJc w:val="left"/>
    </w:lvl>
    <w:lvl w:ilvl="7" w:tplc="164A7582">
      <w:numFmt w:val="decimal"/>
      <w:lvlText w:val=""/>
      <w:lvlJc w:val="left"/>
    </w:lvl>
    <w:lvl w:ilvl="8" w:tplc="976C832A">
      <w:numFmt w:val="decimal"/>
      <w:lvlText w:val=""/>
      <w:lvlJc w:val="left"/>
    </w:lvl>
  </w:abstractNum>
  <w:abstractNum w:abstractNumId="1" w15:restartNumberingAfterBreak="0">
    <w:nsid w:val="34986765"/>
    <w:multiLevelType w:val="hybridMultilevel"/>
    <w:tmpl w:val="A84A9F62"/>
    <w:lvl w:ilvl="0" w:tplc="E48EA712">
      <w:start w:val="1"/>
      <w:numFmt w:val="bullet"/>
      <w:lvlText w:val="•"/>
      <w:lvlJc w:val="left"/>
    </w:lvl>
    <w:lvl w:ilvl="1" w:tplc="DDD0341E">
      <w:numFmt w:val="decimal"/>
      <w:lvlText w:val=""/>
      <w:lvlJc w:val="left"/>
    </w:lvl>
    <w:lvl w:ilvl="2" w:tplc="CC7C671C">
      <w:numFmt w:val="decimal"/>
      <w:lvlText w:val=""/>
      <w:lvlJc w:val="left"/>
    </w:lvl>
    <w:lvl w:ilvl="3" w:tplc="1A3E4440">
      <w:numFmt w:val="decimal"/>
      <w:lvlText w:val=""/>
      <w:lvlJc w:val="left"/>
    </w:lvl>
    <w:lvl w:ilvl="4" w:tplc="D4986DF6">
      <w:numFmt w:val="decimal"/>
      <w:lvlText w:val=""/>
      <w:lvlJc w:val="left"/>
    </w:lvl>
    <w:lvl w:ilvl="5" w:tplc="E14E0BA6">
      <w:numFmt w:val="decimal"/>
      <w:lvlText w:val=""/>
      <w:lvlJc w:val="left"/>
    </w:lvl>
    <w:lvl w:ilvl="6" w:tplc="1E04EE84">
      <w:numFmt w:val="decimal"/>
      <w:lvlText w:val=""/>
      <w:lvlJc w:val="left"/>
    </w:lvl>
    <w:lvl w:ilvl="7" w:tplc="FCF4C02A">
      <w:numFmt w:val="decimal"/>
      <w:lvlText w:val=""/>
      <w:lvlJc w:val="left"/>
    </w:lvl>
    <w:lvl w:ilvl="8" w:tplc="7DA21CF2">
      <w:numFmt w:val="decimal"/>
      <w:lvlText w:val=""/>
      <w:lvlJc w:val="left"/>
    </w:lvl>
  </w:abstractNum>
  <w:abstractNum w:abstractNumId="2" w15:restartNumberingAfterBreak="0">
    <w:nsid w:val="3E7840C1"/>
    <w:multiLevelType w:val="hybridMultilevel"/>
    <w:tmpl w:val="D0A85E26"/>
    <w:lvl w:ilvl="0" w:tplc="5B0443C4">
      <w:start w:val="1"/>
      <w:numFmt w:val="bullet"/>
      <w:lvlText w:val="•"/>
      <w:lvlJc w:val="left"/>
    </w:lvl>
    <w:lvl w:ilvl="1" w:tplc="39F6ECA4">
      <w:numFmt w:val="decimal"/>
      <w:lvlText w:val=""/>
      <w:lvlJc w:val="left"/>
    </w:lvl>
    <w:lvl w:ilvl="2" w:tplc="F182ADDA">
      <w:numFmt w:val="decimal"/>
      <w:lvlText w:val=""/>
      <w:lvlJc w:val="left"/>
    </w:lvl>
    <w:lvl w:ilvl="3" w:tplc="3A2E4BBE">
      <w:numFmt w:val="decimal"/>
      <w:lvlText w:val=""/>
      <w:lvlJc w:val="left"/>
    </w:lvl>
    <w:lvl w:ilvl="4" w:tplc="2F505DA2">
      <w:numFmt w:val="decimal"/>
      <w:lvlText w:val=""/>
      <w:lvlJc w:val="left"/>
    </w:lvl>
    <w:lvl w:ilvl="5" w:tplc="8974C33A">
      <w:numFmt w:val="decimal"/>
      <w:lvlText w:val=""/>
      <w:lvlJc w:val="left"/>
    </w:lvl>
    <w:lvl w:ilvl="6" w:tplc="088419A6">
      <w:numFmt w:val="decimal"/>
      <w:lvlText w:val=""/>
      <w:lvlJc w:val="left"/>
    </w:lvl>
    <w:lvl w:ilvl="7" w:tplc="6EF8B5B2">
      <w:numFmt w:val="decimal"/>
      <w:lvlText w:val=""/>
      <w:lvlJc w:val="left"/>
    </w:lvl>
    <w:lvl w:ilvl="8" w:tplc="E1AC087C">
      <w:numFmt w:val="decimal"/>
      <w:lvlText w:val=""/>
      <w:lvlJc w:val="left"/>
    </w:lvl>
  </w:abstractNum>
  <w:num w:numId="1" w16cid:durableId="322855542">
    <w:abstractNumId w:val="1"/>
    <w:lvlOverride w:ilvl="0">
      <w:startOverride w:val="1"/>
    </w:lvlOverride>
  </w:num>
  <w:num w:numId="2" w16cid:durableId="1752045794">
    <w:abstractNumId w:val="0"/>
    <w:lvlOverride w:ilvl="0">
      <w:startOverride w:val="1"/>
    </w:lvlOverride>
  </w:num>
  <w:num w:numId="3" w16cid:durableId="183032205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1C"/>
    <w:rsid w:val="00092081"/>
    <w:rsid w:val="00513E09"/>
    <w:rsid w:val="0057011C"/>
    <w:rsid w:val="007D6A65"/>
    <w:rsid w:val="009C5C13"/>
    <w:rsid w:val="00A46F0E"/>
    <w:rsid w:val="00A71B1D"/>
    <w:rsid w:val="00C65636"/>
    <w:rsid w:val="00DB5933"/>
    <w:rsid w:val="00F70864"/>
    <w:rsid w:val="00FC6CE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C7F7467"/>
  <w15:chartTrackingRefBased/>
  <w15:docId w15:val="{B8519439-FBF9-3844-9FEE-549329C9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11C"/>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570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1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1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1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1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11C"/>
    <w:rPr>
      <w:rFonts w:eastAsiaTheme="majorEastAsia" w:cstheme="majorBidi"/>
      <w:color w:val="272727" w:themeColor="text1" w:themeTint="D8"/>
    </w:rPr>
  </w:style>
  <w:style w:type="paragraph" w:styleId="Title">
    <w:name w:val="Title"/>
    <w:basedOn w:val="Normal"/>
    <w:next w:val="Normal"/>
    <w:link w:val="TitleChar"/>
    <w:uiPriority w:val="10"/>
    <w:qFormat/>
    <w:rsid w:val="005701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11C"/>
    <w:pPr>
      <w:spacing w:before="160"/>
      <w:jc w:val="center"/>
    </w:pPr>
    <w:rPr>
      <w:i/>
      <w:iCs/>
      <w:color w:val="404040" w:themeColor="text1" w:themeTint="BF"/>
    </w:rPr>
  </w:style>
  <w:style w:type="character" w:customStyle="1" w:styleId="QuoteChar">
    <w:name w:val="Quote Char"/>
    <w:basedOn w:val="DefaultParagraphFont"/>
    <w:link w:val="Quote"/>
    <w:uiPriority w:val="29"/>
    <w:rsid w:val="0057011C"/>
    <w:rPr>
      <w:i/>
      <w:iCs/>
      <w:color w:val="404040" w:themeColor="text1" w:themeTint="BF"/>
    </w:rPr>
  </w:style>
  <w:style w:type="paragraph" w:styleId="ListParagraph">
    <w:name w:val="List Paragraph"/>
    <w:basedOn w:val="Normal"/>
    <w:qFormat/>
    <w:rsid w:val="0057011C"/>
    <w:pPr>
      <w:ind w:left="720"/>
      <w:contextualSpacing/>
    </w:pPr>
  </w:style>
  <w:style w:type="character" w:styleId="IntenseEmphasis">
    <w:name w:val="Intense Emphasis"/>
    <w:basedOn w:val="DefaultParagraphFont"/>
    <w:uiPriority w:val="21"/>
    <w:qFormat/>
    <w:rsid w:val="0057011C"/>
    <w:rPr>
      <w:i/>
      <w:iCs/>
      <w:color w:val="0F4761" w:themeColor="accent1" w:themeShade="BF"/>
    </w:rPr>
  </w:style>
  <w:style w:type="paragraph" w:styleId="IntenseQuote">
    <w:name w:val="Intense Quote"/>
    <w:basedOn w:val="Normal"/>
    <w:next w:val="Normal"/>
    <w:link w:val="IntenseQuoteChar"/>
    <w:uiPriority w:val="30"/>
    <w:qFormat/>
    <w:rsid w:val="00570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11C"/>
    <w:rPr>
      <w:i/>
      <w:iCs/>
      <w:color w:val="0F4761" w:themeColor="accent1" w:themeShade="BF"/>
    </w:rPr>
  </w:style>
  <w:style w:type="character" w:styleId="IntenseReference">
    <w:name w:val="Intense Reference"/>
    <w:basedOn w:val="DefaultParagraphFont"/>
    <w:uiPriority w:val="32"/>
    <w:qFormat/>
    <w:rsid w:val="0057011C"/>
    <w:rPr>
      <w:b/>
      <w:bCs/>
      <w:smallCaps/>
      <w:color w:val="0F4761" w:themeColor="accent1" w:themeShade="BF"/>
      <w:spacing w:val="5"/>
    </w:rPr>
  </w:style>
  <w:style w:type="paragraph" w:styleId="Header">
    <w:name w:val="header"/>
    <w:basedOn w:val="Normal"/>
    <w:link w:val="HeaderChar"/>
    <w:uiPriority w:val="99"/>
    <w:unhideWhenUsed/>
    <w:rsid w:val="00513E09"/>
    <w:pPr>
      <w:tabs>
        <w:tab w:val="center" w:pos="4680"/>
        <w:tab w:val="right" w:pos="9360"/>
      </w:tabs>
    </w:pPr>
  </w:style>
  <w:style w:type="character" w:customStyle="1" w:styleId="HeaderChar">
    <w:name w:val="Header Char"/>
    <w:basedOn w:val="DefaultParagraphFont"/>
    <w:link w:val="Header"/>
    <w:uiPriority w:val="99"/>
    <w:rsid w:val="00513E0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513E09"/>
    <w:pPr>
      <w:tabs>
        <w:tab w:val="center" w:pos="4680"/>
        <w:tab w:val="right" w:pos="9360"/>
      </w:tabs>
    </w:pPr>
  </w:style>
  <w:style w:type="character" w:customStyle="1" w:styleId="FooterChar">
    <w:name w:val="Footer Char"/>
    <w:basedOn w:val="DefaultParagraphFont"/>
    <w:link w:val="Footer"/>
    <w:uiPriority w:val="99"/>
    <w:rsid w:val="00513E09"/>
    <w:rPr>
      <w:rFonts w:ascii="Times New Roman" w:eastAsia="Times New Roman" w:hAnsi="Times New Roman" w:cs="Times New Roman"/>
      <w:kern w:val="0"/>
      <w:sz w:val="20"/>
      <w:szCs w:val="20"/>
      <w14:ligatures w14:val="none"/>
    </w:rPr>
  </w:style>
  <w:style w:type="character" w:styleId="PageNumber">
    <w:name w:val="page number"/>
    <w:basedOn w:val="DefaultParagraphFont"/>
    <w:uiPriority w:val="99"/>
    <w:semiHidden/>
    <w:unhideWhenUsed/>
    <w:rsid w:val="00513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5</Pages>
  <Words>1309</Words>
  <Characters>7609</Characters>
  <Application>Microsoft Office Word</Application>
  <DocSecurity>0</DocSecurity>
  <Lines>181</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Harneet Kaur</dc:creator>
  <cp:keywords/>
  <dc:description/>
  <cp:lastModifiedBy>Harneet Kaur</cp:lastModifiedBy>
  <cp:revision>6</cp:revision>
  <dcterms:created xsi:type="dcterms:W3CDTF">2026-09-27T11:19:00Z</dcterms:created>
  <dcterms:modified xsi:type="dcterms:W3CDTF">2026-09-27T12:09:00Z</dcterms:modified>
</cp:coreProperties>
</file>